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9D" w:rsidRPr="00DC589D" w:rsidRDefault="0025644D" w:rsidP="00DA4599">
      <w:pPr>
        <w:pStyle w:val="Heading1"/>
      </w:pPr>
      <w:bookmarkStart w:id="0" w:name="OLE_LINK1"/>
      <w:bookmarkStart w:id="1" w:name="OLE_LINK2"/>
      <w:bookmarkStart w:id="2" w:name="_GoBack"/>
      <w:bookmarkEnd w:id="2"/>
      <w:r>
        <w:rPr>
          <w:noProof/>
          <w:sz w:val="20"/>
          <w:szCs w:val="20"/>
          <w:lang w:eastAsia="en-ZA"/>
        </w:rPr>
        <w:t xml:space="preserve"> </w:t>
      </w:r>
      <w:r w:rsidR="00CA0603" w:rsidRPr="008F0B21">
        <w:rPr>
          <w:noProof/>
          <w:sz w:val="20"/>
          <w:szCs w:val="20"/>
          <w:lang w:eastAsia="en-ZA"/>
        </w:rPr>
        <w:drawing>
          <wp:inline distT="0" distB="0" distL="0" distR="0" wp14:anchorId="4AD887CC" wp14:editId="6FDE851B">
            <wp:extent cx="4457700" cy="4122420"/>
            <wp:effectExtent l="0" t="0" r="0" b="0"/>
            <wp:docPr id="1" name="Picture 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4122420"/>
                    </a:xfrm>
                    <a:prstGeom prst="rect">
                      <a:avLst/>
                    </a:prstGeom>
                    <a:noFill/>
                    <a:ln>
                      <a:noFill/>
                    </a:ln>
                  </pic:spPr>
                </pic:pic>
              </a:graphicData>
            </a:graphic>
          </wp:inline>
        </w:drawing>
      </w:r>
      <w:bookmarkEnd w:id="0"/>
      <w:bookmarkEnd w:id="1"/>
    </w:p>
    <w:p w:rsidR="00DC589D" w:rsidRPr="00DC589D" w:rsidRDefault="00DC589D" w:rsidP="005C257B">
      <w:pPr>
        <w:spacing w:before="100" w:beforeAutospacing="1" w:after="100" w:afterAutospacing="1" w:line="240" w:lineRule="auto"/>
        <w:contextualSpacing/>
        <w:rPr>
          <w:rFonts w:ascii="Century Gothic" w:hAnsi="Century Gothic" w:cs="Arial"/>
          <w:b/>
          <w:sz w:val="20"/>
          <w:szCs w:val="20"/>
        </w:rPr>
      </w:pPr>
      <w:r w:rsidRPr="00DC589D">
        <w:rPr>
          <w:rFonts w:ascii="Century Gothic" w:hAnsi="Century Gothic" w:cs="Arial"/>
          <w:b/>
          <w:sz w:val="20"/>
          <w:szCs w:val="20"/>
        </w:rPr>
        <w:t>African Origins Platform</w:t>
      </w:r>
    </w:p>
    <w:p w:rsidR="00DC589D" w:rsidRPr="00DC589D" w:rsidRDefault="00DC589D" w:rsidP="005C257B">
      <w:pPr>
        <w:spacing w:before="100" w:beforeAutospacing="1" w:after="100" w:afterAutospacing="1" w:line="240" w:lineRule="auto"/>
        <w:contextualSpacing/>
        <w:rPr>
          <w:rFonts w:ascii="Century Gothic" w:hAnsi="Century Gothic" w:cs="Arial"/>
          <w:b/>
          <w:sz w:val="20"/>
          <w:szCs w:val="20"/>
        </w:rPr>
      </w:pPr>
      <w:r w:rsidRPr="00DC589D">
        <w:rPr>
          <w:rFonts w:ascii="Century Gothic" w:hAnsi="Century Gothic" w:cs="Arial"/>
          <w:b/>
          <w:sz w:val="20"/>
          <w:szCs w:val="20"/>
        </w:rPr>
        <w:t xml:space="preserve">Open Call for Funding for </w:t>
      </w:r>
      <w:r w:rsidR="003A43B5" w:rsidRPr="00DC589D">
        <w:rPr>
          <w:rFonts w:ascii="Century Gothic" w:hAnsi="Century Gothic" w:cs="Arial"/>
          <w:b/>
          <w:sz w:val="20"/>
          <w:szCs w:val="20"/>
        </w:rPr>
        <w:t>201</w:t>
      </w:r>
      <w:r w:rsidR="003A43B5">
        <w:rPr>
          <w:rFonts w:ascii="Century Gothic" w:hAnsi="Century Gothic" w:cs="Arial"/>
          <w:b/>
          <w:sz w:val="20"/>
          <w:szCs w:val="20"/>
        </w:rPr>
        <w:t>3</w:t>
      </w:r>
    </w:p>
    <w:p w:rsidR="00DC589D" w:rsidRPr="00DC589D" w:rsidRDefault="00DC589D" w:rsidP="005C257B">
      <w:pPr>
        <w:spacing w:line="240" w:lineRule="auto"/>
        <w:contextualSpacing/>
        <w:rPr>
          <w:rFonts w:ascii="Century Gothic" w:hAnsi="Century Gothic" w:cs="Arial"/>
          <w:sz w:val="20"/>
          <w:szCs w:val="20"/>
        </w:rPr>
        <w:sectPr w:rsidR="00DC589D" w:rsidRPr="00DC589D" w:rsidSect="002A2152">
          <w:footerReference w:type="even" r:id="rId9"/>
          <w:footerReference w:type="default" r:id="rId10"/>
          <w:pgSz w:w="12240" w:h="15840"/>
          <w:pgMar w:top="1440" w:right="1797" w:bottom="1440" w:left="1797" w:header="720" w:footer="720" w:gutter="0"/>
          <w:cols w:space="720"/>
          <w:docGrid w:linePitch="360"/>
        </w:sectPr>
      </w:pPr>
      <w:r w:rsidRPr="00DC589D">
        <w:rPr>
          <w:rFonts w:ascii="Century Gothic" w:hAnsi="Century Gothic" w:cs="Arial"/>
          <w:b/>
          <w:sz w:val="20"/>
          <w:szCs w:val="20"/>
        </w:rPr>
        <w:t xml:space="preserve">Managed by the Knowledge Fields Development (KFD) Directorate of the NRF </w:t>
      </w:r>
    </w:p>
    <w:p w:rsidR="00AF0CA4" w:rsidRPr="00AF0CA4" w:rsidRDefault="00AF0CA4" w:rsidP="00061E0F">
      <w:pPr>
        <w:spacing w:line="240" w:lineRule="auto"/>
        <w:contextualSpacing/>
        <w:rPr>
          <w:rFonts w:ascii="Century Gothic" w:hAnsi="Century Gothic" w:cs="Arial"/>
          <w:b/>
          <w:sz w:val="20"/>
          <w:szCs w:val="20"/>
          <w:lang w:val="fr-FR"/>
        </w:rPr>
      </w:pPr>
      <w:r w:rsidRPr="00AF0CA4">
        <w:rPr>
          <w:rFonts w:ascii="Century Gothic" w:hAnsi="Century Gothic" w:cs="Arial"/>
          <w:b/>
          <w:sz w:val="20"/>
          <w:szCs w:val="20"/>
          <w:lang w:val="fr-FR"/>
        </w:rPr>
        <w:lastRenderedPageBreak/>
        <w:t xml:space="preserve"> </w:t>
      </w:r>
    </w:p>
    <w:p w:rsidR="00DC589D" w:rsidRDefault="00AF0CA4" w:rsidP="00AF0CA4">
      <w:pPr>
        <w:spacing w:line="240" w:lineRule="auto"/>
        <w:contextualSpacing/>
        <w:jc w:val="both"/>
        <w:rPr>
          <w:rFonts w:ascii="Century Gothic" w:hAnsi="Century Gothic" w:cs="Arial"/>
          <w:b/>
          <w:sz w:val="20"/>
          <w:szCs w:val="20"/>
          <w:lang w:val="fr-FR"/>
        </w:rPr>
      </w:pPr>
      <w:r>
        <w:rPr>
          <w:rFonts w:ascii="Century Gothic" w:hAnsi="Century Gothic" w:cs="Arial"/>
          <w:b/>
          <w:sz w:val="20"/>
          <w:szCs w:val="20"/>
          <w:lang w:val="fr-FR"/>
        </w:rPr>
        <w:tab/>
      </w:r>
    </w:p>
    <w:p w:rsidR="00DD71C3" w:rsidRDefault="00DD71C3" w:rsidP="00AF0CA4">
      <w:pPr>
        <w:spacing w:line="240" w:lineRule="auto"/>
        <w:contextualSpacing/>
        <w:jc w:val="both"/>
        <w:rPr>
          <w:rFonts w:ascii="Century Gothic" w:hAnsi="Century Gothic" w:cs="Arial"/>
          <w:b/>
          <w:sz w:val="20"/>
          <w:szCs w:val="20"/>
          <w:lang w:val="fr-FR"/>
        </w:rPr>
      </w:pPr>
    </w:p>
    <w:p w:rsidR="00DD71C3" w:rsidRDefault="00DD71C3" w:rsidP="00AF0CA4">
      <w:pPr>
        <w:spacing w:line="240" w:lineRule="auto"/>
        <w:contextualSpacing/>
        <w:jc w:val="both"/>
        <w:rPr>
          <w:rFonts w:ascii="Century Gothic" w:hAnsi="Century Gothic" w:cs="Arial"/>
          <w:b/>
          <w:sz w:val="20"/>
          <w:szCs w:val="20"/>
          <w:lang w:val="fr-FR"/>
        </w:rPr>
      </w:pPr>
    </w:p>
    <w:p w:rsidR="00DD71C3" w:rsidRDefault="00DD71C3" w:rsidP="00AF0CA4">
      <w:pPr>
        <w:spacing w:line="240" w:lineRule="auto"/>
        <w:contextualSpacing/>
        <w:jc w:val="both"/>
        <w:rPr>
          <w:rFonts w:ascii="Century Gothic" w:hAnsi="Century Gothic" w:cs="Arial"/>
          <w:b/>
          <w:sz w:val="20"/>
          <w:szCs w:val="20"/>
          <w:lang w:val="fr-FR"/>
        </w:rPr>
      </w:pPr>
    </w:p>
    <w:p w:rsidR="00DD71C3" w:rsidRDefault="00DD71C3" w:rsidP="00AF0CA4">
      <w:pPr>
        <w:spacing w:line="240" w:lineRule="auto"/>
        <w:contextualSpacing/>
        <w:jc w:val="both"/>
        <w:rPr>
          <w:rFonts w:ascii="Century Gothic" w:hAnsi="Century Gothic" w:cs="Arial"/>
          <w:b/>
          <w:sz w:val="20"/>
          <w:szCs w:val="20"/>
          <w:lang w:val="fr-FR"/>
        </w:rPr>
      </w:pPr>
    </w:p>
    <w:p w:rsidR="002C4089" w:rsidRDefault="002C4089" w:rsidP="00AF0CA4">
      <w:pPr>
        <w:spacing w:line="240" w:lineRule="auto"/>
        <w:contextualSpacing/>
        <w:jc w:val="both"/>
        <w:rPr>
          <w:rFonts w:ascii="Century Gothic" w:hAnsi="Century Gothic" w:cs="Arial"/>
          <w:b/>
          <w:sz w:val="20"/>
          <w:szCs w:val="20"/>
          <w:lang w:val="fr-FR"/>
        </w:rPr>
      </w:pPr>
    </w:p>
    <w:p w:rsidR="002C4089" w:rsidRDefault="002C4089" w:rsidP="00AF0CA4">
      <w:pPr>
        <w:spacing w:line="240" w:lineRule="auto"/>
        <w:contextualSpacing/>
        <w:jc w:val="both"/>
        <w:rPr>
          <w:rFonts w:ascii="Century Gothic" w:hAnsi="Century Gothic" w:cs="Arial"/>
          <w:b/>
          <w:sz w:val="20"/>
          <w:szCs w:val="20"/>
          <w:lang w:val="fr-FR"/>
        </w:rPr>
      </w:pPr>
    </w:p>
    <w:p w:rsidR="00DD71C3" w:rsidRPr="00DD71C3" w:rsidRDefault="00DD71C3" w:rsidP="00AF0CA4">
      <w:pPr>
        <w:spacing w:line="240" w:lineRule="auto"/>
        <w:contextualSpacing/>
        <w:jc w:val="both"/>
        <w:rPr>
          <w:rFonts w:ascii="Century Gothic" w:hAnsi="Century Gothic" w:cs="Arial"/>
          <w:b/>
          <w:sz w:val="20"/>
          <w:szCs w:val="20"/>
          <w:lang w:val="fr-FR"/>
        </w:rPr>
      </w:pPr>
      <w:r w:rsidRPr="00DD71C3">
        <w:rPr>
          <w:rFonts w:ascii="Century Gothic" w:hAnsi="Century Gothic" w:cs="Arial"/>
          <w:b/>
          <w:sz w:val="20"/>
          <w:szCs w:val="20"/>
          <w:lang w:val="fr-FR"/>
        </w:rPr>
        <w:t>For Programme queries</w:t>
      </w:r>
      <w:r w:rsidR="00DF16D3">
        <w:rPr>
          <w:rFonts w:ascii="Century Gothic" w:hAnsi="Century Gothic" w:cs="Arial"/>
          <w:b/>
          <w:sz w:val="20"/>
          <w:szCs w:val="20"/>
          <w:lang w:val="fr-FR"/>
        </w:rPr>
        <w:t> :</w:t>
      </w:r>
    </w:p>
    <w:p w:rsidR="00DD71C3" w:rsidRPr="002C4089" w:rsidRDefault="00DD71C3" w:rsidP="00DD71C3">
      <w:pPr>
        <w:spacing w:line="240" w:lineRule="auto"/>
        <w:contextualSpacing/>
        <w:jc w:val="both"/>
        <w:rPr>
          <w:rFonts w:asciiTheme="minorHAnsi" w:hAnsiTheme="minorHAnsi" w:cstheme="minorHAnsi"/>
          <w:lang w:val="fr-FR"/>
        </w:rPr>
      </w:pPr>
      <w:r w:rsidRPr="002C4089">
        <w:rPr>
          <w:rFonts w:asciiTheme="minorHAnsi" w:hAnsiTheme="minorHAnsi" w:cstheme="minorHAnsi"/>
          <w:lang w:val="fr-FR"/>
        </w:rPr>
        <w:t>Mrs Tracy Klarenbeek</w:t>
      </w:r>
    </w:p>
    <w:p w:rsidR="00DD71C3" w:rsidRPr="002C4089" w:rsidRDefault="00DD71C3" w:rsidP="00DD71C3">
      <w:pPr>
        <w:spacing w:line="240" w:lineRule="auto"/>
        <w:contextualSpacing/>
        <w:jc w:val="both"/>
        <w:rPr>
          <w:rFonts w:asciiTheme="minorHAnsi" w:hAnsiTheme="minorHAnsi" w:cstheme="minorHAnsi"/>
          <w:lang w:val="fr-FR"/>
        </w:rPr>
      </w:pPr>
      <w:r w:rsidRPr="002C4089">
        <w:rPr>
          <w:rFonts w:asciiTheme="minorHAnsi" w:hAnsiTheme="minorHAnsi" w:cstheme="minorHAnsi"/>
          <w:lang w:val="fr-FR"/>
        </w:rPr>
        <w:t>Programme Director</w:t>
      </w:r>
      <w:r w:rsidR="00061E0F" w:rsidRPr="002C4089">
        <w:rPr>
          <w:rFonts w:asciiTheme="minorHAnsi" w:hAnsiTheme="minorHAnsi" w:cstheme="minorHAnsi"/>
          <w:lang w:val="fr-FR"/>
        </w:rPr>
        <w:t>: KFD</w:t>
      </w:r>
    </w:p>
    <w:p w:rsidR="00DD71C3" w:rsidRPr="002C4089" w:rsidRDefault="00DD71C3" w:rsidP="00DD71C3">
      <w:pPr>
        <w:spacing w:line="240" w:lineRule="auto"/>
        <w:contextualSpacing/>
        <w:jc w:val="both"/>
        <w:rPr>
          <w:rFonts w:asciiTheme="minorHAnsi" w:hAnsiTheme="minorHAnsi" w:cstheme="minorHAnsi"/>
          <w:lang w:val="fr-FR"/>
        </w:rPr>
      </w:pPr>
      <w:r w:rsidRPr="002C4089">
        <w:rPr>
          <w:rFonts w:asciiTheme="minorHAnsi" w:hAnsiTheme="minorHAnsi" w:cstheme="minorHAnsi"/>
          <w:lang w:val="fr-FR"/>
        </w:rPr>
        <w:t>Tel</w:t>
      </w:r>
      <w:r w:rsidR="00061E0F" w:rsidRPr="002C4089">
        <w:rPr>
          <w:rFonts w:asciiTheme="minorHAnsi" w:hAnsiTheme="minorHAnsi" w:cstheme="minorHAnsi"/>
          <w:lang w:val="fr-FR"/>
        </w:rPr>
        <w:t>: +</w:t>
      </w:r>
      <w:r w:rsidRPr="002C4089">
        <w:rPr>
          <w:rFonts w:asciiTheme="minorHAnsi" w:hAnsiTheme="minorHAnsi" w:cstheme="minorHAnsi"/>
          <w:lang w:val="fr-FR"/>
        </w:rPr>
        <w:t xml:space="preserve">27 </w:t>
      </w:r>
      <w:r w:rsidR="0025644D">
        <w:rPr>
          <w:rFonts w:asciiTheme="minorHAnsi" w:hAnsiTheme="minorHAnsi" w:cstheme="minorHAnsi"/>
          <w:lang w:val="fr-FR"/>
        </w:rPr>
        <w:t xml:space="preserve">12 </w:t>
      </w:r>
      <w:r w:rsidRPr="002C4089">
        <w:rPr>
          <w:rFonts w:asciiTheme="minorHAnsi" w:hAnsiTheme="minorHAnsi" w:cstheme="minorHAnsi"/>
          <w:lang w:val="fr-FR"/>
        </w:rPr>
        <w:t>481 4177 Email</w:t>
      </w:r>
      <w:r w:rsidR="00061E0F" w:rsidRPr="002C4089">
        <w:rPr>
          <w:rFonts w:asciiTheme="minorHAnsi" w:hAnsiTheme="minorHAnsi" w:cstheme="minorHAnsi"/>
          <w:lang w:val="fr-FR"/>
        </w:rPr>
        <w:t>: tracy@nrf.ac.za</w:t>
      </w:r>
    </w:p>
    <w:p w:rsidR="00DD71C3" w:rsidRPr="00DD71C3" w:rsidRDefault="00DD71C3" w:rsidP="00DD71C3">
      <w:pPr>
        <w:spacing w:line="240" w:lineRule="auto"/>
        <w:contextualSpacing/>
        <w:jc w:val="both"/>
        <w:rPr>
          <w:rFonts w:ascii="Century Gothic" w:hAnsi="Century Gothic" w:cs="Arial"/>
          <w:sz w:val="20"/>
          <w:szCs w:val="20"/>
          <w:lang w:val="fr-FR"/>
        </w:rPr>
      </w:pPr>
    </w:p>
    <w:p w:rsidR="00DD71C3" w:rsidRDefault="00DD71C3" w:rsidP="00DD71C3">
      <w:pPr>
        <w:spacing w:line="240" w:lineRule="auto"/>
        <w:contextualSpacing/>
        <w:jc w:val="both"/>
        <w:rPr>
          <w:rFonts w:ascii="Century Gothic" w:hAnsi="Century Gothic" w:cs="Arial"/>
          <w:b/>
          <w:sz w:val="20"/>
          <w:szCs w:val="20"/>
          <w:lang w:val="fr-FR"/>
        </w:rPr>
      </w:pPr>
      <w:r>
        <w:rPr>
          <w:rFonts w:ascii="Century Gothic" w:hAnsi="Century Gothic" w:cs="Arial"/>
          <w:b/>
          <w:sz w:val="20"/>
          <w:szCs w:val="20"/>
          <w:lang w:val="fr-FR"/>
        </w:rPr>
        <w:t>For Administrative queries :</w:t>
      </w:r>
    </w:p>
    <w:p w:rsidR="00DD71C3" w:rsidRPr="002C4089" w:rsidRDefault="00DD71C3" w:rsidP="00DD71C3">
      <w:pPr>
        <w:spacing w:line="240" w:lineRule="auto"/>
        <w:contextualSpacing/>
        <w:jc w:val="both"/>
        <w:rPr>
          <w:rFonts w:asciiTheme="minorHAnsi" w:hAnsiTheme="minorHAnsi" w:cstheme="minorHAnsi"/>
          <w:lang w:val="fr-FR"/>
        </w:rPr>
      </w:pPr>
      <w:r w:rsidRPr="002C4089">
        <w:rPr>
          <w:rFonts w:asciiTheme="minorHAnsi" w:hAnsiTheme="minorHAnsi" w:cstheme="minorHAnsi"/>
          <w:lang w:val="fr-FR"/>
        </w:rPr>
        <w:t>Joyce Mokono</w:t>
      </w:r>
    </w:p>
    <w:p w:rsidR="00DD71C3" w:rsidRPr="002C4089" w:rsidRDefault="00DD71C3" w:rsidP="00DD71C3">
      <w:pPr>
        <w:spacing w:line="240" w:lineRule="auto"/>
        <w:contextualSpacing/>
        <w:jc w:val="both"/>
        <w:rPr>
          <w:rFonts w:asciiTheme="minorHAnsi" w:hAnsiTheme="minorHAnsi" w:cstheme="minorHAnsi"/>
          <w:lang w:val="fr-FR"/>
        </w:rPr>
      </w:pPr>
      <w:r w:rsidRPr="002C4089">
        <w:rPr>
          <w:rFonts w:asciiTheme="minorHAnsi" w:hAnsiTheme="minorHAnsi" w:cstheme="minorHAnsi"/>
          <w:lang w:val="fr-FR"/>
        </w:rPr>
        <w:t>Grant Officer</w:t>
      </w:r>
      <w:r w:rsidR="002C4089" w:rsidRPr="002C4089">
        <w:rPr>
          <w:rFonts w:asciiTheme="minorHAnsi" w:hAnsiTheme="minorHAnsi" w:cstheme="minorHAnsi"/>
          <w:lang w:val="fr-FR"/>
        </w:rPr>
        <w:t>: GMSA</w:t>
      </w:r>
    </w:p>
    <w:p w:rsidR="00DD71C3" w:rsidRPr="002C4089" w:rsidRDefault="00DD71C3" w:rsidP="00DD71C3">
      <w:pPr>
        <w:spacing w:line="240" w:lineRule="auto"/>
        <w:contextualSpacing/>
        <w:jc w:val="both"/>
        <w:rPr>
          <w:rFonts w:asciiTheme="minorHAnsi" w:hAnsiTheme="minorHAnsi" w:cstheme="minorHAnsi"/>
          <w:lang w:val="fr-FR"/>
        </w:rPr>
      </w:pPr>
      <w:r w:rsidRPr="002C4089">
        <w:rPr>
          <w:rFonts w:asciiTheme="minorHAnsi" w:hAnsiTheme="minorHAnsi" w:cstheme="minorHAnsi"/>
          <w:lang w:val="fr-FR"/>
        </w:rPr>
        <w:t>Tel</w:t>
      </w:r>
      <w:r w:rsidR="002C4089" w:rsidRPr="002C4089">
        <w:rPr>
          <w:rFonts w:asciiTheme="minorHAnsi" w:hAnsiTheme="minorHAnsi" w:cstheme="minorHAnsi"/>
          <w:lang w:val="fr-FR"/>
        </w:rPr>
        <w:t>: +</w:t>
      </w:r>
      <w:r w:rsidRPr="002C4089">
        <w:rPr>
          <w:rFonts w:asciiTheme="minorHAnsi" w:hAnsiTheme="minorHAnsi" w:cstheme="minorHAnsi"/>
          <w:lang w:val="fr-FR"/>
        </w:rPr>
        <w:t>27 12 481 4223; Fax: 086 696 5305; Email</w:t>
      </w:r>
      <w:r w:rsidR="00041161" w:rsidRPr="002C4089">
        <w:rPr>
          <w:rFonts w:asciiTheme="minorHAnsi" w:hAnsiTheme="minorHAnsi" w:cstheme="minorHAnsi"/>
          <w:lang w:val="fr-FR"/>
        </w:rPr>
        <w:t>: joyce@nrf.ac.za</w:t>
      </w:r>
    </w:p>
    <w:p w:rsidR="00DD71C3" w:rsidRPr="002C4089" w:rsidRDefault="00DD71C3" w:rsidP="00DD71C3">
      <w:pPr>
        <w:spacing w:line="240" w:lineRule="auto"/>
        <w:contextualSpacing/>
        <w:jc w:val="both"/>
        <w:rPr>
          <w:rFonts w:asciiTheme="minorHAnsi" w:hAnsiTheme="minorHAnsi" w:cstheme="minorHAnsi"/>
          <w:b/>
          <w:lang w:val="fr-FR"/>
        </w:rPr>
      </w:pPr>
    </w:p>
    <w:p w:rsidR="00DD71C3" w:rsidRPr="002C4089" w:rsidRDefault="00DD71C3" w:rsidP="00DD71C3">
      <w:pPr>
        <w:spacing w:line="240" w:lineRule="auto"/>
        <w:contextualSpacing/>
        <w:jc w:val="both"/>
        <w:rPr>
          <w:rFonts w:asciiTheme="minorHAnsi" w:hAnsiTheme="minorHAnsi" w:cstheme="minorHAnsi"/>
          <w:b/>
          <w:lang w:val="fr-FR"/>
        </w:rPr>
      </w:pPr>
    </w:p>
    <w:p w:rsidR="00DD71C3" w:rsidRPr="002C4089" w:rsidRDefault="00DD71C3" w:rsidP="00DD71C3">
      <w:pPr>
        <w:spacing w:line="240" w:lineRule="auto"/>
        <w:contextualSpacing/>
        <w:jc w:val="both"/>
        <w:rPr>
          <w:rFonts w:asciiTheme="minorHAnsi" w:hAnsiTheme="minorHAnsi" w:cstheme="minorHAnsi"/>
          <w:b/>
          <w:lang w:val="fr-FR"/>
        </w:rPr>
      </w:pPr>
    </w:p>
    <w:p w:rsidR="00DD71C3" w:rsidRPr="002C4089" w:rsidRDefault="00DD71C3" w:rsidP="00DD71C3">
      <w:pPr>
        <w:spacing w:line="240" w:lineRule="auto"/>
        <w:contextualSpacing/>
        <w:jc w:val="both"/>
        <w:rPr>
          <w:rFonts w:asciiTheme="minorHAnsi" w:hAnsiTheme="minorHAnsi" w:cstheme="minorHAnsi"/>
          <w:b/>
          <w:lang w:val="fr-FR"/>
        </w:rPr>
      </w:pPr>
    </w:p>
    <w:p w:rsidR="002C4089" w:rsidRPr="002C4089" w:rsidRDefault="002C4089" w:rsidP="002C4089">
      <w:pPr>
        <w:spacing w:line="240" w:lineRule="auto"/>
        <w:contextualSpacing/>
        <w:jc w:val="both"/>
        <w:rPr>
          <w:rFonts w:asciiTheme="minorHAnsi" w:hAnsiTheme="minorHAnsi" w:cstheme="minorHAnsi"/>
          <w:b/>
          <w:lang w:val="fr-FR"/>
        </w:rPr>
      </w:pPr>
      <w:r>
        <w:rPr>
          <w:rFonts w:asciiTheme="minorHAnsi" w:hAnsiTheme="minorHAnsi" w:cstheme="minorHAnsi"/>
          <w:b/>
          <w:lang w:val="fr-FR"/>
        </w:rPr>
        <w:tab/>
      </w:r>
      <w:r>
        <w:rPr>
          <w:rFonts w:asciiTheme="minorHAnsi" w:hAnsiTheme="minorHAnsi" w:cstheme="minorHAnsi"/>
          <w:b/>
          <w:lang w:val="fr-FR"/>
        </w:rPr>
        <w:tab/>
      </w:r>
      <w:r w:rsidRPr="002C4089">
        <w:rPr>
          <w:rFonts w:asciiTheme="minorHAnsi" w:hAnsiTheme="minorHAnsi" w:cstheme="minorHAnsi"/>
          <w:b/>
          <w:lang w:val="fr-FR"/>
        </w:rPr>
        <w:t>Framework document</w:t>
      </w:r>
    </w:p>
    <w:p w:rsidR="00DD71C3" w:rsidRPr="002C4089" w:rsidRDefault="002C4089" w:rsidP="002C4089">
      <w:pPr>
        <w:spacing w:line="240" w:lineRule="auto"/>
        <w:ind w:left="720" w:firstLine="720"/>
        <w:contextualSpacing/>
        <w:jc w:val="both"/>
        <w:rPr>
          <w:rFonts w:asciiTheme="minorHAnsi" w:hAnsiTheme="minorHAnsi" w:cstheme="minorHAnsi"/>
          <w:b/>
          <w:lang w:val="fr-FR"/>
        </w:rPr>
      </w:pPr>
      <w:r w:rsidRPr="002C4089">
        <w:rPr>
          <w:rFonts w:asciiTheme="minorHAnsi" w:hAnsiTheme="minorHAnsi" w:cstheme="minorHAnsi"/>
          <w:b/>
          <w:lang w:val="fr-FR"/>
        </w:rPr>
        <w:t>April 2012</w:t>
      </w:r>
    </w:p>
    <w:p w:rsidR="00DD71C3" w:rsidRPr="002C4089" w:rsidRDefault="00DD71C3" w:rsidP="00DD71C3">
      <w:pPr>
        <w:spacing w:line="240" w:lineRule="auto"/>
        <w:contextualSpacing/>
        <w:jc w:val="both"/>
        <w:rPr>
          <w:rFonts w:asciiTheme="minorHAnsi" w:hAnsiTheme="minorHAnsi" w:cstheme="minorHAnsi"/>
          <w:b/>
          <w:lang w:val="fr-FR"/>
        </w:rPr>
      </w:pPr>
    </w:p>
    <w:p w:rsidR="00DD71C3" w:rsidRPr="002C4089" w:rsidRDefault="00DD71C3" w:rsidP="00DD71C3">
      <w:pPr>
        <w:spacing w:line="240" w:lineRule="auto"/>
        <w:contextualSpacing/>
        <w:jc w:val="both"/>
        <w:rPr>
          <w:rFonts w:asciiTheme="minorHAnsi" w:hAnsiTheme="minorHAnsi" w:cstheme="minorHAnsi"/>
          <w:b/>
          <w:lang w:val="fr-FR"/>
        </w:rPr>
      </w:pPr>
    </w:p>
    <w:p w:rsidR="00DD71C3" w:rsidRPr="002C4089" w:rsidRDefault="00DD71C3" w:rsidP="00061E0F">
      <w:pPr>
        <w:spacing w:line="240" w:lineRule="auto"/>
        <w:ind w:left="1440"/>
        <w:contextualSpacing/>
        <w:jc w:val="both"/>
        <w:rPr>
          <w:rFonts w:asciiTheme="minorHAnsi" w:hAnsiTheme="minorHAnsi" w:cstheme="minorHAnsi"/>
          <w:b/>
          <w:lang w:val="fr-FR"/>
        </w:rPr>
      </w:pPr>
    </w:p>
    <w:p w:rsidR="00DD71C3" w:rsidRPr="002C4089" w:rsidRDefault="00DD71C3" w:rsidP="00DD71C3">
      <w:pPr>
        <w:spacing w:line="240" w:lineRule="auto"/>
        <w:contextualSpacing/>
        <w:jc w:val="both"/>
        <w:rPr>
          <w:rFonts w:asciiTheme="minorHAnsi" w:hAnsiTheme="minorHAnsi" w:cstheme="minorHAnsi"/>
          <w:b/>
          <w:lang w:val="fr-FR"/>
        </w:rPr>
      </w:pPr>
    </w:p>
    <w:p w:rsidR="00DD71C3" w:rsidRPr="002C4089" w:rsidRDefault="00DD71C3" w:rsidP="00DD71C3">
      <w:pPr>
        <w:spacing w:line="240" w:lineRule="auto"/>
        <w:contextualSpacing/>
        <w:jc w:val="both"/>
        <w:rPr>
          <w:rFonts w:asciiTheme="minorHAnsi" w:hAnsiTheme="minorHAnsi" w:cstheme="minorHAnsi"/>
          <w:b/>
          <w:lang w:val="fr-FR"/>
        </w:rPr>
      </w:pPr>
    </w:p>
    <w:p w:rsidR="00DD71C3" w:rsidRPr="002C4089" w:rsidRDefault="00DD71C3" w:rsidP="00DD71C3">
      <w:pPr>
        <w:spacing w:line="240" w:lineRule="auto"/>
        <w:contextualSpacing/>
        <w:jc w:val="both"/>
        <w:rPr>
          <w:rFonts w:asciiTheme="minorHAnsi" w:hAnsiTheme="minorHAnsi" w:cstheme="minorHAnsi"/>
          <w:b/>
          <w:lang w:val="fr-FR"/>
        </w:rPr>
      </w:pPr>
    </w:p>
    <w:p w:rsidR="00DD71C3" w:rsidRPr="002C4089" w:rsidRDefault="00DD71C3" w:rsidP="00DD71C3">
      <w:pPr>
        <w:spacing w:line="240" w:lineRule="auto"/>
        <w:contextualSpacing/>
        <w:jc w:val="both"/>
        <w:rPr>
          <w:rFonts w:asciiTheme="minorHAnsi" w:hAnsiTheme="minorHAnsi" w:cstheme="minorHAnsi"/>
          <w:b/>
          <w:lang w:val="fr-FR"/>
        </w:rPr>
      </w:pPr>
    </w:p>
    <w:p w:rsidR="00DD71C3" w:rsidRPr="002C4089" w:rsidRDefault="00DD71C3" w:rsidP="00DD71C3">
      <w:pPr>
        <w:spacing w:line="240" w:lineRule="auto"/>
        <w:contextualSpacing/>
        <w:jc w:val="both"/>
        <w:rPr>
          <w:rFonts w:asciiTheme="minorHAnsi" w:hAnsiTheme="minorHAnsi" w:cstheme="minorHAnsi"/>
          <w:b/>
          <w:lang w:val="fr-FR"/>
        </w:rPr>
      </w:pPr>
    </w:p>
    <w:p w:rsidR="002C4089" w:rsidRDefault="002C4089" w:rsidP="00DD71C3">
      <w:pPr>
        <w:spacing w:line="240" w:lineRule="auto"/>
        <w:contextualSpacing/>
        <w:jc w:val="both"/>
        <w:rPr>
          <w:rFonts w:asciiTheme="minorHAnsi" w:hAnsiTheme="minorHAnsi" w:cstheme="minorHAnsi"/>
          <w:lang w:val="fr-FR"/>
        </w:rPr>
      </w:pPr>
    </w:p>
    <w:p w:rsidR="00DD71C3" w:rsidRPr="002C4089" w:rsidRDefault="00DD71C3" w:rsidP="00DD71C3">
      <w:pPr>
        <w:spacing w:line="240" w:lineRule="auto"/>
        <w:contextualSpacing/>
        <w:jc w:val="both"/>
        <w:rPr>
          <w:rFonts w:asciiTheme="minorHAnsi" w:hAnsiTheme="minorHAnsi" w:cstheme="minorHAnsi"/>
          <w:lang w:val="fr-FR"/>
        </w:rPr>
      </w:pPr>
      <w:r w:rsidRPr="002C4089">
        <w:rPr>
          <w:rFonts w:asciiTheme="minorHAnsi" w:hAnsiTheme="minorHAnsi" w:cstheme="minorHAnsi"/>
          <w:lang w:val="fr-FR"/>
        </w:rPr>
        <w:t>Pamela Mteto</w:t>
      </w:r>
    </w:p>
    <w:p w:rsidR="00DD71C3" w:rsidRPr="002C4089" w:rsidRDefault="00DD71C3" w:rsidP="00DD71C3">
      <w:pPr>
        <w:spacing w:line="240" w:lineRule="auto"/>
        <w:contextualSpacing/>
        <w:jc w:val="both"/>
        <w:rPr>
          <w:rFonts w:asciiTheme="minorHAnsi" w:hAnsiTheme="minorHAnsi" w:cstheme="minorHAnsi"/>
          <w:lang w:val="fr-FR"/>
        </w:rPr>
      </w:pPr>
      <w:r w:rsidRPr="002C4089">
        <w:rPr>
          <w:rFonts w:asciiTheme="minorHAnsi" w:hAnsiTheme="minorHAnsi" w:cstheme="minorHAnsi"/>
          <w:lang w:val="fr-FR"/>
        </w:rPr>
        <w:t>Liaison Officer: GMSA</w:t>
      </w:r>
    </w:p>
    <w:p w:rsidR="00DD71C3" w:rsidRPr="002C4089" w:rsidRDefault="00DD71C3" w:rsidP="00DD71C3">
      <w:pPr>
        <w:spacing w:line="240" w:lineRule="auto"/>
        <w:contextualSpacing/>
        <w:jc w:val="both"/>
        <w:rPr>
          <w:rFonts w:asciiTheme="minorHAnsi" w:hAnsiTheme="minorHAnsi" w:cstheme="minorHAnsi"/>
          <w:lang w:val="fr-FR"/>
        </w:rPr>
      </w:pPr>
      <w:r w:rsidRPr="002C4089">
        <w:rPr>
          <w:rFonts w:asciiTheme="minorHAnsi" w:hAnsiTheme="minorHAnsi" w:cstheme="minorHAnsi"/>
          <w:lang w:val="fr-FR"/>
        </w:rPr>
        <w:t>Tel</w:t>
      </w:r>
      <w:r w:rsidR="002C4089" w:rsidRPr="002C4089">
        <w:rPr>
          <w:rFonts w:asciiTheme="minorHAnsi" w:hAnsiTheme="minorHAnsi" w:cstheme="minorHAnsi"/>
          <w:lang w:val="fr-FR"/>
        </w:rPr>
        <w:t>: +</w:t>
      </w:r>
      <w:r w:rsidRPr="002C4089">
        <w:rPr>
          <w:rFonts w:asciiTheme="minorHAnsi" w:hAnsiTheme="minorHAnsi" w:cstheme="minorHAnsi"/>
          <w:lang w:val="fr-FR"/>
        </w:rPr>
        <w:t>27 12 481 4112; Fax</w:t>
      </w:r>
      <w:r w:rsidR="002C4089" w:rsidRPr="002C4089">
        <w:rPr>
          <w:rFonts w:asciiTheme="minorHAnsi" w:hAnsiTheme="minorHAnsi" w:cstheme="minorHAnsi"/>
          <w:lang w:val="fr-FR"/>
        </w:rPr>
        <w:t>: 086</w:t>
      </w:r>
      <w:r w:rsidRPr="002C4089">
        <w:rPr>
          <w:rFonts w:asciiTheme="minorHAnsi" w:hAnsiTheme="minorHAnsi" w:cstheme="minorHAnsi"/>
          <w:lang w:val="fr-FR"/>
        </w:rPr>
        <w:t xml:space="preserve"> 562 9590; Email: Pamela@nrf.ac.za</w:t>
      </w:r>
    </w:p>
    <w:p w:rsidR="00DD71C3" w:rsidRPr="002C4089" w:rsidRDefault="00DD71C3" w:rsidP="00DD71C3">
      <w:pPr>
        <w:spacing w:line="240" w:lineRule="auto"/>
        <w:contextualSpacing/>
        <w:jc w:val="both"/>
        <w:rPr>
          <w:rFonts w:asciiTheme="minorHAnsi" w:hAnsiTheme="minorHAnsi" w:cstheme="minorHAnsi"/>
          <w:lang w:val="fr-FR"/>
        </w:rPr>
      </w:pPr>
    </w:p>
    <w:p w:rsidR="00DD71C3" w:rsidRDefault="00DD71C3" w:rsidP="00DD71C3">
      <w:pPr>
        <w:spacing w:line="240" w:lineRule="auto"/>
        <w:contextualSpacing/>
        <w:jc w:val="both"/>
        <w:rPr>
          <w:rFonts w:ascii="Century Gothic" w:hAnsi="Century Gothic" w:cs="Arial"/>
          <w:b/>
          <w:sz w:val="20"/>
          <w:szCs w:val="20"/>
          <w:lang w:val="fr-FR"/>
        </w:rPr>
      </w:pPr>
    </w:p>
    <w:p w:rsidR="00DD71C3" w:rsidRPr="00DC589D" w:rsidRDefault="00DD71C3" w:rsidP="00DD71C3">
      <w:pPr>
        <w:spacing w:line="240" w:lineRule="auto"/>
        <w:contextualSpacing/>
        <w:jc w:val="both"/>
        <w:rPr>
          <w:rFonts w:ascii="Century Gothic" w:hAnsi="Century Gothic" w:cs="Arial"/>
          <w:b/>
          <w:sz w:val="20"/>
          <w:szCs w:val="20"/>
          <w:lang w:val="fr-FR"/>
        </w:rPr>
        <w:sectPr w:rsidR="00DD71C3" w:rsidRPr="00DC589D" w:rsidSect="002A2152">
          <w:type w:val="continuous"/>
          <w:pgSz w:w="12240" w:h="15840"/>
          <w:pgMar w:top="1440" w:right="1797" w:bottom="1440" w:left="1797" w:header="720" w:footer="720" w:gutter="0"/>
          <w:cols w:num="2" w:space="720" w:equalWidth="0">
            <w:col w:w="3963" w:space="720"/>
            <w:col w:w="3963"/>
          </w:cols>
          <w:docGrid w:linePitch="360"/>
        </w:sectPr>
      </w:pPr>
    </w:p>
    <w:p w:rsidR="00B829CA" w:rsidRPr="008F0B21" w:rsidRDefault="00B829CA" w:rsidP="00B42ADF">
      <w:pPr>
        <w:spacing w:before="100" w:beforeAutospacing="1" w:after="100" w:afterAutospacing="1" w:line="240" w:lineRule="auto"/>
        <w:ind w:left="5040"/>
        <w:contextualSpacing/>
        <w:rPr>
          <w:rFonts w:ascii="Century Gothic" w:hAnsi="Century Gothic" w:cs="Arial"/>
          <w:sz w:val="20"/>
          <w:szCs w:val="20"/>
        </w:rPr>
      </w:pPr>
    </w:p>
    <w:p w:rsidR="00DC589D" w:rsidRPr="00C42877" w:rsidRDefault="002A2152" w:rsidP="00CA0603">
      <w:pPr>
        <w:spacing w:after="0" w:line="240" w:lineRule="auto"/>
        <w:ind w:right="-694"/>
        <w:contextualSpacing/>
        <w:jc w:val="both"/>
        <w:rPr>
          <w:rFonts w:asciiTheme="minorHAnsi" w:hAnsiTheme="minorHAnsi" w:cstheme="minorHAnsi"/>
          <w:b/>
          <w:bCs/>
          <w:iCs/>
        </w:rPr>
      </w:pPr>
      <w:r w:rsidRPr="00C42877">
        <w:rPr>
          <w:rFonts w:asciiTheme="minorHAnsi" w:hAnsiTheme="minorHAnsi" w:cstheme="minorHAnsi"/>
          <w:b/>
          <w:bCs/>
          <w:iCs/>
        </w:rPr>
        <w:t>2.</w:t>
      </w:r>
      <w:r w:rsidRPr="00C42877">
        <w:rPr>
          <w:rFonts w:asciiTheme="minorHAnsi" w:hAnsiTheme="minorHAnsi" w:cstheme="minorHAnsi"/>
          <w:b/>
          <w:bCs/>
          <w:iCs/>
        </w:rPr>
        <w:tab/>
      </w:r>
      <w:r w:rsidR="00DC589D" w:rsidRPr="00C42877">
        <w:rPr>
          <w:rFonts w:asciiTheme="minorHAnsi" w:hAnsiTheme="minorHAnsi" w:cstheme="minorHAnsi"/>
          <w:b/>
          <w:bCs/>
          <w:iCs/>
        </w:rPr>
        <w:t>The African Origins Platform</w:t>
      </w:r>
      <w:r w:rsidR="003A43B5" w:rsidRPr="00C42877">
        <w:rPr>
          <w:rFonts w:asciiTheme="minorHAnsi" w:hAnsiTheme="minorHAnsi" w:cstheme="minorHAnsi"/>
          <w:b/>
          <w:bCs/>
          <w:iCs/>
        </w:rPr>
        <w:t xml:space="preserve"> </w:t>
      </w:r>
    </w:p>
    <w:p w:rsidR="003A43B5" w:rsidRPr="00C42877" w:rsidRDefault="003A43B5" w:rsidP="005C257B">
      <w:pPr>
        <w:spacing w:line="240" w:lineRule="auto"/>
        <w:ind w:right="-694"/>
        <w:contextualSpacing/>
        <w:jc w:val="both"/>
        <w:rPr>
          <w:rFonts w:asciiTheme="minorHAnsi" w:hAnsiTheme="minorHAnsi" w:cstheme="minorHAnsi"/>
          <w:b/>
        </w:rPr>
      </w:pPr>
    </w:p>
    <w:p w:rsidR="00372B13" w:rsidRPr="00C42877" w:rsidRDefault="00DC589D" w:rsidP="008F0B21">
      <w:pPr>
        <w:autoSpaceDE w:val="0"/>
        <w:autoSpaceDN w:val="0"/>
        <w:adjustRightInd w:val="0"/>
        <w:spacing w:before="120" w:after="600" w:line="240" w:lineRule="auto"/>
        <w:contextualSpacing/>
        <w:jc w:val="both"/>
        <w:rPr>
          <w:rFonts w:asciiTheme="minorHAnsi" w:hAnsiTheme="minorHAnsi" w:cstheme="minorHAnsi"/>
        </w:rPr>
      </w:pPr>
      <w:r w:rsidRPr="00C42877">
        <w:rPr>
          <w:rFonts w:asciiTheme="minorHAnsi" w:hAnsiTheme="minorHAnsi" w:cstheme="minorHAnsi"/>
          <w:bCs/>
        </w:rPr>
        <w:t xml:space="preserve">The </w:t>
      </w:r>
      <w:r w:rsidRPr="00C42877">
        <w:rPr>
          <w:rFonts w:asciiTheme="minorHAnsi" w:hAnsiTheme="minorHAnsi" w:cstheme="minorHAnsi"/>
        </w:rPr>
        <w:t>African Origins Platform (AOP) was originally established as a research programme aimed at integrating and coordinating scientific research conducted in South Africa</w:t>
      </w:r>
      <w:r w:rsidRPr="00C42877">
        <w:rPr>
          <w:rStyle w:val="FootnoteReference"/>
          <w:rFonts w:asciiTheme="minorHAnsi" w:hAnsiTheme="minorHAnsi" w:cstheme="minorHAnsi"/>
        </w:rPr>
        <w:footnoteReference w:id="1"/>
      </w:r>
      <w:r w:rsidRPr="00C42877">
        <w:rPr>
          <w:rFonts w:asciiTheme="minorHAnsi" w:hAnsiTheme="minorHAnsi" w:cstheme="minorHAnsi"/>
        </w:rPr>
        <w:t xml:space="preserve">. Over a three year period, from 2008-2010, a number of research projects and postgraduate students were successfully funded </w:t>
      </w:r>
      <w:r w:rsidR="002A2152" w:rsidRPr="00C42877">
        <w:rPr>
          <w:rFonts w:asciiTheme="minorHAnsi" w:hAnsiTheme="minorHAnsi" w:cstheme="minorHAnsi"/>
        </w:rPr>
        <w:t>under the inaugural programme, thereby</w:t>
      </w:r>
      <w:r w:rsidRPr="00C42877">
        <w:rPr>
          <w:rFonts w:asciiTheme="minorHAnsi" w:hAnsiTheme="minorHAnsi" w:cstheme="minorHAnsi"/>
        </w:rPr>
        <w:t xml:space="preserve"> addressing two fundamental requirements of the AOP: human resource development and knowledge generation.  </w:t>
      </w:r>
    </w:p>
    <w:p w:rsidR="006516B3" w:rsidRPr="00C42877" w:rsidRDefault="006516B3" w:rsidP="008F0B21">
      <w:pPr>
        <w:autoSpaceDE w:val="0"/>
        <w:autoSpaceDN w:val="0"/>
        <w:adjustRightInd w:val="0"/>
        <w:spacing w:before="120" w:after="600" w:line="240" w:lineRule="auto"/>
        <w:contextualSpacing/>
        <w:jc w:val="both"/>
        <w:rPr>
          <w:rFonts w:asciiTheme="minorHAnsi" w:hAnsiTheme="minorHAnsi" w:cstheme="minorHAnsi"/>
        </w:rPr>
      </w:pPr>
    </w:p>
    <w:p w:rsidR="00F462EB" w:rsidRPr="00C42877" w:rsidRDefault="00F462EB" w:rsidP="005C257B">
      <w:pPr>
        <w:autoSpaceDE w:val="0"/>
        <w:autoSpaceDN w:val="0"/>
        <w:adjustRightInd w:val="0"/>
        <w:spacing w:line="240" w:lineRule="auto"/>
        <w:contextualSpacing/>
        <w:jc w:val="both"/>
        <w:rPr>
          <w:rFonts w:asciiTheme="minorHAnsi" w:hAnsiTheme="minorHAnsi" w:cstheme="minorHAnsi"/>
        </w:rPr>
      </w:pPr>
      <w:r w:rsidRPr="00C42877">
        <w:rPr>
          <w:rFonts w:asciiTheme="minorHAnsi" w:hAnsiTheme="minorHAnsi" w:cstheme="minorHAnsi"/>
        </w:rPr>
        <w:t>During 2009 and 2010, the DST embarked on a consultative</w:t>
      </w:r>
      <w:r w:rsidR="00E3028C" w:rsidRPr="00C42877">
        <w:rPr>
          <w:rFonts w:asciiTheme="minorHAnsi" w:hAnsiTheme="minorHAnsi" w:cstheme="minorHAnsi"/>
        </w:rPr>
        <w:t xml:space="preserve"> strategy</w:t>
      </w:r>
      <w:r w:rsidRPr="00C42877">
        <w:rPr>
          <w:rFonts w:asciiTheme="minorHAnsi" w:hAnsiTheme="minorHAnsi" w:cstheme="minorHAnsi"/>
        </w:rPr>
        <w:t xml:space="preserve"> development process for Archaeology</w:t>
      </w:r>
      <w:r w:rsidR="00E3028C" w:rsidRPr="00C42877">
        <w:rPr>
          <w:rFonts w:asciiTheme="minorHAnsi" w:hAnsiTheme="minorHAnsi" w:cstheme="minorHAnsi"/>
        </w:rPr>
        <w:t>,</w:t>
      </w:r>
      <w:r w:rsidRPr="00C42877">
        <w:rPr>
          <w:rFonts w:asciiTheme="minorHAnsi" w:hAnsiTheme="minorHAnsi" w:cstheme="minorHAnsi"/>
        </w:rPr>
        <w:t xml:space="preserve"> </w:t>
      </w:r>
      <w:r w:rsidR="00DF16D3" w:rsidRPr="00C42877">
        <w:rPr>
          <w:rFonts w:asciiTheme="minorHAnsi" w:hAnsiTheme="minorHAnsi" w:cstheme="minorHAnsi"/>
        </w:rPr>
        <w:t>Paleontology</w:t>
      </w:r>
      <w:r w:rsidR="00E3028C" w:rsidRPr="00C42877">
        <w:rPr>
          <w:rFonts w:asciiTheme="minorHAnsi" w:hAnsiTheme="minorHAnsi" w:cstheme="minorHAnsi"/>
        </w:rPr>
        <w:t xml:space="preserve"> and Palaeoanthropology</w:t>
      </w:r>
      <w:r w:rsidR="002A2152" w:rsidRPr="00C42877">
        <w:rPr>
          <w:rFonts w:asciiTheme="minorHAnsi" w:hAnsiTheme="minorHAnsi" w:cstheme="minorHAnsi"/>
        </w:rPr>
        <w:t xml:space="preserve">, </w:t>
      </w:r>
      <w:r w:rsidR="002D3237" w:rsidRPr="00C42877">
        <w:rPr>
          <w:rFonts w:asciiTheme="minorHAnsi" w:hAnsiTheme="minorHAnsi" w:cstheme="minorHAnsi"/>
        </w:rPr>
        <w:t>t</w:t>
      </w:r>
      <w:r w:rsidR="00E3028C" w:rsidRPr="00C42877">
        <w:rPr>
          <w:rFonts w:asciiTheme="minorHAnsi" w:hAnsiTheme="minorHAnsi" w:cstheme="minorHAnsi"/>
        </w:rPr>
        <w:t xml:space="preserve">he result of which is the </w:t>
      </w:r>
      <w:r w:rsidR="00DF16D3" w:rsidRPr="00C42877">
        <w:rPr>
          <w:rFonts w:asciiTheme="minorHAnsi" w:hAnsiTheme="minorHAnsi" w:cstheme="minorHAnsi"/>
        </w:rPr>
        <w:t>gazette</w:t>
      </w:r>
      <w:r w:rsidR="00E3028C" w:rsidRPr="00C42877">
        <w:rPr>
          <w:rFonts w:asciiTheme="minorHAnsi" w:hAnsiTheme="minorHAnsi" w:cstheme="minorHAnsi"/>
        </w:rPr>
        <w:t xml:space="preserve"> South African Strategy for Palaeosciences.</w:t>
      </w:r>
    </w:p>
    <w:p w:rsidR="0053132D" w:rsidRPr="00C42877" w:rsidRDefault="0053132D" w:rsidP="005C257B">
      <w:pPr>
        <w:spacing w:line="240" w:lineRule="auto"/>
        <w:ind w:right="-34"/>
        <w:contextualSpacing/>
        <w:jc w:val="both"/>
        <w:rPr>
          <w:rFonts w:asciiTheme="minorHAnsi" w:hAnsiTheme="minorHAnsi" w:cstheme="minorHAnsi"/>
          <w:b/>
        </w:rPr>
      </w:pPr>
    </w:p>
    <w:p w:rsidR="0053132D" w:rsidRDefault="00E3028C" w:rsidP="00C42877">
      <w:pPr>
        <w:spacing w:line="240" w:lineRule="auto"/>
        <w:ind w:right="-34"/>
        <w:contextualSpacing/>
        <w:jc w:val="both"/>
      </w:pPr>
      <w:r w:rsidRPr="00C42877">
        <w:rPr>
          <w:rFonts w:asciiTheme="minorHAnsi" w:hAnsiTheme="minorHAnsi" w:cstheme="minorHAnsi"/>
          <w:b/>
        </w:rPr>
        <w:t>An improvement on the African Origins Platform Strategy, t</w:t>
      </w:r>
      <w:r w:rsidR="0053132D" w:rsidRPr="00C42877">
        <w:rPr>
          <w:rFonts w:asciiTheme="minorHAnsi" w:hAnsiTheme="minorHAnsi" w:cstheme="minorHAnsi"/>
          <w:b/>
        </w:rPr>
        <w:t xml:space="preserve">his strategy provides direction on a holistic approach towards the development of Palaeosciences and related disciplines. </w:t>
      </w:r>
      <w:r w:rsidRPr="00C42877">
        <w:rPr>
          <w:rFonts w:asciiTheme="minorHAnsi" w:hAnsiTheme="minorHAnsi" w:cstheme="minorHAnsi"/>
          <w:b/>
        </w:rPr>
        <w:t>This strategy addresses issues on public engagement, human resources, challenges face</w:t>
      </w:r>
      <w:r w:rsidR="002D3237" w:rsidRPr="00C42877">
        <w:rPr>
          <w:rFonts w:asciiTheme="minorHAnsi" w:hAnsiTheme="minorHAnsi" w:cstheme="minorHAnsi"/>
          <w:b/>
        </w:rPr>
        <w:t>d</w:t>
      </w:r>
      <w:r w:rsidRPr="00C42877">
        <w:rPr>
          <w:rFonts w:asciiTheme="minorHAnsi" w:hAnsiTheme="minorHAnsi" w:cstheme="minorHAnsi"/>
          <w:b/>
        </w:rPr>
        <w:t xml:space="preserve"> by Universities </w:t>
      </w:r>
      <w:r w:rsidR="002D3237" w:rsidRPr="00C42877">
        <w:rPr>
          <w:rFonts w:asciiTheme="minorHAnsi" w:hAnsiTheme="minorHAnsi" w:cstheme="minorHAnsi"/>
          <w:b/>
        </w:rPr>
        <w:t xml:space="preserve">and </w:t>
      </w:r>
      <w:r w:rsidRPr="00C42877">
        <w:rPr>
          <w:rFonts w:asciiTheme="minorHAnsi" w:hAnsiTheme="minorHAnsi" w:cstheme="minorHAnsi"/>
          <w:b/>
        </w:rPr>
        <w:t>museums as research institutions and repositories for collections, the legal landscape and tourism development in palaeosciences.</w:t>
      </w:r>
    </w:p>
    <w:p w:rsidR="00DC589D" w:rsidRPr="00C42877" w:rsidRDefault="00DC589D" w:rsidP="00065466">
      <w:pPr>
        <w:pStyle w:val="NoSpacing"/>
        <w:jc w:val="both"/>
        <w:rPr>
          <w:rFonts w:asciiTheme="minorHAnsi" w:hAnsiTheme="minorHAnsi" w:cstheme="minorHAnsi"/>
        </w:rPr>
      </w:pPr>
      <w:r w:rsidRPr="00C42877">
        <w:rPr>
          <w:rFonts w:asciiTheme="minorHAnsi" w:hAnsiTheme="minorHAnsi" w:cstheme="minorHAnsi"/>
        </w:rPr>
        <w:t xml:space="preserve">While the adoption of the strategy is </w:t>
      </w:r>
      <w:r w:rsidR="00372B13" w:rsidRPr="00C42877">
        <w:rPr>
          <w:rFonts w:asciiTheme="minorHAnsi" w:hAnsiTheme="minorHAnsi" w:cstheme="minorHAnsi"/>
        </w:rPr>
        <w:t xml:space="preserve">being </w:t>
      </w:r>
      <w:r w:rsidRPr="00C42877">
        <w:rPr>
          <w:rFonts w:asciiTheme="minorHAnsi" w:hAnsiTheme="minorHAnsi" w:cstheme="minorHAnsi"/>
        </w:rPr>
        <w:t xml:space="preserve">concluded during the course of 2012, the Department of Science and Technology has concomitantly allocated interim funding for </w:t>
      </w:r>
      <w:r w:rsidR="00372B13" w:rsidRPr="00C42877">
        <w:rPr>
          <w:rFonts w:asciiTheme="minorHAnsi" w:hAnsiTheme="minorHAnsi" w:cstheme="minorHAnsi"/>
        </w:rPr>
        <w:t xml:space="preserve">a further </w:t>
      </w:r>
      <w:r w:rsidRPr="00C42877">
        <w:rPr>
          <w:rFonts w:asciiTheme="minorHAnsi" w:hAnsiTheme="minorHAnsi" w:cstheme="minorHAnsi"/>
        </w:rPr>
        <w:t>three years during the transition period</w:t>
      </w:r>
      <w:r w:rsidR="00372B13" w:rsidRPr="00C42877">
        <w:rPr>
          <w:rFonts w:asciiTheme="minorHAnsi" w:hAnsiTheme="minorHAnsi" w:cstheme="minorHAnsi"/>
        </w:rPr>
        <w:t xml:space="preserve">. </w:t>
      </w:r>
    </w:p>
    <w:p w:rsidR="00372B13" w:rsidRDefault="00372B13" w:rsidP="005C257B">
      <w:pPr>
        <w:spacing w:line="240" w:lineRule="auto"/>
        <w:ind w:right="-34"/>
        <w:contextualSpacing/>
        <w:jc w:val="both"/>
        <w:rPr>
          <w:rFonts w:ascii="Century Gothic" w:hAnsi="Century Gothic"/>
          <w:sz w:val="20"/>
          <w:szCs w:val="20"/>
        </w:rPr>
      </w:pPr>
    </w:p>
    <w:p w:rsidR="00372B13" w:rsidRPr="00C42877" w:rsidRDefault="002A2152" w:rsidP="005C257B">
      <w:pPr>
        <w:spacing w:line="240" w:lineRule="auto"/>
        <w:ind w:right="-34"/>
        <w:contextualSpacing/>
        <w:jc w:val="both"/>
        <w:rPr>
          <w:rFonts w:asciiTheme="minorHAnsi" w:hAnsiTheme="minorHAnsi" w:cstheme="minorHAnsi"/>
          <w:b/>
        </w:rPr>
      </w:pPr>
      <w:r w:rsidRPr="00C42877">
        <w:rPr>
          <w:rFonts w:asciiTheme="minorHAnsi" w:hAnsiTheme="minorHAnsi" w:cstheme="minorHAnsi"/>
          <w:b/>
        </w:rPr>
        <w:t>3.</w:t>
      </w:r>
      <w:r w:rsidRPr="00C42877">
        <w:rPr>
          <w:rFonts w:asciiTheme="minorHAnsi" w:hAnsiTheme="minorHAnsi" w:cstheme="minorHAnsi"/>
          <w:b/>
        </w:rPr>
        <w:tab/>
      </w:r>
      <w:r w:rsidR="00372B13" w:rsidRPr="00C42877">
        <w:rPr>
          <w:rFonts w:asciiTheme="minorHAnsi" w:hAnsiTheme="minorHAnsi" w:cstheme="minorHAnsi"/>
          <w:b/>
        </w:rPr>
        <w:t>The African Origins Platform Call 2013-2015</w:t>
      </w:r>
    </w:p>
    <w:p w:rsidR="002A2152" w:rsidRPr="00C42877" w:rsidRDefault="002A2152" w:rsidP="005C257B">
      <w:pPr>
        <w:autoSpaceDE w:val="0"/>
        <w:autoSpaceDN w:val="0"/>
        <w:adjustRightInd w:val="0"/>
        <w:spacing w:line="240" w:lineRule="auto"/>
        <w:contextualSpacing/>
        <w:jc w:val="both"/>
        <w:rPr>
          <w:rFonts w:asciiTheme="minorHAnsi" w:hAnsiTheme="minorHAnsi" w:cstheme="minorHAnsi"/>
        </w:rPr>
      </w:pPr>
      <w:r w:rsidRPr="00C42877">
        <w:rPr>
          <w:rFonts w:asciiTheme="minorHAnsi" w:hAnsiTheme="minorHAnsi" w:cstheme="minorHAnsi"/>
        </w:rPr>
        <w:t xml:space="preserve">The </w:t>
      </w:r>
      <w:r w:rsidRPr="00C42877">
        <w:rPr>
          <w:rFonts w:asciiTheme="minorHAnsi" w:hAnsiTheme="minorHAnsi" w:cstheme="minorHAnsi"/>
          <w:b/>
        </w:rPr>
        <w:t xml:space="preserve">African Origins Platform Open Call for Funding </w:t>
      </w:r>
      <w:r w:rsidRPr="00C42877">
        <w:rPr>
          <w:rFonts w:asciiTheme="minorHAnsi" w:hAnsiTheme="minorHAnsi" w:cstheme="minorHAnsi"/>
        </w:rPr>
        <w:t xml:space="preserve">is open to all fields in the Palaeosciences and Archaeology and is not theme-driven. </w:t>
      </w:r>
    </w:p>
    <w:p w:rsidR="002A2152" w:rsidRPr="00C42877" w:rsidRDefault="002A2152" w:rsidP="00C42877">
      <w:pPr>
        <w:pStyle w:val="NoSpacing"/>
        <w:rPr>
          <w:b/>
        </w:rPr>
      </w:pPr>
      <w:r w:rsidRPr="00C42877">
        <w:rPr>
          <w:b/>
        </w:rPr>
        <w:t>The African Origins Platform Open Call has 3 overarching objectives, namely:</w:t>
      </w:r>
    </w:p>
    <w:p w:rsidR="002A2152" w:rsidRPr="00DC589D" w:rsidRDefault="002A2152" w:rsidP="00C42877">
      <w:pPr>
        <w:pStyle w:val="NoSpacing"/>
        <w:numPr>
          <w:ilvl w:val="0"/>
          <w:numId w:val="38"/>
        </w:numPr>
      </w:pPr>
      <w:r w:rsidRPr="00DC589D">
        <w:t>To respond to the current skewed demographics by actively addressing issues of equity and redress in all aspects;</w:t>
      </w:r>
    </w:p>
    <w:p w:rsidR="002A2152" w:rsidRPr="00DC589D" w:rsidRDefault="002A2152" w:rsidP="00C42877">
      <w:pPr>
        <w:pStyle w:val="NoSpacing"/>
        <w:numPr>
          <w:ilvl w:val="0"/>
          <w:numId w:val="38"/>
        </w:numPr>
      </w:pPr>
      <w:r w:rsidRPr="00DC589D">
        <w:t>To build multidisciplinary research that achieves international visibility, demonstrated research leadership and encourages mentorship and research capacity development;</w:t>
      </w:r>
    </w:p>
    <w:p w:rsidR="002A2152" w:rsidRPr="00DC589D" w:rsidRDefault="002A2152" w:rsidP="00C42877">
      <w:pPr>
        <w:pStyle w:val="NoSpacing"/>
        <w:numPr>
          <w:ilvl w:val="0"/>
          <w:numId w:val="38"/>
        </w:numPr>
      </w:pPr>
      <w:r w:rsidRPr="00DC589D">
        <w:t xml:space="preserve">To support training and skills development programmes that promote economic empowerment, local job creation and the </w:t>
      </w:r>
      <w:r w:rsidR="00B30DAA">
        <w:t>optimalisation</w:t>
      </w:r>
      <w:r w:rsidRPr="00DC589D">
        <w:t xml:space="preserve"> of human capital;</w:t>
      </w:r>
    </w:p>
    <w:p w:rsidR="002A2152" w:rsidRDefault="002A2152" w:rsidP="00C42877">
      <w:pPr>
        <w:pStyle w:val="NoSpacing"/>
      </w:pPr>
    </w:p>
    <w:p w:rsidR="00DC589D" w:rsidRPr="00372B13" w:rsidRDefault="00DC589D" w:rsidP="00065466">
      <w:pPr>
        <w:pStyle w:val="NoSpacing"/>
        <w:jc w:val="both"/>
      </w:pPr>
      <w:r w:rsidRPr="00372B13">
        <w:t xml:space="preserve">This call document </w:t>
      </w:r>
      <w:r w:rsidR="00372B13" w:rsidRPr="00372B13">
        <w:t xml:space="preserve">provides the framework for the </w:t>
      </w:r>
      <w:r w:rsidRPr="00372B13">
        <w:t>three discrete funding categories earmarked for support by the DST interim funding strategy</w:t>
      </w:r>
      <w:r w:rsidR="00372B13" w:rsidRPr="00372B13">
        <w:t xml:space="preserve"> from 2013-2015</w:t>
      </w:r>
      <w:r w:rsidRPr="00372B13">
        <w:t>:</w:t>
      </w:r>
    </w:p>
    <w:p w:rsidR="00DC589D" w:rsidRDefault="00DC589D" w:rsidP="00C42877">
      <w:pPr>
        <w:pStyle w:val="NoSpacing"/>
        <w:numPr>
          <w:ilvl w:val="0"/>
          <w:numId w:val="36"/>
        </w:numPr>
        <w:tabs>
          <w:tab w:val="clear" w:pos="1080"/>
          <w:tab w:val="num" w:pos="360"/>
        </w:tabs>
        <w:ind w:left="360"/>
      </w:pPr>
      <w:r w:rsidRPr="00DC589D">
        <w:t xml:space="preserve">Support for </w:t>
      </w:r>
      <w:r w:rsidRPr="00DC589D">
        <w:rPr>
          <w:b/>
        </w:rPr>
        <w:t>research</w:t>
      </w:r>
      <w:r w:rsidRPr="00DC589D">
        <w:t xml:space="preserve"> and associated </w:t>
      </w:r>
      <w:r w:rsidRPr="00DC589D">
        <w:rPr>
          <w:b/>
        </w:rPr>
        <w:t>student bursaries</w:t>
      </w:r>
    </w:p>
    <w:p w:rsidR="00DC589D" w:rsidRPr="00372B13" w:rsidRDefault="00DC589D" w:rsidP="00C42877">
      <w:pPr>
        <w:pStyle w:val="NoSpacing"/>
        <w:numPr>
          <w:ilvl w:val="0"/>
          <w:numId w:val="36"/>
        </w:numPr>
        <w:ind w:left="360"/>
      </w:pPr>
      <w:r w:rsidRPr="00DC589D">
        <w:t xml:space="preserve">Support for </w:t>
      </w:r>
      <w:r w:rsidRPr="00372B13">
        <w:rPr>
          <w:b/>
        </w:rPr>
        <w:t xml:space="preserve">research </w:t>
      </w:r>
      <w:r w:rsidRPr="00DC589D">
        <w:rPr>
          <w:b/>
        </w:rPr>
        <w:t>equipment</w:t>
      </w:r>
      <w:r>
        <w:rPr>
          <w:b/>
        </w:rPr>
        <w:t xml:space="preserve"> </w:t>
      </w:r>
      <w:r w:rsidRPr="00372B13">
        <w:t xml:space="preserve">under the rubric of the </w:t>
      </w:r>
      <w:r>
        <w:rPr>
          <w:b/>
        </w:rPr>
        <w:t xml:space="preserve">National </w:t>
      </w:r>
      <w:r w:rsidR="00DF16D3">
        <w:rPr>
          <w:b/>
        </w:rPr>
        <w:t>Paleontological</w:t>
      </w:r>
      <w:r>
        <w:rPr>
          <w:b/>
        </w:rPr>
        <w:t xml:space="preserve"> Equipment Programme</w:t>
      </w:r>
      <w:r w:rsidR="00F462EB">
        <w:rPr>
          <w:b/>
        </w:rPr>
        <w:t xml:space="preserve"> (NPEP)</w:t>
      </w:r>
    </w:p>
    <w:p w:rsidR="00DC589D" w:rsidRPr="00DC589D" w:rsidRDefault="00DC589D" w:rsidP="00C42877">
      <w:pPr>
        <w:pStyle w:val="NoSpacing"/>
        <w:numPr>
          <w:ilvl w:val="0"/>
          <w:numId w:val="36"/>
        </w:numPr>
        <w:ind w:left="360"/>
      </w:pPr>
      <w:r w:rsidRPr="00DC589D">
        <w:t xml:space="preserve">Support for </w:t>
      </w:r>
      <w:r w:rsidR="00372B13">
        <w:rPr>
          <w:b/>
        </w:rPr>
        <w:t>technical skills</w:t>
      </w:r>
    </w:p>
    <w:p w:rsidR="00DC589D" w:rsidRPr="00DC589D" w:rsidRDefault="00DC589D" w:rsidP="00C42877">
      <w:pPr>
        <w:pStyle w:val="NoSpacing"/>
      </w:pPr>
    </w:p>
    <w:p w:rsidR="00372B13" w:rsidRPr="00372B13" w:rsidRDefault="005034AA" w:rsidP="00C42877">
      <w:pPr>
        <w:pStyle w:val="NoSpacing"/>
        <w:rPr>
          <w:b/>
        </w:rPr>
      </w:pPr>
      <w:r w:rsidRPr="005034AA">
        <w:rPr>
          <w:b/>
          <w:u w:val="single"/>
        </w:rPr>
        <w:t>Key points to note</w:t>
      </w:r>
      <w:r>
        <w:rPr>
          <w:b/>
        </w:rPr>
        <w:t>:</w:t>
      </w:r>
    </w:p>
    <w:p w:rsidR="00372B13" w:rsidRDefault="00DC589D" w:rsidP="00065466">
      <w:pPr>
        <w:pStyle w:val="NoSpacing"/>
        <w:numPr>
          <w:ilvl w:val="0"/>
          <w:numId w:val="37"/>
        </w:numPr>
        <w:jc w:val="both"/>
      </w:pPr>
      <w:r w:rsidRPr="00DC589D">
        <w:t xml:space="preserve">Applicants have the opportunity to apply for funding support in </w:t>
      </w:r>
      <w:r w:rsidRPr="00372B13">
        <w:t>all</w:t>
      </w:r>
      <w:r w:rsidRPr="00DC589D">
        <w:t xml:space="preserve"> of these three funding </w:t>
      </w:r>
      <w:r>
        <w:t>categories.</w:t>
      </w:r>
      <w:r w:rsidR="002A2152">
        <w:t xml:space="preserve"> They may also a</w:t>
      </w:r>
      <w:r w:rsidR="00EC338C">
        <w:t xml:space="preserve">pply to </w:t>
      </w:r>
      <w:r w:rsidR="009F575D">
        <w:t xml:space="preserve">only </w:t>
      </w:r>
      <w:r w:rsidR="00EC338C">
        <w:t>one particular category, or two categories, as relevant.</w:t>
      </w:r>
    </w:p>
    <w:p w:rsidR="00DC589D" w:rsidRPr="00DC589D" w:rsidRDefault="00372B13" w:rsidP="00065466">
      <w:pPr>
        <w:pStyle w:val="NoSpacing"/>
        <w:numPr>
          <w:ilvl w:val="0"/>
          <w:numId w:val="18"/>
        </w:numPr>
        <w:jc w:val="both"/>
      </w:pPr>
      <w:r>
        <w:t>T</w:t>
      </w:r>
      <w:r w:rsidR="00DC589D" w:rsidRPr="00DC589D">
        <w:t>his is a compet</w:t>
      </w:r>
      <w:r>
        <w:t>itive call;</w:t>
      </w:r>
      <w:r w:rsidR="00DC589D" w:rsidRPr="00DC589D">
        <w:t xml:space="preserve"> and each funding category application will be regard</w:t>
      </w:r>
      <w:r>
        <w:t xml:space="preserve">ed as a stand-alone </w:t>
      </w:r>
      <w:r w:rsidR="00EC338C">
        <w:t>submission</w:t>
      </w:r>
      <w:r w:rsidR="002A2152">
        <w:t>,</w:t>
      </w:r>
      <w:r w:rsidR="00446B07">
        <w:t xml:space="preserve"> which </w:t>
      </w:r>
      <w:r w:rsidR="00DC589D" w:rsidRPr="00DC589D">
        <w:t xml:space="preserve">will be adjudicated independently of the others.  </w:t>
      </w:r>
      <w:r w:rsidR="00DC589D" w:rsidRPr="00DC589D">
        <w:rPr>
          <w:b/>
        </w:rPr>
        <w:t xml:space="preserve">This </w:t>
      </w:r>
      <w:r w:rsidR="00DC589D" w:rsidRPr="00DC589D">
        <w:rPr>
          <w:b/>
        </w:rPr>
        <w:lastRenderedPageBreak/>
        <w:t xml:space="preserve">means that successful appraisal in one funding category will not automatically guarantee success in </w:t>
      </w:r>
      <w:r>
        <w:rPr>
          <w:b/>
        </w:rPr>
        <w:t>the other two</w:t>
      </w:r>
      <w:r w:rsidR="00DC589D" w:rsidRPr="00DC589D">
        <w:rPr>
          <w:b/>
        </w:rPr>
        <w:t xml:space="preserve">.  </w:t>
      </w:r>
    </w:p>
    <w:p w:rsidR="00DC589D" w:rsidRPr="00DC589D" w:rsidRDefault="00DC589D" w:rsidP="00065466">
      <w:pPr>
        <w:pStyle w:val="NoSpacing"/>
        <w:numPr>
          <w:ilvl w:val="0"/>
          <w:numId w:val="18"/>
        </w:numPr>
        <w:jc w:val="both"/>
      </w:pPr>
      <w:r w:rsidRPr="00DC589D">
        <w:t xml:space="preserve">Applicants who request support in more than one funding category are </w:t>
      </w:r>
      <w:r w:rsidR="002A2152" w:rsidRPr="00DC589D">
        <w:t>therefore</w:t>
      </w:r>
      <w:r w:rsidRPr="00DC589D">
        <w:t xml:space="preserve"> advised not to structure and submit proposals that are dependent on su</w:t>
      </w:r>
      <w:r w:rsidR="002A2152">
        <w:t>ccessful appraisal in another category</w:t>
      </w:r>
      <w:r w:rsidRPr="00DC589D">
        <w:t xml:space="preserve">.  </w:t>
      </w:r>
    </w:p>
    <w:p w:rsidR="00DC589D" w:rsidRPr="00DC589D" w:rsidRDefault="00372B13" w:rsidP="00065466">
      <w:pPr>
        <w:pStyle w:val="NoSpacing"/>
        <w:numPr>
          <w:ilvl w:val="0"/>
          <w:numId w:val="18"/>
        </w:numPr>
        <w:jc w:val="both"/>
        <w:rPr>
          <w:i/>
        </w:rPr>
      </w:pPr>
      <w:r>
        <w:rPr>
          <w:b/>
          <w:i/>
        </w:rPr>
        <w:t>A</w:t>
      </w:r>
      <w:r w:rsidR="00DC589D" w:rsidRPr="00DC589D">
        <w:rPr>
          <w:b/>
          <w:i/>
        </w:rPr>
        <w:t>s an example:</w:t>
      </w:r>
      <w:r w:rsidR="00DC589D" w:rsidRPr="00DC589D">
        <w:rPr>
          <w:i/>
        </w:rPr>
        <w:t xml:space="preserve"> If the research portion of the proposal is dependent on the acquisition of specific equipment, failure to succeed in the equipment category will automatically disqualify the research portion for support. </w:t>
      </w:r>
    </w:p>
    <w:p w:rsidR="008F0B21" w:rsidRDefault="00DC589D" w:rsidP="00065466">
      <w:pPr>
        <w:pStyle w:val="NoSpacing"/>
        <w:numPr>
          <w:ilvl w:val="0"/>
          <w:numId w:val="18"/>
        </w:numPr>
        <w:jc w:val="both"/>
        <w:rPr>
          <w:rFonts w:cs="Arial"/>
        </w:rPr>
      </w:pPr>
      <w:r w:rsidRPr="00DC589D">
        <w:rPr>
          <w:rFonts w:cs="Arial"/>
        </w:rPr>
        <w:t>The awarded funds will be ring-fenced</w:t>
      </w:r>
      <w:r w:rsidR="005034AA">
        <w:rPr>
          <w:rFonts w:cs="Arial"/>
        </w:rPr>
        <w:t xml:space="preserve"> per the category</w:t>
      </w:r>
      <w:r w:rsidRPr="00DC589D">
        <w:rPr>
          <w:rFonts w:cs="Arial"/>
        </w:rPr>
        <w:t>, and may be used solely for the purposes detailed in the submitted application and final appraisal decision.  The funds are thus not transferable to other activities.</w:t>
      </w:r>
    </w:p>
    <w:p w:rsidR="008F0B21" w:rsidRPr="008F0B21" w:rsidRDefault="00DC589D" w:rsidP="00065466">
      <w:pPr>
        <w:pStyle w:val="NoSpacing"/>
        <w:numPr>
          <w:ilvl w:val="0"/>
          <w:numId w:val="18"/>
        </w:numPr>
        <w:jc w:val="both"/>
        <w:rPr>
          <w:b/>
        </w:rPr>
      </w:pPr>
      <w:r w:rsidRPr="008F0B21">
        <w:rPr>
          <w:rFonts w:cs="Arial"/>
        </w:rPr>
        <w:t>Student bursaries will be funded for the commensurate duration of support as commitments</w:t>
      </w:r>
      <w:r w:rsidR="005034AA" w:rsidRPr="008F0B21">
        <w:rPr>
          <w:rFonts w:cs="Arial"/>
        </w:rPr>
        <w:t>;</w:t>
      </w:r>
      <w:r w:rsidRPr="008F0B21">
        <w:rPr>
          <w:rFonts w:cs="Arial"/>
        </w:rPr>
        <w:t xml:space="preserve"> and will be </w:t>
      </w:r>
      <w:r w:rsidR="00DF16D3" w:rsidRPr="008F0B21">
        <w:rPr>
          <w:rFonts w:cs="Arial"/>
        </w:rPr>
        <w:t>honored</w:t>
      </w:r>
      <w:r w:rsidRPr="008F0B21">
        <w:rPr>
          <w:rFonts w:cs="Arial"/>
        </w:rPr>
        <w:t xml:space="preserve"> beyond the three year</w:t>
      </w:r>
      <w:r w:rsidR="002A2152" w:rsidRPr="008F0B21">
        <w:rPr>
          <w:rFonts w:cs="Arial"/>
        </w:rPr>
        <w:t xml:space="preserve"> funding</w:t>
      </w:r>
      <w:r w:rsidRPr="008F0B21">
        <w:rPr>
          <w:rFonts w:cs="Arial"/>
        </w:rPr>
        <w:t xml:space="preserve"> period as relevant.</w:t>
      </w:r>
    </w:p>
    <w:p w:rsidR="008F0B21" w:rsidRPr="008F0B21" w:rsidRDefault="008F0B21" w:rsidP="00C42877">
      <w:pPr>
        <w:pStyle w:val="NoSpacing"/>
        <w:rPr>
          <w:b/>
        </w:rPr>
      </w:pPr>
    </w:p>
    <w:p w:rsidR="00DC589D" w:rsidRPr="008F0B21" w:rsidRDefault="00EA25EF" w:rsidP="00C42877">
      <w:pPr>
        <w:pStyle w:val="NoSpacing"/>
        <w:rPr>
          <w:b/>
        </w:rPr>
      </w:pPr>
      <w:r w:rsidRPr="008F0B21">
        <w:rPr>
          <w:b/>
        </w:rPr>
        <w:t>4.</w:t>
      </w:r>
      <w:r w:rsidRPr="008F0B21">
        <w:rPr>
          <w:b/>
        </w:rPr>
        <w:tab/>
        <w:t>Funding Categories</w:t>
      </w:r>
    </w:p>
    <w:p w:rsidR="00DC589D" w:rsidRPr="002A2152" w:rsidRDefault="002A2152" w:rsidP="00C42877">
      <w:pPr>
        <w:pStyle w:val="NoSpacing"/>
        <w:rPr>
          <w:rFonts w:cs="Arial"/>
          <w:b/>
        </w:rPr>
      </w:pPr>
      <w:r w:rsidRPr="002A2152">
        <w:rPr>
          <w:rFonts w:cs="Arial"/>
          <w:b/>
        </w:rPr>
        <w:t>4.1.</w:t>
      </w:r>
      <w:r w:rsidRPr="002A2152">
        <w:rPr>
          <w:rFonts w:cs="Arial"/>
          <w:b/>
        </w:rPr>
        <w:tab/>
      </w:r>
      <w:r w:rsidR="00DC589D" w:rsidRPr="002A2152">
        <w:rPr>
          <w:rFonts w:cs="Arial"/>
          <w:b/>
        </w:rPr>
        <w:t>Research Support and Student Bursaries</w:t>
      </w:r>
    </w:p>
    <w:p w:rsidR="005034AA" w:rsidRPr="005034AA" w:rsidRDefault="005034AA" w:rsidP="00C42877">
      <w:pPr>
        <w:pStyle w:val="NoSpacing"/>
        <w:rPr>
          <w:rFonts w:cs="Arial"/>
          <w:b/>
        </w:rPr>
      </w:pPr>
      <w:r>
        <w:rPr>
          <w:rFonts w:cs="Arial"/>
          <w:b/>
        </w:rPr>
        <w:t xml:space="preserve">Key considerations of the </w:t>
      </w:r>
      <w:r w:rsidR="00EA25EF">
        <w:rPr>
          <w:rFonts w:cs="Arial"/>
          <w:b/>
        </w:rPr>
        <w:t>research category</w:t>
      </w:r>
    </w:p>
    <w:p w:rsidR="005034AA" w:rsidRPr="00CB73BD" w:rsidRDefault="00F462EB" w:rsidP="00065466">
      <w:pPr>
        <w:pStyle w:val="NoSpacing"/>
        <w:numPr>
          <w:ilvl w:val="0"/>
          <w:numId w:val="35"/>
        </w:numPr>
        <w:jc w:val="both"/>
        <w:rPr>
          <w:rFonts w:cs="Arial"/>
        </w:rPr>
      </w:pPr>
      <w:r w:rsidRPr="00CB73BD">
        <w:rPr>
          <w:rFonts w:cs="Arial"/>
        </w:rPr>
        <w:t>Human resource development and knowledge generation are the fundamental requirements of the AOP plan</w:t>
      </w:r>
      <w:r w:rsidR="005034AA" w:rsidRPr="00CB73BD">
        <w:rPr>
          <w:rFonts w:cs="Arial"/>
        </w:rPr>
        <w:t xml:space="preserve">. For effective outputs, researcher networks are to be encouraged, in order to foster consortia type initiatives. Researchers are encouraged to form integrated groups nationally and to establish collaborative partnerships on the continent. </w:t>
      </w:r>
    </w:p>
    <w:p w:rsidR="005034AA" w:rsidRPr="00CB73BD" w:rsidRDefault="005034AA" w:rsidP="00065466">
      <w:pPr>
        <w:pStyle w:val="NoSpacing"/>
        <w:numPr>
          <w:ilvl w:val="0"/>
          <w:numId w:val="35"/>
        </w:numPr>
        <w:jc w:val="both"/>
        <w:rPr>
          <w:rFonts w:cs="Arial"/>
        </w:rPr>
      </w:pPr>
      <w:r w:rsidRPr="00CB73BD">
        <w:rPr>
          <w:rFonts w:cs="Arial"/>
        </w:rPr>
        <w:t xml:space="preserve">Applicants to the research category will be required to outline a public awareness </w:t>
      </w:r>
      <w:r w:rsidR="00EA25EF">
        <w:rPr>
          <w:rFonts w:cs="Arial"/>
        </w:rPr>
        <w:t xml:space="preserve">and outreach </w:t>
      </w:r>
      <w:r w:rsidRPr="00CB73BD">
        <w:rPr>
          <w:rFonts w:cs="Arial"/>
        </w:rPr>
        <w:t xml:space="preserve">plan that </w:t>
      </w:r>
      <w:r w:rsidR="00EA25EF">
        <w:rPr>
          <w:rFonts w:cs="Arial"/>
        </w:rPr>
        <w:t>extends</w:t>
      </w:r>
      <w:r w:rsidRPr="00CB73BD">
        <w:rPr>
          <w:rFonts w:cs="Arial"/>
        </w:rPr>
        <w:t xml:space="preserve"> beyond the scientific community.</w:t>
      </w:r>
    </w:p>
    <w:p w:rsidR="005034AA" w:rsidRDefault="005034AA" w:rsidP="00065466">
      <w:pPr>
        <w:pStyle w:val="NoSpacing"/>
        <w:numPr>
          <w:ilvl w:val="0"/>
          <w:numId w:val="35"/>
        </w:numPr>
        <w:jc w:val="both"/>
        <w:rPr>
          <w:rFonts w:cs="Arial"/>
        </w:rPr>
      </w:pPr>
      <w:r w:rsidRPr="00CB73BD">
        <w:rPr>
          <w:rFonts w:cs="Arial"/>
        </w:rPr>
        <w:t xml:space="preserve">Applicants to the research category will be required to demonstrate local community participation and engagement in their research projects. Projects which do not articulate a clear and comprehensive plan for engaging communities will not be eligible for funding. </w:t>
      </w:r>
    </w:p>
    <w:p w:rsidR="0048639E" w:rsidRPr="00F427C6" w:rsidRDefault="0048639E" w:rsidP="005C257B">
      <w:pPr>
        <w:autoSpaceDE w:val="0"/>
        <w:autoSpaceDN w:val="0"/>
        <w:adjustRightInd w:val="0"/>
        <w:spacing w:line="240" w:lineRule="auto"/>
        <w:ind w:left="360"/>
        <w:contextualSpacing/>
        <w:jc w:val="both"/>
        <w:rPr>
          <w:rFonts w:asciiTheme="minorHAnsi" w:hAnsiTheme="minorHAnsi" w:cstheme="minorHAnsi"/>
        </w:rPr>
      </w:pPr>
    </w:p>
    <w:p w:rsidR="00CB73BD" w:rsidRPr="00F427C6" w:rsidRDefault="0048639E" w:rsidP="005C257B">
      <w:pPr>
        <w:autoSpaceDE w:val="0"/>
        <w:autoSpaceDN w:val="0"/>
        <w:adjustRightInd w:val="0"/>
        <w:spacing w:line="240" w:lineRule="auto"/>
        <w:contextualSpacing/>
        <w:jc w:val="both"/>
        <w:rPr>
          <w:rFonts w:asciiTheme="minorHAnsi" w:hAnsiTheme="minorHAnsi" w:cstheme="minorHAnsi"/>
          <w:b/>
        </w:rPr>
      </w:pPr>
      <w:r w:rsidRPr="00F427C6">
        <w:rPr>
          <w:rFonts w:asciiTheme="minorHAnsi" w:hAnsiTheme="minorHAnsi" w:cstheme="minorHAnsi"/>
          <w:b/>
        </w:rPr>
        <w:t>4.2.</w:t>
      </w:r>
      <w:r w:rsidRPr="00F427C6">
        <w:rPr>
          <w:rFonts w:asciiTheme="minorHAnsi" w:hAnsiTheme="minorHAnsi" w:cstheme="minorHAnsi"/>
          <w:b/>
        </w:rPr>
        <w:tab/>
      </w:r>
      <w:r w:rsidR="00CB73BD" w:rsidRPr="00F427C6">
        <w:rPr>
          <w:rFonts w:asciiTheme="minorHAnsi" w:hAnsiTheme="minorHAnsi" w:cstheme="minorHAnsi"/>
          <w:b/>
        </w:rPr>
        <w:t>Research funding categories</w:t>
      </w:r>
    </w:p>
    <w:p w:rsidR="00CB73BD" w:rsidRPr="00F427C6" w:rsidRDefault="00CB73BD" w:rsidP="00065466">
      <w:pPr>
        <w:autoSpaceDE w:val="0"/>
        <w:autoSpaceDN w:val="0"/>
        <w:adjustRightInd w:val="0"/>
        <w:spacing w:line="240" w:lineRule="auto"/>
        <w:contextualSpacing/>
        <w:rPr>
          <w:rFonts w:asciiTheme="minorHAnsi" w:hAnsiTheme="minorHAnsi" w:cstheme="minorHAnsi"/>
        </w:rPr>
      </w:pPr>
      <w:r w:rsidRPr="00F427C6">
        <w:rPr>
          <w:rFonts w:asciiTheme="minorHAnsi" w:hAnsiTheme="minorHAnsi" w:cstheme="minorHAnsi"/>
        </w:rPr>
        <w:t xml:space="preserve">There are </w:t>
      </w:r>
      <w:r w:rsidR="008F0B21" w:rsidRPr="00F427C6">
        <w:rPr>
          <w:rFonts w:asciiTheme="minorHAnsi" w:hAnsiTheme="minorHAnsi" w:cstheme="minorHAnsi"/>
        </w:rPr>
        <w:t xml:space="preserve">two </w:t>
      </w:r>
      <w:r w:rsidRPr="00F427C6">
        <w:rPr>
          <w:rFonts w:asciiTheme="minorHAnsi" w:hAnsiTheme="minorHAnsi" w:cstheme="minorHAnsi"/>
        </w:rPr>
        <w:t>categories of research funding, namely: Advanced</w:t>
      </w:r>
      <w:r w:rsidR="0025644D">
        <w:rPr>
          <w:rFonts w:asciiTheme="minorHAnsi" w:hAnsiTheme="minorHAnsi" w:cstheme="minorHAnsi"/>
        </w:rPr>
        <w:t xml:space="preserve"> and</w:t>
      </w:r>
      <w:r w:rsidRPr="00F427C6">
        <w:rPr>
          <w:rFonts w:asciiTheme="minorHAnsi" w:hAnsiTheme="minorHAnsi" w:cstheme="minorHAnsi"/>
        </w:rPr>
        <w:t xml:space="preserve"> Intermediate</w:t>
      </w:r>
      <w:r w:rsidR="0025644D">
        <w:rPr>
          <w:rFonts w:asciiTheme="minorHAnsi" w:hAnsiTheme="minorHAnsi" w:cstheme="minorHAnsi"/>
        </w:rPr>
        <w:t>.</w:t>
      </w:r>
    </w:p>
    <w:p w:rsidR="0048639E" w:rsidRDefault="0048639E" w:rsidP="005C257B">
      <w:pPr>
        <w:autoSpaceDE w:val="0"/>
        <w:autoSpaceDN w:val="0"/>
        <w:adjustRightInd w:val="0"/>
        <w:spacing w:line="240" w:lineRule="auto"/>
        <w:contextualSpacing/>
        <w:jc w:val="both"/>
        <w:rPr>
          <w:rFonts w:ascii="Century Gothic" w:hAnsi="Century Gothic"/>
          <w:b/>
          <w:sz w:val="20"/>
          <w:szCs w:val="20"/>
        </w:rPr>
      </w:pPr>
    </w:p>
    <w:p w:rsidR="00DC589D" w:rsidRPr="00065466" w:rsidRDefault="0048639E" w:rsidP="005C257B">
      <w:pPr>
        <w:autoSpaceDE w:val="0"/>
        <w:autoSpaceDN w:val="0"/>
        <w:adjustRightInd w:val="0"/>
        <w:spacing w:line="240" w:lineRule="auto"/>
        <w:contextualSpacing/>
        <w:jc w:val="both"/>
        <w:rPr>
          <w:rFonts w:asciiTheme="minorHAnsi" w:hAnsiTheme="minorHAnsi" w:cstheme="minorHAnsi"/>
          <w:b/>
          <w:szCs w:val="20"/>
        </w:rPr>
      </w:pPr>
      <w:r w:rsidRPr="00065466">
        <w:rPr>
          <w:rFonts w:asciiTheme="minorHAnsi" w:hAnsiTheme="minorHAnsi" w:cstheme="minorHAnsi"/>
          <w:b/>
          <w:szCs w:val="20"/>
        </w:rPr>
        <w:t>4.2.1.</w:t>
      </w:r>
      <w:r w:rsidRPr="00065466">
        <w:rPr>
          <w:rFonts w:asciiTheme="minorHAnsi" w:hAnsiTheme="minorHAnsi" w:cstheme="minorHAnsi"/>
          <w:b/>
          <w:szCs w:val="20"/>
        </w:rPr>
        <w:tab/>
      </w:r>
      <w:r w:rsidR="00CB73BD" w:rsidRPr="00065466">
        <w:rPr>
          <w:rFonts w:asciiTheme="minorHAnsi" w:hAnsiTheme="minorHAnsi" w:cstheme="minorHAnsi"/>
          <w:b/>
          <w:szCs w:val="20"/>
        </w:rPr>
        <w:t>Advanced</w:t>
      </w:r>
      <w:r w:rsidRPr="00065466">
        <w:rPr>
          <w:rFonts w:asciiTheme="minorHAnsi" w:hAnsiTheme="minorHAnsi" w:cstheme="minorHAnsi"/>
          <w:b/>
          <w:szCs w:val="20"/>
        </w:rPr>
        <w:t xml:space="preserve"> category</w:t>
      </w:r>
    </w:p>
    <w:p w:rsidR="0048639E" w:rsidRPr="00065466" w:rsidRDefault="00DC589D" w:rsidP="00B963CF">
      <w:pPr>
        <w:autoSpaceDE w:val="0"/>
        <w:autoSpaceDN w:val="0"/>
        <w:adjustRightInd w:val="0"/>
        <w:spacing w:line="240" w:lineRule="auto"/>
        <w:contextualSpacing/>
        <w:jc w:val="both"/>
        <w:rPr>
          <w:rFonts w:asciiTheme="minorHAnsi" w:hAnsiTheme="minorHAnsi" w:cstheme="minorHAnsi"/>
          <w:szCs w:val="20"/>
        </w:rPr>
      </w:pPr>
      <w:r w:rsidRPr="00065466">
        <w:rPr>
          <w:rFonts w:asciiTheme="minorHAnsi" w:hAnsiTheme="minorHAnsi" w:cstheme="minorHAnsi"/>
          <w:szCs w:val="20"/>
        </w:rPr>
        <w:t>Advanced projects are for researchers who have been conducting research for at least 5 years</w:t>
      </w:r>
      <w:r w:rsidR="00B04765" w:rsidRPr="00065466">
        <w:rPr>
          <w:rFonts w:asciiTheme="minorHAnsi" w:hAnsiTheme="minorHAnsi" w:cstheme="minorHAnsi"/>
          <w:szCs w:val="20"/>
        </w:rPr>
        <w:t xml:space="preserve"> and </w:t>
      </w:r>
      <w:r w:rsidR="0048639E" w:rsidRPr="00065466">
        <w:rPr>
          <w:rFonts w:asciiTheme="minorHAnsi" w:hAnsiTheme="minorHAnsi" w:cstheme="minorHAnsi"/>
          <w:szCs w:val="20"/>
        </w:rPr>
        <w:t xml:space="preserve">are </w:t>
      </w:r>
      <w:r w:rsidR="00B04765" w:rsidRPr="00065466">
        <w:rPr>
          <w:rFonts w:asciiTheme="minorHAnsi" w:hAnsiTheme="minorHAnsi" w:cstheme="minorHAnsi"/>
          <w:szCs w:val="20"/>
        </w:rPr>
        <w:t xml:space="preserve">working at an NRF </w:t>
      </w:r>
      <w:r w:rsidR="00DF16D3" w:rsidRPr="00065466">
        <w:rPr>
          <w:rFonts w:asciiTheme="minorHAnsi" w:hAnsiTheme="minorHAnsi" w:cstheme="minorHAnsi"/>
          <w:szCs w:val="20"/>
        </w:rPr>
        <w:t>recognized</w:t>
      </w:r>
      <w:r w:rsidR="00B04765" w:rsidRPr="00065466">
        <w:rPr>
          <w:rFonts w:asciiTheme="minorHAnsi" w:hAnsiTheme="minorHAnsi" w:cstheme="minorHAnsi"/>
          <w:szCs w:val="20"/>
        </w:rPr>
        <w:t xml:space="preserve"> research institution</w:t>
      </w:r>
      <w:r w:rsidRPr="00065466">
        <w:rPr>
          <w:rFonts w:asciiTheme="minorHAnsi" w:hAnsiTheme="minorHAnsi" w:cstheme="minorHAnsi"/>
          <w:szCs w:val="20"/>
        </w:rPr>
        <w:t xml:space="preserve">. </w:t>
      </w:r>
      <w:r w:rsidR="00CB73BD" w:rsidRPr="00065466">
        <w:rPr>
          <w:rFonts w:asciiTheme="minorHAnsi" w:hAnsiTheme="minorHAnsi" w:cstheme="minorHAnsi"/>
          <w:szCs w:val="20"/>
        </w:rPr>
        <w:t xml:space="preserve"> </w:t>
      </w:r>
    </w:p>
    <w:p w:rsidR="00DC589D" w:rsidRPr="00065466" w:rsidRDefault="00CB73BD">
      <w:pPr>
        <w:autoSpaceDE w:val="0"/>
        <w:autoSpaceDN w:val="0"/>
        <w:adjustRightInd w:val="0"/>
        <w:spacing w:line="240" w:lineRule="auto"/>
        <w:contextualSpacing/>
        <w:jc w:val="both"/>
        <w:rPr>
          <w:rFonts w:asciiTheme="minorHAnsi" w:hAnsiTheme="minorHAnsi" w:cstheme="minorHAnsi"/>
          <w:szCs w:val="20"/>
        </w:rPr>
      </w:pPr>
      <w:r w:rsidRPr="00065466">
        <w:rPr>
          <w:rFonts w:asciiTheme="minorHAnsi" w:hAnsiTheme="minorHAnsi" w:cstheme="minorHAnsi"/>
          <w:szCs w:val="20"/>
        </w:rPr>
        <w:t xml:space="preserve">Applicants must be South African citizens and the </w:t>
      </w:r>
      <w:r w:rsidR="00DC589D" w:rsidRPr="00065466">
        <w:rPr>
          <w:rFonts w:asciiTheme="minorHAnsi" w:hAnsiTheme="minorHAnsi" w:cstheme="minorHAnsi"/>
          <w:szCs w:val="20"/>
        </w:rPr>
        <w:t xml:space="preserve">projects </w:t>
      </w:r>
      <w:r w:rsidR="00DC589D" w:rsidRPr="00065466">
        <w:rPr>
          <w:rFonts w:asciiTheme="minorHAnsi" w:hAnsiTheme="minorHAnsi" w:cstheme="minorHAnsi"/>
          <w:b/>
          <w:szCs w:val="20"/>
          <w:u w:val="single"/>
        </w:rPr>
        <w:t>must</w:t>
      </w:r>
      <w:r w:rsidR="00DC589D" w:rsidRPr="00065466">
        <w:rPr>
          <w:rFonts w:asciiTheme="minorHAnsi" w:hAnsiTheme="minorHAnsi" w:cstheme="minorHAnsi"/>
          <w:szCs w:val="20"/>
        </w:rPr>
        <w:t xml:space="preserve"> demonstrate the following elements:</w:t>
      </w:r>
    </w:p>
    <w:p w:rsidR="00DC589D" w:rsidRPr="00065466" w:rsidRDefault="00DC589D">
      <w:pPr>
        <w:numPr>
          <w:ilvl w:val="0"/>
          <w:numId w:val="4"/>
        </w:numPr>
        <w:tabs>
          <w:tab w:val="num" w:pos="1440"/>
        </w:tabs>
        <w:autoSpaceDE w:val="0"/>
        <w:autoSpaceDN w:val="0"/>
        <w:adjustRightInd w:val="0"/>
        <w:spacing w:after="0" w:line="240" w:lineRule="auto"/>
        <w:contextualSpacing/>
        <w:jc w:val="both"/>
        <w:rPr>
          <w:rFonts w:asciiTheme="minorHAnsi" w:hAnsiTheme="minorHAnsi" w:cstheme="minorHAnsi"/>
          <w:szCs w:val="20"/>
        </w:rPr>
      </w:pPr>
      <w:r w:rsidRPr="00065466">
        <w:rPr>
          <w:rFonts w:asciiTheme="minorHAnsi" w:hAnsiTheme="minorHAnsi" w:cstheme="minorHAnsi"/>
          <w:szCs w:val="20"/>
        </w:rPr>
        <w:t>Multi-institutional collaboration</w:t>
      </w:r>
    </w:p>
    <w:p w:rsidR="00DC589D" w:rsidRPr="00065466" w:rsidRDefault="00DC589D">
      <w:pPr>
        <w:numPr>
          <w:ilvl w:val="0"/>
          <w:numId w:val="4"/>
        </w:numPr>
        <w:tabs>
          <w:tab w:val="num" w:pos="1440"/>
        </w:tabs>
        <w:autoSpaceDE w:val="0"/>
        <w:autoSpaceDN w:val="0"/>
        <w:adjustRightInd w:val="0"/>
        <w:spacing w:after="0" w:line="240" w:lineRule="auto"/>
        <w:contextualSpacing/>
        <w:jc w:val="both"/>
        <w:rPr>
          <w:rFonts w:asciiTheme="minorHAnsi" w:hAnsiTheme="minorHAnsi" w:cstheme="minorHAnsi"/>
          <w:szCs w:val="20"/>
        </w:rPr>
      </w:pPr>
      <w:r w:rsidRPr="00065466">
        <w:rPr>
          <w:rFonts w:asciiTheme="minorHAnsi" w:hAnsiTheme="minorHAnsi" w:cstheme="minorHAnsi"/>
          <w:szCs w:val="20"/>
        </w:rPr>
        <w:t xml:space="preserve">Interdisciplinary research involving areas currently not engaged with </w:t>
      </w:r>
      <w:r w:rsidR="0096154F" w:rsidRPr="00065466">
        <w:rPr>
          <w:rFonts w:asciiTheme="minorHAnsi" w:hAnsiTheme="minorHAnsi" w:cstheme="minorHAnsi"/>
          <w:szCs w:val="20"/>
        </w:rPr>
        <w:t>palaeoscience</w:t>
      </w:r>
      <w:r w:rsidRPr="00065466">
        <w:rPr>
          <w:rFonts w:asciiTheme="minorHAnsi" w:hAnsiTheme="minorHAnsi" w:cstheme="minorHAnsi"/>
          <w:szCs w:val="20"/>
        </w:rPr>
        <w:t xml:space="preserve"> research projects</w:t>
      </w:r>
    </w:p>
    <w:p w:rsidR="00DC589D" w:rsidRPr="00065466" w:rsidRDefault="00DC589D">
      <w:pPr>
        <w:numPr>
          <w:ilvl w:val="0"/>
          <w:numId w:val="4"/>
        </w:numPr>
        <w:tabs>
          <w:tab w:val="num" w:pos="1440"/>
        </w:tabs>
        <w:autoSpaceDE w:val="0"/>
        <w:autoSpaceDN w:val="0"/>
        <w:adjustRightInd w:val="0"/>
        <w:spacing w:after="0" w:line="240" w:lineRule="auto"/>
        <w:contextualSpacing/>
        <w:jc w:val="both"/>
        <w:rPr>
          <w:rFonts w:asciiTheme="minorHAnsi" w:hAnsiTheme="minorHAnsi" w:cstheme="minorHAnsi"/>
          <w:szCs w:val="20"/>
        </w:rPr>
      </w:pPr>
      <w:r w:rsidRPr="00065466">
        <w:rPr>
          <w:rFonts w:asciiTheme="minorHAnsi" w:hAnsiTheme="minorHAnsi" w:cstheme="minorHAnsi"/>
          <w:szCs w:val="20"/>
        </w:rPr>
        <w:t>Human resource development</w:t>
      </w:r>
    </w:p>
    <w:p w:rsidR="00DC589D" w:rsidRPr="00065466" w:rsidRDefault="00DC589D">
      <w:pPr>
        <w:numPr>
          <w:ilvl w:val="0"/>
          <w:numId w:val="4"/>
        </w:numPr>
        <w:tabs>
          <w:tab w:val="num" w:pos="1440"/>
        </w:tabs>
        <w:autoSpaceDE w:val="0"/>
        <w:autoSpaceDN w:val="0"/>
        <w:adjustRightInd w:val="0"/>
        <w:spacing w:after="0" w:line="240" w:lineRule="auto"/>
        <w:contextualSpacing/>
        <w:jc w:val="both"/>
        <w:rPr>
          <w:rFonts w:asciiTheme="minorHAnsi" w:hAnsiTheme="minorHAnsi" w:cstheme="minorHAnsi"/>
          <w:szCs w:val="20"/>
        </w:rPr>
      </w:pPr>
      <w:r w:rsidRPr="00065466">
        <w:rPr>
          <w:rFonts w:asciiTheme="minorHAnsi" w:hAnsiTheme="minorHAnsi" w:cstheme="minorHAnsi"/>
          <w:szCs w:val="20"/>
        </w:rPr>
        <w:t>Where applicable, industry participation</w:t>
      </w:r>
    </w:p>
    <w:p w:rsidR="00DC589D" w:rsidRPr="00065466" w:rsidRDefault="00DC589D">
      <w:pPr>
        <w:numPr>
          <w:ilvl w:val="0"/>
          <w:numId w:val="4"/>
        </w:numPr>
        <w:tabs>
          <w:tab w:val="num" w:pos="1440"/>
        </w:tabs>
        <w:autoSpaceDE w:val="0"/>
        <w:autoSpaceDN w:val="0"/>
        <w:adjustRightInd w:val="0"/>
        <w:spacing w:after="0" w:line="240" w:lineRule="auto"/>
        <w:contextualSpacing/>
        <w:jc w:val="both"/>
        <w:rPr>
          <w:rFonts w:asciiTheme="minorHAnsi" w:hAnsiTheme="minorHAnsi" w:cstheme="minorHAnsi"/>
          <w:szCs w:val="20"/>
        </w:rPr>
      </w:pPr>
      <w:r w:rsidRPr="00065466">
        <w:rPr>
          <w:rFonts w:asciiTheme="minorHAnsi" w:hAnsiTheme="minorHAnsi" w:cstheme="minorHAnsi"/>
          <w:szCs w:val="20"/>
        </w:rPr>
        <w:t>Capacity building for researcher succession</w:t>
      </w:r>
    </w:p>
    <w:p w:rsidR="00DC589D" w:rsidRPr="00065466" w:rsidRDefault="00DC589D">
      <w:pPr>
        <w:numPr>
          <w:ilvl w:val="0"/>
          <w:numId w:val="4"/>
        </w:numPr>
        <w:tabs>
          <w:tab w:val="num" w:pos="1440"/>
        </w:tabs>
        <w:autoSpaceDE w:val="0"/>
        <w:autoSpaceDN w:val="0"/>
        <w:adjustRightInd w:val="0"/>
        <w:spacing w:after="0" w:line="240" w:lineRule="auto"/>
        <w:contextualSpacing/>
        <w:jc w:val="both"/>
        <w:rPr>
          <w:rFonts w:asciiTheme="minorHAnsi" w:hAnsiTheme="minorHAnsi" w:cstheme="minorHAnsi"/>
          <w:szCs w:val="20"/>
        </w:rPr>
      </w:pPr>
      <w:r w:rsidRPr="00065466">
        <w:rPr>
          <w:rFonts w:asciiTheme="minorHAnsi" w:hAnsiTheme="minorHAnsi" w:cstheme="minorHAnsi"/>
          <w:szCs w:val="20"/>
        </w:rPr>
        <w:t>Public engagement and awareness plan on the proposed research project.</w:t>
      </w:r>
    </w:p>
    <w:p w:rsidR="00DC589D" w:rsidRPr="00065466" w:rsidRDefault="00DC589D">
      <w:pPr>
        <w:autoSpaceDE w:val="0"/>
        <w:autoSpaceDN w:val="0"/>
        <w:adjustRightInd w:val="0"/>
        <w:spacing w:line="240" w:lineRule="auto"/>
        <w:contextualSpacing/>
        <w:jc w:val="both"/>
        <w:rPr>
          <w:rFonts w:ascii="Century Gothic" w:hAnsi="Century Gothic" w:cs="Arial"/>
          <w:szCs w:val="20"/>
        </w:rPr>
      </w:pPr>
    </w:p>
    <w:p w:rsidR="0096154F" w:rsidRPr="00F427C6" w:rsidRDefault="0048639E">
      <w:pPr>
        <w:autoSpaceDE w:val="0"/>
        <w:autoSpaceDN w:val="0"/>
        <w:adjustRightInd w:val="0"/>
        <w:spacing w:line="240" w:lineRule="auto"/>
        <w:contextualSpacing/>
        <w:jc w:val="both"/>
        <w:rPr>
          <w:rFonts w:asciiTheme="minorHAnsi" w:hAnsiTheme="minorHAnsi" w:cstheme="minorHAnsi"/>
          <w:b/>
        </w:rPr>
      </w:pPr>
      <w:r w:rsidRPr="00F427C6">
        <w:rPr>
          <w:rFonts w:asciiTheme="minorHAnsi" w:hAnsiTheme="minorHAnsi" w:cstheme="minorHAnsi"/>
          <w:b/>
        </w:rPr>
        <w:t>4.2.2.</w:t>
      </w:r>
      <w:r w:rsidRPr="00F427C6">
        <w:rPr>
          <w:rFonts w:asciiTheme="minorHAnsi" w:hAnsiTheme="minorHAnsi" w:cstheme="minorHAnsi"/>
          <w:b/>
        </w:rPr>
        <w:tab/>
      </w:r>
      <w:r w:rsidR="0096154F" w:rsidRPr="00F427C6">
        <w:rPr>
          <w:rFonts w:asciiTheme="minorHAnsi" w:hAnsiTheme="minorHAnsi" w:cstheme="minorHAnsi"/>
          <w:b/>
        </w:rPr>
        <w:t>Intermediate</w:t>
      </w:r>
      <w:r w:rsidRPr="00F427C6">
        <w:rPr>
          <w:rFonts w:asciiTheme="minorHAnsi" w:hAnsiTheme="minorHAnsi" w:cstheme="minorHAnsi"/>
          <w:b/>
        </w:rPr>
        <w:t xml:space="preserve"> category</w:t>
      </w:r>
    </w:p>
    <w:p w:rsidR="0048639E" w:rsidRPr="00F427C6" w:rsidRDefault="00DC589D">
      <w:p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Intermediate projects are for recently qualified researchers in the field, with a minimum of a PhD qualification</w:t>
      </w:r>
      <w:r w:rsidR="0048639E" w:rsidRPr="00F427C6">
        <w:rPr>
          <w:rFonts w:asciiTheme="minorHAnsi" w:hAnsiTheme="minorHAnsi" w:cstheme="minorHAnsi"/>
        </w:rPr>
        <w:t xml:space="preserve"> obtained in the past 3 years</w:t>
      </w:r>
      <w:r w:rsidR="00B04765" w:rsidRPr="00F427C6">
        <w:rPr>
          <w:rFonts w:asciiTheme="minorHAnsi" w:hAnsiTheme="minorHAnsi" w:cstheme="minorHAnsi"/>
        </w:rPr>
        <w:t>; and working</w:t>
      </w:r>
      <w:r w:rsidR="0096154F" w:rsidRPr="00F427C6">
        <w:rPr>
          <w:rFonts w:asciiTheme="minorHAnsi" w:hAnsiTheme="minorHAnsi" w:cstheme="minorHAnsi"/>
        </w:rPr>
        <w:t xml:space="preserve"> </w:t>
      </w:r>
      <w:r w:rsidR="00B04765" w:rsidRPr="00F427C6">
        <w:rPr>
          <w:rFonts w:asciiTheme="minorHAnsi" w:hAnsiTheme="minorHAnsi" w:cstheme="minorHAnsi"/>
        </w:rPr>
        <w:t>at</w:t>
      </w:r>
      <w:r w:rsidR="0096154F" w:rsidRPr="00F427C6">
        <w:rPr>
          <w:rFonts w:asciiTheme="minorHAnsi" w:hAnsiTheme="minorHAnsi" w:cstheme="minorHAnsi"/>
        </w:rPr>
        <w:t xml:space="preserve"> a</w:t>
      </w:r>
      <w:r w:rsidR="00B04765" w:rsidRPr="00F427C6">
        <w:rPr>
          <w:rFonts w:asciiTheme="minorHAnsi" w:hAnsiTheme="minorHAnsi" w:cstheme="minorHAnsi"/>
        </w:rPr>
        <w:t xml:space="preserve"> </w:t>
      </w:r>
      <w:r w:rsidR="00DF16D3" w:rsidRPr="00F427C6">
        <w:rPr>
          <w:rFonts w:asciiTheme="minorHAnsi" w:hAnsiTheme="minorHAnsi" w:cstheme="minorHAnsi"/>
        </w:rPr>
        <w:t>recognized</w:t>
      </w:r>
      <w:r w:rsidR="0096154F" w:rsidRPr="00F427C6">
        <w:rPr>
          <w:rFonts w:asciiTheme="minorHAnsi" w:hAnsiTheme="minorHAnsi" w:cstheme="minorHAnsi"/>
        </w:rPr>
        <w:t xml:space="preserve"> research institution</w:t>
      </w:r>
      <w:r w:rsidRPr="00F427C6">
        <w:rPr>
          <w:rFonts w:asciiTheme="minorHAnsi" w:hAnsiTheme="minorHAnsi" w:cstheme="minorHAnsi"/>
        </w:rPr>
        <w:t xml:space="preserve">.  </w:t>
      </w:r>
    </w:p>
    <w:p w:rsidR="0025644D" w:rsidRDefault="0025644D" w:rsidP="005C257B">
      <w:pPr>
        <w:autoSpaceDE w:val="0"/>
        <w:autoSpaceDN w:val="0"/>
        <w:adjustRightInd w:val="0"/>
        <w:spacing w:line="240" w:lineRule="auto"/>
        <w:contextualSpacing/>
        <w:jc w:val="both"/>
        <w:rPr>
          <w:rFonts w:asciiTheme="minorHAnsi" w:hAnsiTheme="minorHAnsi" w:cstheme="minorHAnsi"/>
        </w:rPr>
      </w:pPr>
    </w:p>
    <w:p w:rsidR="00DC589D" w:rsidRPr="00F427C6" w:rsidRDefault="00DC589D" w:rsidP="005C257B">
      <w:p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 xml:space="preserve">These projects must demonstrate the following elements: </w:t>
      </w:r>
    </w:p>
    <w:p w:rsidR="00DC589D" w:rsidRPr="00F427C6" w:rsidRDefault="00DC589D" w:rsidP="005C257B">
      <w:pPr>
        <w:numPr>
          <w:ilvl w:val="0"/>
          <w:numId w:val="4"/>
        </w:numPr>
        <w:tabs>
          <w:tab w:val="num" w:pos="1440"/>
        </w:tabs>
        <w:autoSpaceDE w:val="0"/>
        <w:autoSpaceDN w:val="0"/>
        <w:adjustRightInd w:val="0"/>
        <w:spacing w:after="0" w:line="240" w:lineRule="auto"/>
        <w:contextualSpacing/>
        <w:jc w:val="both"/>
        <w:rPr>
          <w:rFonts w:asciiTheme="minorHAnsi" w:hAnsiTheme="minorHAnsi" w:cstheme="minorHAnsi"/>
        </w:rPr>
      </w:pPr>
      <w:r w:rsidRPr="00F427C6">
        <w:rPr>
          <w:rFonts w:asciiTheme="minorHAnsi" w:hAnsiTheme="minorHAnsi" w:cstheme="minorHAnsi"/>
        </w:rPr>
        <w:lastRenderedPageBreak/>
        <w:t>Multi-institutional collaboration</w:t>
      </w:r>
    </w:p>
    <w:p w:rsidR="00DC589D" w:rsidRPr="00DC589D" w:rsidRDefault="00DC589D" w:rsidP="00F427C6">
      <w:pPr>
        <w:pStyle w:val="NoSpacing"/>
        <w:numPr>
          <w:ilvl w:val="0"/>
          <w:numId w:val="4"/>
        </w:numPr>
      </w:pPr>
      <w:r w:rsidRPr="00DC589D">
        <w:t>Interdisciplinary research involving areas currently not engaged with scientific research projects</w:t>
      </w:r>
    </w:p>
    <w:p w:rsidR="00DC589D" w:rsidRPr="00DC589D" w:rsidRDefault="00DC589D" w:rsidP="00F427C6">
      <w:pPr>
        <w:pStyle w:val="NoSpacing"/>
        <w:numPr>
          <w:ilvl w:val="0"/>
          <w:numId w:val="4"/>
        </w:numPr>
      </w:pPr>
      <w:r w:rsidRPr="00DC589D">
        <w:t>Human resource development</w:t>
      </w:r>
    </w:p>
    <w:p w:rsidR="00DC589D" w:rsidRPr="00DC589D" w:rsidRDefault="00DC589D" w:rsidP="00F427C6">
      <w:pPr>
        <w:pStyle w:val="NoSpacing"/>
        <w:numPr>
          <w:ilvl w:val="0"/>
          <w:numId w:val="4"/>
        </w:numPr>
      </w:pPr>
      <w:r w:rsidRPr="00DC589D">
        <w:t>Public engagement and awareness plan on the proposed research project</w:t>
      </w:r>
    </w:p>
    <w:p w:rsidR="00DC589D" w:rsidRDefault="00DC589D" w:rsidP="00F427C6">
      <w:pPr>
        <w:pStyle w:val="NoSpacing"/>
      </w:pPr>
    </w:p>
    <w:p w:rsidR="00DC589D" w:rsidRDefault="0096154F" w:rsidP="00F427C6">
      <w:pPr>
        <w:pStyle w:val="NoSpacing"/>
      </w:pPr>
      <w:r w:rsidRPr="00065466">
        <w:rPr>
          <w:b/>
        </w:rPr>
        <w:t>Note</w:t>
      </w:r>
      <w:r w:rsidR="0025644D" w:rsidRPr="00065466">
        <w:rPr>
          <w:b/>
        </w:rPr>
        <w:t xml:space="preserve">: </w:t>
      </w:r>
      <w:r w:rsidRPr="00065466">
        <w:rPr>
          <w:b/>
        </w:rPr>
        <w:t xml:space="preserve"> DST funding criterion</w:t>
      </w:r>
      <w:r w:rsidRPr="0025644D">
        <w:rPr>
          <w:b/>
        </w:rPr>
        <w:t>:</w:t>
      </w:r>
      <w:r>
        <w:t xml:space="preserve"> Sixty percent </w:t>
      </w:r>
      <w:r w:rsidR="0025644D">
        <w:t xml:space="preserve">(60%) </w:t>
      </w:r>
      <w:r>
        <w:t xml:space="preserve">of the funding will be allocated to </w:t>
      </w:r>
      <w:r w:rsidR="00885492">
        <w:t>Black</w:t>
      </w:r>
      <w:r>
        <w:t xml:space="preserve"> researchers and </w:t>
      </w:r>
      <w:r w:rsidR="0025644D">
        <w:t>sixty percent (</w:t>
      </w:r>
      <w:r>
        <w:t>60%</w:t>
      </w:r>
      <w:r w:rsidR="0025644D">
        <w:t>)</w:t>
      </w:r>
      <w:r>
        <w:t xml:space="preserve"> to </w:t>
      </w:r>
      <w:r w:rsidR="0025644D">
        <w:t>female researchers</w:t>
      </w:r>
      <w:r>
        <w:t>.</w:t>
      </w:r>
    </w:p>
    <w:p w:rsidR="0096154F" w:rsidRDefault="0096154F" w:rsidP="005C257B">
      <w:pPr>
        <w:autoSpaceDE w:val="0"/>
        <w:autoSpaceDN w:val="0"/>
        <w:adjustRightInd w:val="0"/>
        <w:spacing w:line="240" w:lineRule="auto"/>
        <w:contextualSpacing/>
        <w:jc w:val="both"/>
        <w:rPr>
          <w:rFonts w:ascii="Century Gothic" w:hAnsi="Century Gothic" w:cs="Arial"/>
          <w:sz w:val="20"/>
          <w:szCs w:val="20"/>
        </w:rPr>
      </w:pPr>
    </w:p>
    <w:p w:rsidR="0048639E" w:rsidRPr="00F427C6" w:rsidRDefault="007A2849" w:rsidP="005C257B">
      <w:pPr>
        <w:autoSpaceDE w:val="0"/>
        <w:autoSpaceDN w:val="0"/>
        <w:adjustRightInd w:val="0"/>
        <w:spacing w:line="240" w:lineRule="auto"/>
        <w:contextualSpacing/>
        <w:jc w:val="both"/>
        <w:rPr>
          <w:rFonts w:asciiTheme="minorHAnsi" w:hAnsiTheme="minorHAnsi" w:cstheme="minorHAnsi"/>
          <w:b/>
        </w:rPr>
      </w:pPr>
      <w:r w:rsidRPr="00F427C6">
        <w:rPr>
          <w:rFonts w:asciiTheme="minorHAnsi" w:hAnsiTheme="minorHAnsi" w:cstheme="minorHAnsi"/>
          <w:b/>
        </w:rPr>
        <w:t>4.2.3.</w:t>
      </w:r>
      <w:r w:rsidRPr="00F427C6">
        <w:rPr>
          <w:rFonts w:asciiTheme="minorHAnsi" w:hAnsiTheme="minorHAnsi" w:cstheme="minorHAnsi"/>
          <w:b/>
        </w:rPr>
        <w:tab/>
        <w:t>Early Career R</w:t>
      </w:r>
      <w:r w:rsidR="0048639E" w:rsidRPr="00F427C6">
        <w:rPr>
          <w:rFonts w:asciiTheme="minorHAnsi" w:hAnsiTheme="minorHAnsi" w:cstheme="minorHAnsi"/>
          <w:b/>
        </w:rPr>
        <w:t>esearch grants</w:t>
      </w:r>
    </w:p>
    <w:p w:rsidR="007A2849" w:rsidRPr="00F427C6" w:rsidRDefault="007A2849" w:rsidP="005C257B">
      <w:p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Applicants to the Advanced and Intermediate categories also have the opportunity to apply for Early Career Research grants, on behalf of early career researchers (ECR) whom they wish to mentor in an intern</w:t>
      </w:r>
      <w:r w:rsidR="00E50FD6" w:rsidRPr="00F427C6">
        <w:rPr>
          <w:rFonts w:asciiTheme="minorHAnsi" w:hAnsiTheme="minorHAnsi" w:cstheme="minorHAnsi"/>
        </w:rPr>
        <w:t>ship</w:t>
      </w:r>
      <w:r w:rsidRPr="00F427C6">
        <w:rPr>
          <w:rFonts w:asciiTheme="minorHAnsi" w:hAnsiTheme="minorHAnsi" w:cstheme="minorHAnsi"/>
        </w:rPr>
        <w:t xml:space="preserve"> scenario.</w:t>
      </w:r>
    </w:p>
    <w:p w:rsidR="00B04765" w:rsidRPr="00F427C6" w:rsidRDefault="00B04765" w:rsidP="005C257B">
      <w:p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The aim of these grants is to enable recently qualified graduates</w:t>
      </w:r>
      <w:r w:rsidR="007A4348" w:rsidRPr="00F427C6">
        <w:rPr>
          <w:rFonts w:asciiTheme="minorHAnsi" w:hAnsiTheme="minorHAnsi" w:cstheme="minorHAnsi"/>
        </w:rPr>
        <w:t xml:space="preserve"> who</w:t>
      </w:r>
      <w:r w:rsidR="0048639E" w:rsidRPr="00F427C6">
        <w:rPr>
          <w:rFonts w:asciiTheme="minorHAnsi" w:hAnsiTheme="minorHAnsi" w:cstheme="minorHAnsi"/>
        </w:rPr>
        <w:t xml:space="preserve"> are unemployed, but </w:t>
      </w:r>
      <w:r w:rsidR="00E50FD6" w:rsidRPr="00F427C6">
        <w:rPr>
          <w:rFonts w:asciiTheme="minorHAnsi" w:hAnsiTheme="minorHAnsi" w:cstheme="minorHAnsi"/>
        </w:rPr>
        <w:t xml:space="preserve">who </w:t>
      </w:r>
      <w:r w:rsidR="007A4348" w:rsidRPr="00F427C6">
        <w:rPr>
          <w:rFonts w:asciiTheme="minorHAnsi" w:hAnsiTheme="minorHAnsi" w:cstheme="minorHAnsi"/>
        </w:rPr>
        <w:t>wish to pursue a research career</w:t>
      </w:r>
      <w:r w:rsidR="0048639E" w:rsidRPr="00F427C6">
        <w:rPr>
          <w:rFonts w:asciiTheme="minorHAnsi" w:hAnsiTheme="minorHAnsi" w:cstheme="minorHAnsi"/>
        </w:rPr>
        <w:t xml:space="preserve"> path</w:t>
      </w:r>
      <w:r w:rsidR="007A4348" w:rsidRPr="00F427C6">
        <w:rPr>
          <w:rFonts w:asciiTheme="minorHAnsi" w:hAnsiTheme="minorHAnsi" w:cstheme="minorHAnsi"/>
        </w:rPr>
        <w:t xml:space="preserve"> in</w:t>
      </w:r>
      <w:r w:rsidR="0048639E" w:rsidRPr="00F427C6">
        <w:rPr>
          <w:rFonts w:asciiTheme="minorHAnsi" w:hAnsiTheme="minorHAnsi" w:cstheme="minorHAnsi"/>
        </w:rPr>
        <w:t xml:space="preserve"> the</w:t>
      </w:r>
      <w:r w:rsidR="007A4348" w:rsidRPr="00F427C6">
        <w:rPr>
          <w:rFonts w:asciiTheme="minorHAnsi" w:hAnsiTheme="minorHAnsi" w:cstheme="minorHAnsi"/>
        </w:rPr>
        <w:t xml:space="preserve"> palaeosciences</w:t>
      </w:r>
      <w:r w:rsidR="0048639E" w:rsidRPr="00F427C6">
        <w:rPr>
          <w:rFonts w:asciiTheme="minorHAnsi" w:hAnsiTheme="minorHAnsi" w:cstheme="minorHAnsi"/>
        </w:rPr>
        <w:t>,</w:t>
      </w:r>
      <w:r w:rsidRPr="00F427C6">
        <w:rPr>
          <w:rFonts w:asciiTheme="minorHAnsi" w:hAnsiTheme="minorHAnsi" w:cstheme="minorHAnsi"/>
        </w:rPr>
        <w:t xml:space="preserve"> to </w:t>
      </w:r>
      <w:r w:rsidR="007A4348" w:rsidRPr="00F427C6">
        <w:rPr>
          <w:rFonts w:asciiTheme="minorHAnsi" w:hAnsiTheme="minorHAnsi" w:cstheme="minorHAnsi"/>
        </w:rPr>
        <w:t xml:space="preserve">develop </w:t>
      </w:r>
      <w:r w:rsidRPr="00F427C6">
        <w:rPr>
          <w:rFonts w:asciiTheme="minorHAnsi" w:hAnsiTheme="minorHAnsi" w:cstheme="minorHAnsi"/>
        </w:rPr>
        <w:t>their research experience</w:t>
      </w:r>
      <w:r w:rsidR="00E50FD6" w:rsidRPr="00F427C6">
        <w:rPr>
          <w:rFonts w:asciiTheme="minorHAnsi" w:hAnsiTheme="minorHAnsi" w:cstheme="minorHAnsi"/>
        </w:rPr>
        <w:t>;</w:t>
      </w:r>
      <w:r w:rsidRPr="00F427C6">
        <w:rPr>
          <w:rFonts w:asciiTheme="minorHAnsi" w:hAnsiTheme="minorHAnsi" w:cstheme="minorHAnsi"/>
        </w:rPr>
        <w:t xml:space="preserve"> and </w:t>
      </w:r>
      <w:r w:rsidR="007A4348" w:rsidRPr="00F427C6">
        <w:rPr>
          <w:rFonts w:asciiTheme="minorHAnsi" w:hAnsiTheme="minorHAnsi" w:cstheme="minorHAnsi"/>
        </w:rPr>
        <w:t xml:space="preserve">thereby improve their </w:t>
      </w:r>
      <w:r w:rsidRPr="00F427C6">
        <w:rPr>
          <w:rFonts w:asciiTheme="minorHAnsi" w:hAnsiTheme="minorHAnsi" w:cstheme="minorHAnsi"/>
        </w:rPr>
        <w:t>chances of employment in the science and technology system. The grants are for research work for degree purposes</w:t>
      </w:r>
      <w:r w:rsidR="00E50FD6" w:rsidRPr="00F427C6">
        <w:rPr>
          <w:rFonts w:asciiTheme="minorHAnsi" w:hAnsiTheme="minorHAnsi" w:cstheme="minorHAnsi"/>
        </w:rPr>
        <w:t>,</w:t>
      </w:r>
      <w:r w:rsidRPr="00F427C6">
        <w:rPr>
          <w:rFonts w:asciiTheme="minorHAnsi" w:hAnsiTheme="minorHAnsi" w:cstheme="minorHAnsi"/>
        </w:rPr>
        <w:t xml:space="preserve"> or for </w:t>
      </w:r>
      <w:r w:rsidR="00E50FD6" w:rsidRPr="00F427C6">
        <w:rPr>
          <w:rFonts w:asciiTheme="minorHAnsi" w:hAnsiTheme="minorHAnsi" w:cstheme="minorHAnsi"/>
        </w:rPr>
        <w:t xml:space="preserve">gaining </w:t>
      </w:r>
      <w:r w:rsidRPr="00F427C6">
        <w:rPr>
          <w:rFonts w:asciiTheme="minorHAnsi" w:hAnsiTheme="minorHAnsi" w:cstheme="minorHAnsi"/>
        </w:rPr>
        <w:t>research experience in their chosen field.</w:t>
      </w:r>
    </w:p>
    <w:p w:rsidR="0048639E" w:rsidRPr="00F427C6" w:rsidRDefault="00B04765" w:rsidP="005C257B">
      <w:p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 xml:space="preserve">These grants are to be awarded to South African citizens, who express an interest in </w:t>
      </w:r>
      <w:r w:rsidR="007A4348" w:rsidRPr="00F427C6">
        <w:rPr>
          <w:rFonts w:asciiTheme="minorHAnsi" w:hAnsiTheme="minorHAnsi" w:cstheme="minorHAnsi"/>
        </w:rPr>
        <w:t>developing a research career in</w:t>
      </w:r>
      <w:r w:rsidR="00E50FD6" w:rsidRPr="00F427C6">
        <w:rPr>
          <w:rFonts w:asciiTheme="minorHAnsi" w:hAnsiTheme="minorHAnsi" w:cstheme="minorHAnsi"/>
        </w:rPr>
        <w:t xml:space="preserve"> the</w:t>
      </w:r>
      <w:r w:rsidR="007A4348" w:rsidRPr="00F427C6">
        <w:rPr>
          <w:rFonts w:asciiTheme="minorHAnsi" w:hAnsiTheme="minorHAnsi" w:cstheme="minorHAnsi"/>
        </w:rPr>
        <w:t xml:space="preserve"> Palaeosciences, by </w:t>
      </w:r>
      <w:r w:rsidRPr="00F427C6">
        <w:rPr>
          <w:rFonts w:asciiTheme="minorHAnsi" w:hAnsiTheme="minorHAnsi" w:cstheme="minorHAnsi"/>
        </w:rPr>
        <w:t xml:space="preserve">undertaking research and where applicable, teaching work in palaeosciences at host science councils, </w:t>
      </w:r>
      <w:r w:rsidR="00E50FD6" w:rsidRPr="00F427C6">
        <w:rPr>
          <w:rFonts w:asciiTheme="minorHAnsi" w:hAnsiTheme="minorHAnsi" w:cstheme="minorHAnsi"/>
        </w:rPr>
        <w:t>higher education institutions, h</w:t>
      </w:r>
      <w:r w:rsidRPr="00F427C6">
        <w:rPr>
          <w:rFonts w:asciiTheme="minorHAnsi" w:hAnsiTheme="minorHAnsi" w:cstheme="minorHAnsi"/>
        </w:rPr>
        <w:t xml:space="preserve">eritage agencies and NRF </w:t>
      </w:r>
      <w:r w:rsidR="00DF16D3" w:rsidRPr="00F427C6">
        <w:rPr>
          <w:rFonts w:asciiTheme="minorHAnsi" w:hAnsiTheme="minorHAnsi" w:cstheme="minorHAnsi"/>
        </w:rPr>
        <w:t>recognized</w:t>
      </w:r>
      <w:r w:rsidRPr="00F427C6">
        <w:rPr>
          <w:rFonts w:asciiTheme="minorHAnsi" w:hAnsiTheme="minorHAnsi" w:cstheme="minorHAnsi"/>
        </w:rPr>
        <w:t xml:space="preserve"> national facilities.</w:t>
      </w:r>
    </w:p>
    <w:p w:rsidR="00B04765" w:rsidRPr="00F427C6" w:rsidRDefault="0048639E" w:rsidP="005C257B">
      <w:p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 xml:space="preserve">These grant awards are embedded within the Advanced and Intermediate categories and are </w:t>
      </w:r>
      <w:r w:rsidRPr="00F427C6">
        <w:rPr>
          <w:rFonts w:asciiTheme="minorHAnsi" w:hAnsiTheme="minorHAnsi" w:cstheme="minorHAnsi"/>
          <w:b/>
        </w:rPr>
        <w:t>not</w:t>
      </w:r>
      <w:r w:rsidRPr="00F427C6">
        <w:rPr>
          <w:rFonts w:asciiTheme="minorHAnsi" w:hAnsiTheme="minorHAnsi" w:cstheme="minorHAnsi"/>
        </w:rPr>
        <w:t xml:space="preserve"> a </w:t>
      </w:r>
      <w:r w:rsidR="00E50FD6" w:rsidRPr="00F427C6">
        <w:rPr>
          <w:rFonts w:asciiTheme="minorHAnsi" w:hAnsiTheme="minorHAnsi" w:cstheme="minorHAnsi"/>
        </w:rPr>
        <w:t xml:space="preserve">stand-alone </w:t>
      </w:r>
      <w:r w:rsidRPr="00F427C6">
        <w:rPr>
          <w:rFonts w:asciiTheme="minorHAnsi" w:hAnsiTheme="minorHAnsi" w:cstheme="minorHAnsi"/>
        </w:rPr>
        <w:t xml:space="preserve">category of their own. This means that applicants to the Advanced and Intermediate categories can apply for an early career research </w:t>
      </w:r>
      <w:r w:rsidR="00E50FD6" w:rsidRPr="00F427C6">
        <w:rPr>
          <w:rFonts w:asciiTheme="minorHAnsi" w:hAnsiTheme="minorHAnsi" w:cstheme="minorHAnsi"/>
        </w:rPr>
        <w:t xml:space="preserve">grant </w:t>
      </w:r>
      <w:r w:rsidRPr="00F427C6">
        <w:rPr>
          <w:rFonts w:asciiTheme="minorHAnsi" w:hAnsiTheme="minorHAnsi" w:cstheme="minorHAnsi"/>
        </w:rPr>
        <w:t xml:space="preserve">as part of their application. </w:t>
      </w:r>
      <w:r w:rsidR="00B04765" w:rsidRPr="00F427C6">
        <w:rPr>
          <w:rFonts w:asciiTheme="minorHAnsi" w:hAnsiTheme="minorHAnsi" w:cstheme="minorHAnsi"/>
        </w:rPr>
        <w:t xml:space="preserve"> </w:t>
      </w:r>
    </w:p>
    <w:p w:rsidR="00E50FD6" w:rsidRDefault="00E50FD6" w:rsidP="005C257B">
      <w:pPr>
        <w:autoSpaceDE w:val="0"/>
        <w:autoSpaceDN w:val="0"/>
        <w:adjustRightInd w:val="0"/>
        <w:spacing w:line="240" w:lineRule="auto"/>
        <w:contextualSpacing/>
        <w:jc w:val="both"/>
        <w:rPr>
          <w:rFonts w:ascii="Century Gothic" w:hAnsi="Century Gothic" w:cs="Arial"/>
          <w:b/>
          <w:sz w:val="20"/>
          <w:szCs w:val="20"/>
        </w:rPr>
      </w:pPr>
    </w:p>
    <w:p w:rsidR="0048639E" w:rsidRPr="00F427C6" w:rsidRDefault="00C158AA" w:rsidP="005C257B">
      <w:pPr>
        <w:autoSpaceDE w:val="0"/>
        <w:autoSpaceDN w:val="0"/>
        <w:adjustRightInd w:val="0"/>
        <w:spacing w:line="240" w:lineRule="auto"/>
        <w:contextualSpacing/>
        <w:jc w:val="both"/>
        <w:rPr>
          <w:rFonts w:asciiTheme="minorHAnsi" w:hAnsiTheme="minorHAnsi" w:cstheme="minorHAnsi"/>
          <w:b/>
        </w:rPr>
      </w:pPr>
      <w:r w:rsidRPr="00F427C6">
        <w:rPr>
          <w:rFonts w:asciiTheme="minorHAnsi" w:hAnsiTheme="minorHAnsi" w:cstheme="minorHAnsi"/>
          <w:b/>
        </w:rPr>
        <w:t>4.2.3.1.</w:t>
      </w:r>
      <w:r w:rsidRPr="00F427C6">
        <w:rPr>
          <w:rFonts w:asciiTheme="minorHAnsi" w:hAnsiTheme="minorHAnsi" w:cstheme="minorHAnsi"/>
          <w:b/>
        </w:rPr>
        <w:tab/>
      </w:r>
      <w:r w:rsidR="0048639E" w:rsidRPr="00F427C6">
        <w:rPr>
          <w:rFonts w:asciiTheme="minorHAnsi" w:hAnsiTheme="minorHAnsi" w:cstheme="minorHAnsi"/>
          <w:b/>
        </w:rPr>
        <w:t xml:space="preserve">Eligibility criteria for early career research </w:t>
      </w:r>
      <w:r w:rsidRPr="00F427C6">
        <w:rPr>
          <w:rFonts w:asciiTheme="minorHAnsi" w:hAnsiTheme="minorHAnsi" w:cstheme="minorHAnsi"/>
          <w:b/>
        </w:rPr>
        <w:t>grants</w:t>
      </w:r>
      <w:r w:rsidR="0048639E" w:rsidRPr="00F427C6">
        <w:rPr>
          <w:rFonts w:asciiTheme="minorHAnsi" w:hAnsiTheme="minorHAnsi" w:cstheme="minorHAnsi"/>
          <w:b/>
        </w:rPr>
        <w:t>:</w:t>
      </w:r>
    </w:p>
    <w:p w:rsidR="0048639E" w:rsidRPr="00F427C6" w:rsidRDefault="0048639E" w:rsidP="005C257B">
      <w:pPr>
        <w:numPr>
          <w:ilvl w:val="0"/>
          <w:numId w:val="21"/>
        </w:num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Potential candidates must be South African citizens</w:t>
      </w:r>
      <w:r w:rsidR="00C158AA" w:rsidRPr="00F427C6">
        <w:rPr>
          <w:rFonts w:asciiTheme="minorHAnsi" w:hAnsiTheme="minorHAnsi" w:cstheme="minorHAnsi"/>
        </w:rPr>
        <w:t xml:space="preserve"> and graduates at Masters or PhD level.</w:t>
      </w:r>
    </w:p>
    <w:p w:rsidR="0048639E" w:rsidRPr="00F427C6" w:rsidRDefault="0048639E" w:rsidP="005C257B">
      <w:pPr>
        <w:numPr>
          <w:ilvl w:val="0"/>
          <w:numId w:val="21"/>
        </w:num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Potential candidates should have a demonstrated academic</w:t>
      </w:r>
      <w:r w:rsidR="00C158AA" w:rsidRPr="00F427C6">
        <w:rPr>
          <w:rFonts w:asciiTheme="minorHAnsi" w:hAnsiTheme="minorHAnsi" w:cstheme="minorHAnsi"/>
        </w:rPr>
        <w:t xml:space="preserve"> track</w:t>
      </w:r>
      <w:r w:rsidRPr="00F427C6">
        <w:rPr>
          <w:rFonts w:asciiTheme="minorHAnsi" w:hAnsiTheme="minorHAnsi" w:cstheme="minorHAnsi"/>
        </w:rPr>
        <w:t xml:space="preserve"> record of high merit</w:t>
      </w:r>
    </w:p>
    <w:p w:rsidR="00C158AA" w:rsidRPr="00F427C6" w:rsidRDefault="0048639E" w:rsidP="005C257B">
      <w:pPr>
        <w:numPr>
          <w:ilvl w:val="0"/>
          <w:numId w:val="21"/>
        </w:num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Potential candidates should be unemployed</w:t>
      </w:r>
    </w:p>
    <w:p w:rsidR="00C158AA" w:rsidRPr="00F427C6" w:rsidRDefault="00C158AA" w:rsidP="005C257B">
      <w:pPr>
        <w:numPr>
          <w:ilvl w:val="0"/>
          <w:numId w:val="21"/>
        </w:num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Potential candidates should be</w:t>
      </w:r>
      <w:r w:rsidR="0048639E" w:rsidRPr="00F427C6">
        <w:rPr>
          <w:rFonts w:asciiTheme="minorHAnsi" w:hAnsiTheme="minorHAnsi" w:cstheme="minorHAnsi"/>
        </w:rPr>
        <w:t xml:space="preserve"> committed to developing a research career path in the palaeosciences or archaeology.</w:t>
      </w:r>
    </w:p>
    <w:p w:rsidR="008F0B21" w:rsidRDefault="008F0B21" w:rsidP="008F0B21">
      <w:pPr>
        <w:autoSpaceDE w:val="0"/>
        <w:autoSpaceDN w:val="0"/>
        <w:adjustRightInd w:val="0"/>
        <w:spacing w:line="240" w:lineRule="auto"/>
        <w:contextualSpacing/>
        <w:jc w:val="both"/>
        <w:rPr>
          <w:rFonts w:ascii="Century Gothic" w:hAnsi="Century Gothic" w:cs="Arial"/>
          <w:sz w:val="20"/>
          <w:szCs w:val="20"/>
        </w:rPr>
      </w:pPr>
    </w:p>
    <w:p w:rsidR="00DC589D" w:rsidRPr="00F427C6" w:rsidRDefault="00C158AA" w:rsidP="005C257B">
      <w:pPr>
        <w:autoSpaceDE w:val="0"/>
        <w:autoSpaceDN w:val="0"/>
        <w:adjustRightInd w:val="0"/>
        <w:spacing w:line="240" w:lineRule="auto"/>
        <w:contextualSpacing/>
        <w:jc w:val="both"/>
        <w:rPr>
          <w:rFonts w:asciiTheme="minorHAnsi" w:hAnsiTheme="minorHAnsi" w:cstheme="minorHAnsi"/>
          <w:b/>
          <w:bCs/>
          <w:iCs/>
        </w:rPr>
      </w:pPr>
      <w:r w:rsidRPr="00F427C6">
        <w:rPr>
          <w:rFonts w:asciiTheme="minorHAnsi" w:hAnsiTheme="minorHAnsi" w:cstheme="minorHAnsi"/>
          <w:b/>
        </w:rPr>
        <w:t>4.2.3.2.</w:t>
      </w:r>
      <w:r w:rsidRPr="00F427C6">
        <w:rPr>
          <w:rFonts w:asciiTheme="minorHAnsi" w:hAnsiTheme="minorHAnsi" w:cstheme="minorHAnsi"/>
          <w:b/>
        </w:rPr>
        <w:tab/>
      </w:r>
      <w:r w:rsidRPr="00F427C6">
        <w:rPr>
          <w:rFonts w:asciiTheme="minorHAnsi" w:hAnsiTheme="minorHAnsi" w:cstheme="minorHAnsi"/>
          <w:b/>
          <w:bCs/>
          <w:iCs/>
        </w:rPr>
        <w:t>Conditions of the grant</w:t>
      </w:r>
    </w:p>
    <w:p w:rsidR="00C158AA" w:rsidRPr="00F427C6" w:rsidRDefault="00C158AA" w:rsidP="005C257B">
      <w:pPr>
        <w:numPr>
          <w:ilvl w:val="0"/>
          <w:numId w:val="22"/>
        </w:num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Applicants in the Advanced and Intermediate category can apply for early career research grants</w:t>
      </w:r>
      <w:r w:rsidR="00875423" w:rsidRPr="00F427C6">
        <w:rPr>
          <w:rFonts w:asciiTheme="minorHAnsi" w:hAnsiTheme="minorHAnsi" w:cstheme="minorHAnsi"/>
        </w:rPr>
        <w:t xml:space="preserve"> on behalf of the ECR candidate and this must be reflected in the budget requests.</w:t>
      </w:r>
    </w:p>
    <w:p w:rsidR="00B04765" w:rsidRPr="00F427C6" w:rsidRDefault="00C158AA" w:rsidP="005C257B">
      <w:pPr>
        <w:numPr>
          <w:ilvl w:val="0"/>
          <w:numId w:val="20"/>
        </w:numPr>
        <w:autoSpaceDE w:val="0"/>
        <w:autoSpaceDN w:val="0"/>
        <w:adjustRightInd w:val="0"/>
        <w:spacing w:line="240" w:lineRule="auto"/>
        <w:contextualSpacing/>
        <w:jc w:val="both"/>
        <w:rPr>
          <w:rFonts w:asciiTheme="minorHAnsi" w:hAnsiTheme="minorHAnsi" w:cstheme="minorHAnsi"/>
          <w:bCs/>
          <w:iCs/>
        </w:rPr>
      </w:pPr>
      <w:r w:rsidRPr="00F427C6">
        <w:rPr>
          <w:rFonts w:asciiTheme="minorHAnsi" w:hAnsiTheme="minorHAnsi" w:cstheme="minorHAnsi"/>
          <w:bCs/>
          <w:iCs/>
        </w:rPr>
        <w:t>The g</w:t>
      </w:r>
      <w:r w:rsidR="007A4348" w:rsidRPr="00F427C6">
        <w:rPr>
          <w:rFonts w:asciiTheme="minorHAnsi" w:hAnsiTheme="minorHAnsi" w:cstheme="minorHAnsi"/>
          <w:bCs/>
          <w:iCs/>
        </w:rPr>
        <w:t>rant cannot be held in conjunction with an NRF bursary</w:t>
      </w:r>
      <w:r w:rsidR="00567EDB" w:rsidRPr="00F427C6">
        <w:rPr>
          <w:rFonts w:asciiTheme="minorHAnsi" w:hAnsiTheme="minorHAnsi" w:cstheme="minorHAnsi"/>
          <w:bCs/>
          <w:iCs/>
        </w:rPr>
        <w:t>.</w:t>
      </w:r>
    </w:p>
    <w:p w:rsidR="008E7229" w:rsidRPr="00F427C6" w:rsidRDefault="00C158AA" w:rsidP="005C257B">
      <w:pPr>
        <w:numPr>
          <w:ilvl w:val="0"/>
          <w:numId w:val="20"/>
        </w:numPr>
        <w:autoSpaceDE w:val="0"/>
        <w:autoSpaceDN w:val="0"/>
        <w:adjustRightInd w:val="0"/>
        <w:spacing w:line="240" w:lineRule="auto"/>
        <w:contextualSpacing/>
        <w:jc w:val="both"/>
        <w:rPr>
          <w:rFonts w:asciiTheme="minorHAnsi" w:hAnsiTheme="minorHAnsi" w:cstheme="minorHAnsi"/>
          <w:bCs/>
          <w:iCs/>
        </w:rPr>
      </w:pPr>
      <w:r w:rsidRPr="00F427C6">
        <w:rPr>
          <w:rFonts w:asciiTheme="minorHAnsi" w:hAnsiTheme="minorHAnsi" w:cstheme="minorHAnsi"/>
          <w:bCs/>
          <w:iCs/>
        </w:rPr>
        <w:t>Potential candidates</w:t>
      </w:r>
      <w:r w:rsidR="007A4348" w:rsidRPr="00F427C6">
        <w:rPr>
          <w:rFonts w:asciiTheme="minorHAnsi" w:hAnsiTheme="minorHAnsi" w:cstheme="minorHAnsi"/>
          <w:bCs/>
          <w:iCs/>
        </w:rPr>
        <w:t xml:space="preserve"> must be South African citizens with a minimum of a </w:t>
      </w:r>
      <w:r w:rsidR="003A43B5" w:rsidRPr="00F427C6">
        <w:rPr>
          <w:rFonts w:asciiTheme="minorHAnsi" w:hAnsiTheme="minorHAnsi" w:cstheme="minorHAnsi"/>
          <w:bCs/>
          <w:iCs/>
        </w:rPr>
        <w:t>Master’s</w:t>
      </w:r>
      <w:r w:rsidR="007A4348" w:rsidRPr="00F427C6">
        <w:rPr>
          <w:rFonts w:asciiTheme="minorHAnsi" w:hAnsiTheme="minorHAnsi" w:cstheme="minorHAnsi"/>
          <w:bCs/>
          <w:iCs/>
        </w:rPr>
        <w:t xml:space="preserve"> degree and use the grant towards a PhD degree</w:t>
      </w:r>
      <w:r w:rsidR="007A2849" w:rsidRPr="00F427C6">
        <w:rPr>
          <w:rFonts w:asciiTheme="minorHAnsi" w:hAnsiTheme="minorHAnsi" w:cstheme="minorHAnsi"/>
          <w:bCs/>
          <w:iCs/>
        </w:rPr>
        <w:t>;</w:t>
      </w:r>
      <w:r w:rsidR="007A4348" w:rsidRPr="00F427C6">
        <w:rPr>
          <w:rFonts w:asciiTheme="minorHAnsi" w:hAnsiTheme="minorHAnsi" w:cstheme="minorHAnsi"/>
          <w:bCs/>
          <w:iCs/>
        </w:rPr>
        <w:t xml:space="preserve"> or </w:t>
      </w:r>
      <w:r w:rsidR="007A2849" w:rsidRPr="00F427C6">
        <w:rPr>
          <w:rFonts w:asciiTheme="minorHAnsi" w:hAnsiTheme="minorHAnsi" w:cstheme="minorHAnsi"/>
          <w:bCs/>
          <w:iCs/>
        </w:rPr>
        <w:t xml:space="preserve">at PhD level for a </w:t>
      </w:r>
      <w:r w:rsidR="007A4348" w:rsidRPr="00F427C6">
        <w:rPr>
          <w:rFonts w:asciiTheme="minorHAnsi" w:hAnsiTheme="minorHAnsi" w:cstheme="minorHAnsi"/>
          <w:bCs/>
          <w:iCs/>
        </w:rPr>
        <w:t>postdoctoral fellowship.</w:t>
      </w:r>
    </w:p>
    <w:p w:rsidR="00567EDB" w:rsidRPr="00F427C6" w:rsidRDefault="007A2849" w:rsidP="005C257B">
      <w:pPr>
        <w:numPr>
          <w:ilvl w:val="0"/>
          <w:numId w:val="20"/>
        </w:numPr>
        <w:autoSpaceDE w:val="0"/>
        <w:autoSpaceDN w:val="0"/>
        <w:adjustRightInd w:val="0"/>
        <w:spacing w:line="240" w:lineRule="auto"/>
        <w:contextualSpacing/>
        <w:jc w:val="both"/>
        <w:rPr>
          <w:rFonts w:asciiTheme="minorHAnsi" w:hAnsiTheme="minorHAnsi" w:cstheme="minorHAnsi"/>
          <w:bCs/>
          <w:iCs/>
        </w:rPr>
      </w:pPr>
      <w:r w:rsidRPr="00F427C6">
        <w:rPr>
          <w:rFonts w:asciiTheme="minorHAnsi" w:hAnsiTheme="minorHAnsi" w:cstheme="minorHAnsi"/>
          <w:bCs/>
          <w:iCs/>
        </w:rPr>
        <w:t>Successful candidates will be required to demonstrate a scientific output (accredited journal article) at the completion of the grant period.</w:t>
      </w:r>
    </w:p>
    <w:p w:rsidR="00567EDB" w:rsidRPr="00F427C6" w:rsidRDefault="00567EDB" w:rsidP="005C257B">
      <w:pPr>
        <w:autoSpaceDE w:val="0"/>
        <w:autoSpaceDN w:val="0"/>
        <w:adjustRightInd w:val="0"/>
        <w:spacing w:line="240" w:lineRule="auto"/>
        <w:contextualSpacing/>
        <w:jc w:val="both"/>
        <w:rPr>
          <w:rFonts w:asciiTheme="minorHAnsi" w:hAnsiTheme="minorHAnsi" w:cstheme="minorHAnsi"/>
          <w:bCs/>
          <w:iCs/>
        </w:rPr>
      </w:pPr>
    </w:p>
    <w:p w:rsidR="0098758D" w:rsidRPr="00567EDB" w:rsidRDefault="00567EDB" w:rsidP="005C257B">
      <w:pPr>
        <w:autoSpaceDE w:val="0"/>
        <w:autoSpaceDN w:val="0"/>
        <w:adjustRightInd w:val="0"/>
        <w:spacing w:line="240" w:lineRule="auto"/>
        <w:contextualSpacing/>
        <w:jc w:val="both"/>
        <w:rPr>
          <w:rFonts w:ascii="Century Gothic" w:hAnsi="Century Gothic" w:cs="Arial"/>
          <w:bCs/>
          <w:iCs/>
          <w:sz w:val="20"/>
          <w:szCs w:val="20"/>
        </w:rPr>
      </w:pPr>
      <w:r w:rsidRPr="00065466">
        <w:rPr>
          <w:rFonts w:asciiTheme="minorHAnsi" w:hAnsiTheme="minorHAnsi" w:cstheme="minorHAnsi"/>
          <w:b/>
          <w:bCs/>
          <w:iCs/>
        </w:rPr>
        <w:t>Note</w:t>
      </w:r>
      <w:r w:rsidR="0025644D">
        <w:rPr>
          <w:rFonts w:asciiTheme="minorHAnsi" w:hAnsiTheme="minorHAnsi" w:cstheme="minorHAnsi"/>
          <w:b/>
          <w:bCs/>
          <w:iCs/>
        </w:rPr>
        <w:t>:</w:t>
      </w:r>
      <w:r w:rsidRPr="00065466">
        <w:rPr>
          <w:rFonts w:asciiTheme="minorHAnsi" w:hAnsiTheme="minorHAnsi" w:cstheme="minorHAnsi"/>
          <w:b/>
          <w:bCs/>
          <w:iCs/>
        </w:rPr>
        <w:t xml:space="preserve"> DST funding criterion</w:t>
      </w:r>
      <w:r w:rsidRPr="0025644D">
        <w:rPr>
          <w:rFonts w:asciiTheme="minorHAnsi" w:hAnsiTheme="minorHAnsi" w:cstheme="minorHAnsi"/>
          <w:b/>
          <w:bCs/>
          <w:iCs/>
        </w:rPr>
        <w:t>:</w:t>
      </w:r>
      <w:r w:rsidRPr="00F427C6">
        <w:rPr>
          <w:rFonts w:asciiTheme="minorHAnsi" w:hAnsiTheme="minorHAnsi" w:cstheme="minorHAnsi"/>
          <w:bCs/>
          <w:iCs/>
        </w:rPr>
        <w:t xml:space="preserve"> </w:t>
      </w:r>
      <w:r w:rsidR="0098758D" w:rsidRPr="00F427C6">
        <w:rPr>
          <w:rFonts w:asciiTheme="minorHAnsi" w:hAnsiTheme="minorHAnsi" w:cstheme="minorHAnsi"/>
          <w:bCs/>
          <w:iCs/>
        </w:rPr>
        <w:t xml:space="preserve">Sixty percent </w:t>
      </w:r>
      <w:r w:rsidR="0025644D">
        <w:rPr>
          <w:rFonts w:asciiTheme="minorHAnsi" w:hAnsiTheme="minorHAnsi" w:cstheme="minorHAnsi"/>
          <w:bCs/>
          <w:iCs/>
        </w:rPr>
        <w:t xml:space="preserve">(60%) </w:t>
      </w:r>
      <w:r w:rsidR="0098758D" w:rsidRPr="00F427C6">
        <w:rPr>
          <w:rFonts w:asciiTheme="minorHAnsi" w:hAnsiTheme="minorHAnsi" w:cstheme="minorHAnsi"/>
          <w:bCs/>
          <w:iCs/>
        </w:rPr>
        <w:t xml:space="preserve">of the funding will be allocated to </w:t>
      </w:r>
      <w:r w:rsidR="0025644D">
        <w:rPr>
          <w:rFonts w:asciiTheme="minorHAnsi" w:hAnsiTheme="minorHAnsi" w:cstheme="minorHAnsi"/>
          <w:bCs/>
          <w:iCs/>
        </w:rPr>
        <w:t>B</w:t>
      </w:r>
      <w:r w:rsidR="0098758D" w:rsidRPr="00F427C6">
        <w:rPr>
          <w:rFonts w:asciiTheme="minorHAnsi" w:hAnsiTheme="minorHAnsi" w:cstheme="minorHAnsi"/>
          <w:bCs/>
          <w:iCs/>
        </w:rPr>
        <w:t>lack</w:t>
      </w:r>
      <w:r w:rsidR="0025644D">
        <w:rPr>
          <w:rFonts w:asciiTheme="minorHAnsi" w:hAnsiTheme="minorHAnsi" w:cstheme="minorHAnsi"/>
          <w:bCs/>
          <w:iCs/>
        </w:rPr>
        <w:t xml:space="preserve"> </w:t>
      </w:r>
      <w:r w:rsidR="0098758D" w:rsidRPr="00F427C6">
        <w:rPr>
          <w:rFonts w:asciiTheme="minorHAnsi" w:hAnsiTheme="minorHAnsi" w:cstheme="minorHAnsi"/>
          <w:bCs/>
          <w:iCs/>
        </w:rPr>
        <w:t>s</w:t>
      </w:r>
      <w:r w:rsidR="0025644D">
        <w:rPr>
          <w:rFonts w:asciiTheme="minorHAnsi" w:hAnsiTheme="minorHAnsi" w:cstheme="minorHAnsi"/>
          <w:bCs/>
          <w:iCs/>
        </w:rPr>
        <w:t>tudents</w:t>
      </w:r>
      <w:r w:rsidR="0098758D" w:rsidRPr="00F427C6">
        <w:rPr>
          <w:rFonts w:asciiTheme="minorHAnsi" w:hAnsiTheme="minorHAnsi" w:cstheme="minorHAnsi"/>
          <w:bCs/>
          <w:iCs/>
        </w:rPr>
        <w:t xml:space="preserve"> and </w:t>
      </w:r>
      <w:r w:rsidR="0025644D">
        <w:rPr>
          <w:rFonts w:asciiTheme="minorHAnsi" w:hAnsiTheme="minorHAnsi" w:cstheme="minorHAnsi"/>
          <w:bCs/>
          <w:iCs/>
        </w:rPr>
        <w:t>sixty percent (</w:t>
      </w:r>
      <w:r w:rsidR="0098758D" w:rsidRPr="00F427C6">
        <w:rPr>
          <w:rFonts w:asciiTheme="minorHAnsi" w:hAnsiTheme="minorHAnsi" w:cstheme="minorHAnsi"/>
          <w:bCs/>
          <w:iCs/>
        </w:rPr>
        <w:t>60%</w:t>
      </w:r>
      <w:r w:rsidR="0025644D">
        <w:rPr>
          <w:rFonts w:asciiTheme="minorHAnsi" w:hAnsiTheme="minorHAnsi" w:cstheme="minorHAnsi"/>
          <w:bCs/>
          <w:iCs/>
        </w:rPr>
        <w:t>)</w:t>
      </w:r>
      <w:r w:rsidR="0098758D" w:rsidRPr="00F427C6">
        <w:rPr>
          <w:rFonts w:asciiTheme="minorHAnsi" w:hAnsiTheme="minorHAnsi" w:cstheme="minorHAnsi"/>
          <w:bCs/>
          <w:iCs/>
        </w:rPr>
        <w:t xml:space="preserve"> to female</w:t>
      </w:r>
      <w:r w:rsidR="0025644D">
        <w:rPr>
          <w:rFonts w:asciiTheme="minorHAnsi" w:hAnsiTheme="minorHAnsi" w:cstheme="minorHAnsi"/>
          <w:bCs/>
          <w:iCs/>
        </w:rPr>
        <w:t xml:space="preserve"> </w:t>
      </w:r>
      <w:r w:rsidR="0098758D" w:rsidRPr="00F427C6">
        <w:rPr>
          <w:rFonts w:asciiTheme="minorHAnsi" w:hAnsiTheme="minorHAnsi" w:cstheme="minorHAnsi"/>
          <w:bCs/>
          <w:iCs/>
        </w:rPr>
        <w:t>s</w:t>
      </w:r>
      <w:r w:rsidR="0025644D">
        <w:rPr>
          <w:rFonts w:asciiTheme="minorHAnsi" w:hAnsiTheme="minorHAnsi" w:cstheme="minorHAnsi"/>
          <w:bCs/>
          <w:iCs/>
        </w:rPr>
        <w:t>tudents</w:t>
      </w:r>
      <w:r w:rsidR="0098758D" w:rsidRPr="00F427C6">
        <w:rPr>
          <w:rFonts w:asciiTheme="minorHAnsi" w:hAnsiTheme="minorHAnsi" w:cstheme="minorHAnsi"/>
          <w:bCs/>
          <w:iCs/>
        </w:rPr>
        <w:t>.</w:t>
      </w:r>
    </w:p>
    <w:p w:rsidR="00363D99" w:rsidRDefault="00363D99" w:rsidP="005C257B">
      <w:pPr>
        <w:autoSpaceDE w:val="0"/>
        <w:autoSpaceDN w:val="0"/>
        <w:adjustRightInd w:val="0"/>
        <w:spacing w:line="240" w:lineRule="auto"/>
        <w:contextualSpacing/>
        <w:jc w:val="both"/>
        <w:rPr>
          <w:rFonts w:ascii="Century Gothic" w:hAnsi="Century Gothic" w:cs="Arial"/>
          <w:b/>
          <w:bCs/>
          <w:iCs/>
          <w:color w:val="000081"/>
          <w:sz w:val="20"/>
          <w:szCs w:val="20"/>
        </w:rPr>
      </w:pPr>
    </w:p>
    <w:p w:rsidR="0025644D" w:rsidRDefault="0025644D" w:rsidP="005C257B">
      <w:pPr>
        <w:autoSpaceDE w:val="0"/>
        <w:autoSpaceDN w:val="0"/>
        <w:adjustRightInd w:val="0"/>
        <w:spacing w:line="240" w:lineRule="auto"/>
        <w:contextualSpacing/>
        <w:jc w:val="both"/>
        <w:rPr>
          <w:rFonts w:asciiTheme="minorHAnsi" w:hAnsiTheme="minorHAnsi" w:cstheme="minorHAnsi"/>
          <w:b/>
          <w:bCs/>
          <w:iCs/>
        </w:rPr>
      </w:pPr>
    </w:p>
    <w:p w:rsidR="00363D99" w:rsidRPr="00F427C6" w:rsidRDefault="000D02CD" w:rsidP="005C257B">
      <w:pPr>
        <w:autoSpaceDE w:val="0"/>
        <w:autoSpaceDN w:val="0"/>
        <w:adjustRightInd w:val="0"/>
        <w:spacing w:line="240" w:lineRule="auto"/>
        <w:contextualSpacing/>
        <w:jc w:val="both"/>
        <w:rPr>
          <w:rFonts w:asciiTheme="minorHAnsi" w:hAnsiTheme="minorHAnsi" w:cstheme="minorHAnsi"/>
          <w:b/>
          <w:bCs/>
          <w:iCs/>
        </w:rPr>
      </w:pPr>
      <w:r w:rsidRPr="00F427C6">
        <w:rPr>
          <w:rFonts w:asciiTheme="minorHAnsi" w:hAnsiTheme="minorHAnsi" w:cstheme="minorHAnsi"/>
          <w:b/>
          <w:bCs/>
          <w:iCs/>
        </w:rPr>
        <w:t>4.2.3.3.</w:t>
      </w:r>
      <w:r w:rsidRPr="00F427C6">
        <w:rPr>
          <w:rFonts w:asciiTheme="minorHAnsi" w:hAnsiTheme="minorHAnsi" w:cstheme="minorHAnsi"/>
          <w:b/>
          <w:bCs/>
          <w:iCs/>
        </w:rPr>
        <w:tab/>
      </w:r>
      <w:r w:rsidR="00363D99" w:rsidRPr="00F427C6">
        <w:rPr>
          <w:rFonts w:asciiTheme="minorHAnsi" w:hAnsiTheme="minorHAnsi" w:cstheme="minorHAnsi"/>
          <w:b/>
          <w:bCs/>
          <w:iCs/>
        </w:rPr>
        <w:t>Structure of the grant</w:t>
      </w:r>
    </w:p>
    <w:p w:rsidR="008F0B21" w:rsidRDefault="00363D99" w:rsidP="005C257B">
      <w:pPr>
        <w:autoSpaceDE w:val="0"/>
        <w:autoSpaceDN w:val="0"/>
        <w:adjustRightInd w:val="0"/>
        <w:spacing w:line="240" w:lineRule="auto"/>
        <w:contextualSpacing/>
        <w:jc w:val="both"/>
        <w:rPr>
          <w:rFonts w:asciiTheme="minorHAnsi" w:hAnsiTheme="minorHAnsi" w:cstheme="minorHAnsi"/>
          <w:bCs/>
          <w:iCs/>
        </w:rPr>
      </w:pPr>
      <w:r w:rsidRPr="00F427C6">
        <w:rPr>
          <w:rFonts w:asciiTheme="minorHAnsi" w:hAnsiTheme="minorHAnsi" w:cstheme="minorHAnsi"/>
          <w:bCs/>
          <w:iCs/>
        </w:rPr>
        <w:lastRenderedPageBreak/>
        <w:t>The Early Career Grants are comprised of a stipend and research running costs as follows:</w:t>
      </w:r>
    </w:p>
    <w:p w:rsidR="00175BCB" w:rsidRPr="00F427C6" w:rsidRDefault="00175BCB" w:rsidP="005C257B">
      <w:pPr>
        <w:autoSpaceDE w:val="0"/>
        <w:autoSpaceDN w:val="0"/>
        <w:adjustRightInd w:val="0"/>
        <w:spacing w:line="240" w:lineRule="auto"/>
        <w:contextualSpacing/>
        <w:jc w:val="both"/>
        <w:rPr>
          <w:rFonts w:asciiTheme="minorHAnsi" w:hAnsiTheme="minorHAnsi" w:cstheme="minorHAnsi"/>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38"/>
        <w:gridCol w:w="2834"/>
      </w:tblGrid>
      <w:tr w:rsidR="00FB4DA3" w:rsidRPr="00F427C6" w:rsidTr="00FB4DA3">
        <w:tc>
          <w:tcPr>
            <w:tcW w:w="2952" w:type="dxa"/>
            <w:shd w:val="clear" w:color="auto" w:fill="A6A6A6"/>
          </w:tcPr>
          <w:p w:rsidR="000D02CD" w:rsidRPr="00F427C6" w:rsidRDefault="000D02CD" w:rsidP="005C257B">
            <w:pPr>
              <w:autoSpaceDE w:val="0"/>
              <w:autoSpaceDN w:val="0"/>
              <w:adjustRightInd w:val="0"/>
              <w:spacing w:line="240" w:lineRule="auto"/>
              <w:contextualSpacing/>
              <w:jc w:val="both"/>
              <w:rPr>
                <w:rFonts w:asciiTheme="minorHAnsi" w:hAnsiTheme="minorHAnsi" w:cstheme="minorHAnsi"/>
                <w:b/>
                <w:bCs/>
                <w:iCs/>
                <w:sz w:val="20"/>
                <w:szCs w:val="20"/>
              </w:rPr>
            </w:pPr>
            <w:r w:rsidRPr="00F427C6">
              <w:rPr>
                <w:rFonts w:asciiTheme="minorHAnsi" w:hAnsiTheme="minorHAnsi" w:cstheme="minorHAnsi"/>
                <w:b/>
                <w:bCs/>
                <w:iCs/>
                <w:sz w:val="20"/>
                <w:szCs w:val="20"/>
              </w:rPr>
              <w:t>Level</w:t>
            </w:r>
          </w:p>
        </w:tc>
        <w:tc>
          <w:tcPr>
            <w:tcW w:w="2952" w:type="dxa"/>
            <w:shd w:val="clear" w:color="auto" w:fill="A6A6A6"/>
          </w:tcPr>
          <w:p w:rsidR="000D02CD" w:rsidRPr="00F427C6" w:rsidRDefault="000D02CD" w:rsidP="005C257B">
            <w:pPr>
              <w:autoSpaceDE w:val="0"/>
              <w:autoSpaceDN w:val="0"/>
              <w:adjustRightInd w:val="0"/>
              <w:spacing w:line="240" w:lineRule="auto"/>
              <w:contextualSpacing/>
              <w:jc w:val="both"/>
              <w:rPr>
                <w:rFonts w:asciiTheme="minorHAnsi" w:hAnsiTheme="minorHAnsi" w:cstheme="minorHAnsi"/>
                <w:b/>
                <w:bCs/>
                <w:iCs/>
                <w:sz w:val="20"/>
                <w:szCs w:val="20"/>
              </w:rPr>
            </w:pPr>
            <w:r w:rsidRPr="00F427C6">
              <w:rPr>
                <w:rFonts w:asciiTheme="minorHAnsi" w:hAnsiTheme="minorHAnsi" w:cstheme="minorHAnsi"/>
                <w:b/>
                <w:bCs/>
                <w:iCs/>
                <w:sz w:val="20"/>
                <w:szCs w:val="20"/>
              </w:rPr>
              <w:t>Stipend allocation</w:t>
            </w:r>
          </w:p>
        </w:tc>
        <w:tc>
          <w:tcPr>
            <w:tcW w:w="2952" w:type="dxa"/>
            <w:shd w:val="clear" w:color="auto" w:fill="A6A6A6"/>
          </w:tcPr>
          <w:p w:rsidR="000D02CD" w:rsidRPr="00F427C6" w:rsidRDefault="000D02CD" w:rsidP="005C257B">
            <w:pPr>
              <w:autoSpaceDE w:val="0"/>
              <w:autoSpaceDN w:val="0"/>
              <w:adjustRightInd w:val="0"/>
              <w:spacing w:line="240" w:lineRule="auto"/>
              <w:contextualSpacing/>
              <w:jc w:val="both"/>
              <w:rPr>
                <w:rFonts w:asciiTheme="minorHAnsi" w:hAnsiTheme="minorHAnsi" w:cstheme="minorHAnsi"/>
                <w:b/>
                <w:bCs/>
                <w:iCs/>
                <w:sz w:val="20"/>
                <w:szCs w:val="20"/>
              </w:rPr>
            </w:pPr>
            <w:r w:rsidRPr="00F427C6">
              <w:rPr>
                <w:rFonts w:asciiTheme="minorHAnsi" w:hAnsiTheme="minorHAnsi" w:cstheme="minorHAnsi"/>
                <w:b/>
                <w:bCs/>
                <w:iCs/>
                <w:sz w:val="20"/>
                <w:szCs w:val="20"/>
              </w:rPr>
              <w:t>Research costs</w:t>
            </w:r>
          </w:p>
        </w:tc>
      </w:tr>
      <w:tr w:rsidR="00FB4DA3" w:rsidRPr="00F427C6" w:rsidTr="00FB4DA3">
        <w:tc>
          <w:tcPr>
            <w:tcW w:w="2952" w:type="dxa"/>
            <w:shd w:val="clear" w:color="auto" w:fill="auto"/>
          </w:tcPr>
          <w:p w:rsidR="000D02CD" w:rsidRPr="00F427C6" w:rsidRDefault="000D02CD" w:rsidP="005C257B">
            <w:pPr>
              <w:autoSpaceDE w:val="0"/>
              <w:autoSpaceDN w:val="0"/>
              <w:adjustRightInd w:val="0"/>
              <w:spacing w:line="240" w:lineRule="auto"/>
              <w:contextualSpacing/>
              <w:jc w:val="both"/>
              <w:rPr>
                <w:rFonts w:asciiTheme="minorHAnsi" w:hAnsiTheme="minorHAnsi" w:cstheme="minorHAnsi"/>
                <w:bCs/>
                <w:iCs/>
                <w:sz w:val="20"/>
                <w:szCs w:val="20"/>
              </w:rPr>
            </w:pPr>
            <w:r w:rsidRPr="00F427C6">
              <w:rPr>
                <w:rFonts w:asciiTheme="minorHAnsi" w:hAnsiTheme="minorHAnsi" w:cstheme="minorHAnsi"/>
                <w:bCs/>
                <w:iCs/>
                <w:sz w:val="20"/>
                <w:szCs w:val="20"/>
              </w:rPr>
              <w:t>PhD</w:t>
            </w:r>
            <w:r w:rsidR="002F79BC" w:rsidRPr="00F427C6">
              <w:rPr>
                <w:rFonts w:asciiTheme="minorHAnsi" w:hAnsiTheme="minorHAnsi" w:cstheme="minorHAnsi"/>
                <w:bCs/>
                <w:iCs/>
                <w:sz w:val="20"/>
                <w:szCs w:val="20"/>
              </w:rPr>
              <w:t xml:space="preserve"> (3 years)</w:t>
            </w:r>
          </w:p>
        </w:tc>
        <w:tc>
          <w:tcPr>
            <w:tcW w:w="2952" w:type="dxa"/>
            <w:shd w:val="clear" w:color="auto" w:fill="auto"/>
          </w:tcPr>
          <w:p w:rsidR="000D02CD" w:rsidRPr="00F427C6" w:rsidRDefault="000D02CD" w:rsidP="005C257B">
            <w:pPr>
              <w:autoSpaceDE w:val="0"/>
              <w:autoSpaceDN w:val="0"/>
              <w:adjustRightInd w:val="0"/>
              <w:spacing w:line="240" w:lineRule="auto"/>
              <w:contextualSpacing/>
              <w:jc w:val="both"/>
              <w:rPr>
                <w:rFonts w:asciiTheme="minorHAnsi" w:hAnsiTheme="minorHAnsi" w:cstheme="minorHAnsi"/>
                <w:bCs/>
                <w:iCs/>
                <w:sz w:val="20"/>
                <w:szCs w:val="20"/>
              </w:rPr>
            </w:pPr>
            <w:r w:rsidRPr="00F427C6">
              <w:rPr>
                <w:rFonts w:asciiTheme="minorHAnsi" w:hAnsiTheme="minorHAnsi" w:cstheme="minorHAnsi"/>
                <w:bCs/>
                <w:iCs/>
                <w:sz w:val="20"/>
                <w:szCs w:val="20"/>
              </w:rPr>
              <w:t>R100 000 per annum</w:t>
            </w:r>
          </w:p>
        </w:tc>
        <w:tc>
          <w:tcPr>
            <w:tcW w:w="2952" w:type="dxa"/>
            <w:shd w:val="clear" w:color="auto" w:fill="auto"/>
          </w:tcPr>
          <w:p w:rsidR="000D02CD" w:rsidRPr="00F427C6" w:rsidRDefault="000D02CD" w:rsidP="005C257B">
            <w:pPr>
              <w:autoSpaceDE w:val="0"/>
              <w:autoSpaceDN w:val="0"/>
              <w:adjustRightInd w:val="0"/>
              <w:spacing w:line="240" w:lineRule="auto"/>
              <w:contextualSpacing/>
              <w:jc w:val="both"/>
              <w:rPr>
                <w:rFonts w:asciiTheme="minorHAnsi" w:hAnsiTheme="minorHAnsi" w:cstheme="minorHAnsi"/>
                <w:bCs/>
                <w:iCs/>
                <w:sz w:val="20"/>
                <w:szCs w:val="20"/>
              </w:rPr>
            </w:pPr>
            <w:r w:rsidRPr="00F427C6">
              <w:rPr>
                <w:rFonts w:asciiTheme="minorHAnsi" w:hAnsiTheme="minorHAnsi" w:cstheme="minorHAnsi"/>
                <w:bCs/>
                <w:iCs/>
                <w:sz w:val="20"/>
                <w:szCs w:val="20"/>
              </w:rPr>
              <w:t>R50 000 per annum</w:t>
            </w:r>
          </w:p>
        </w:tc>
      </w:tr>
      <w:tr w:rsidR="00FB4DA3" w:rsidRPr="00F427C6" w:rsidTr="00FB4DA3">
        <w:tc>
          <w:tcPr>
            <w:tcW w:w="2952" w:type="dxa"/>
            <w:shd w:val="clear" w:color="auto" w:fill="auto"/>
          </w:tcPr>
          <w:p w:rsidR="000D02CD" w:rsidRPr="00F427C6" w:rsidRDefault="000D02CD" w:rsidP="005C257B">
            <w:pPr>
              <w:autoSpaceDE w:val="0"/>
              <w:autoSpaceDN w:val="0"/>
              <w:adjustRightInd w:val="0"/>
              <w:spacing w:line="240" w:lineRule="auto"/>
              <w:contextualSpacing/>
              <w:jc w:val="both"/>
              <w:rPr>
                <w:rFonts w:asciiTheme="minorHAnsi" w:hAnsiTheme="minorHAnsi" w:cstheme="minorHAnsi"/>
                <w:bCs/>
                <w:iCs/>
                <w:sz w:val="20"/>
                <w:szCs w:val="20"/>
              </w:rPr>
            </w:pPr>
            <w:r w:rsidRPr="00F427C6">
              <w:rPr>
                <w:rFonts w:asciiTheme="minorHAnsi" w:hAnsiTheme="minorHAnsi" w:cstheme="minorHAnsi"/>
                <w:bCs/>
                <w:iCs/>
                <w:sz w:val="20"/>
                <w:szCs w:val="20"/>
              </w:rPr>
              <w:t>Postdoctoral fellow</w:t>
            </w:r>
            <w:r w:rsidR="002F79BC" w:rsidRPr="00F427C6">
              <w:rPr>
                <w:rFonts w:asciiTheme="minorHAnsi" w:hAnsiTheme="minorHAnsi" w:cstheme="minorHAnsi"/>
                <w:bCs/>
                <w:iCs/>
                <w:sz w:val="20"/>
                <w:szCs w:val="20"/>
              </w:rPr>
              <w:t xml:space="preserve"> (2 years)</w:t>
            </w:r>
          </w:p>
        </w:tc>
        <w:tc>
          <w:tcPr>
            <w:tcW w:w="2952" w:type="dxa"/>
            <w:shd w:val="clear" w:color="auto" w:fill="auto"/>
          </w:tcPr>
          <w:p w:rsidR="000D02CD" w:rsidRPr="00F427C6" w:rsidRDefault="000D02CD" w:rsidP="005C257B">
            <w:pPr>
              <w:autoSpaceDE w:val="0"/>
              <w:autoSpaceDN w:val="0"/>
              <w:adjustRightInd w:val="0"/>
              <w:spacing w:line="240" w:lineRule="auto"/>
              <w:contextualSpacing/>
              <w:jc w:val="both"/>
              <w:rPr>
                <w:rFonts w:asciiTheme="minorHAnsi" w:hAnsiTheme="minorHAnsi" w:cstheme="minorHAnsi"/>
                <w:bCs/>
                <w:iCs/>
                <w:sz w:val="20"/>
                <w:szCs w:val="20"/>
              </w:rPr>
            </w:pPr>
            <w:r w:rsidRPr="00F427C6">
              <w:rPr>
                <w:rFonts w:asciiTheme="minorHAnsi" w:hAnsiTheme="minorHAnsi" w:cstheme="minorHAnsi"/>
                <w:bCs/>
                <w:iCs/>
                <w:sz w:val="20"/>
                <w:szCs w:val="20"/>
              </w:rPr>
              <w:t>R125 000 per annum</w:t>
            </w:r>
          </w:p>
        </w:tc>
        <w:tc>
          <w:tcPr>
            <w:tcW w:w="2952" w:type="dxa"/>
            <w:shd w:val="clear" w:color="auto" w:fill="auto"/>
          </w:tcPr>
          <w:p w:rsidR="000D02CD" w:rsidRPr="00F427C6" w:rsidRDefault="000D02CD" w:rsidP="005C257B">
            <w:pPr>
              <w:autoSpaceDE w:val="0"/>
              <w:autoSpaceDN w:val="0"/>
              <w:adjustRightInd w:val="0"/>
              <w:spacing w:line="240" w:lineRule="auto"/>
              <w:contextualSpacing/>
              <w:jc w:val="both"/>
              <w:rPr>
                <w:rFonts w:asciiTheme="minorHAnsi" w:hAnsiTheme="minorHAnsi" w:cstheme="minorHAnsi"/>
                <w:bCs/>
                <w:iCs/>
                <w:sz w:val="20"/>
                <w:szCs w:val="20"/>
              </w:rPr>
            </w:pPr>
            <w:r w:rsidRPr="00F427C6">
              <w:rPr>
                <w:rFonts w:asciiTheme="minorHAnsi" w:hAnsiTheme="minorHAnsi" w:cstheme="minorHAnsi"/>
                <w:bCs/>
                <w:iCs/>
                <w:sz w:val="20"/>
                <w:szCs w:val="20"/>
              </w:rPr>
              <w:t>R75 000 per annum</w:t>
            </w:r>
          </w:p>
        </w:tc>
      </w:tr>
    </w:tbl>
    <w:p w:rsidR="000D02CD" w:rsidRDefault="000D02CD" w:rsidP="005C257B">
      <w:pPr>
        <w:autoSpaceDE w:val="0"/>
        <w:autoSpaceDN w:val="0"/>
        <w:adjustRightInd w:val="0"/>
        <w:spacing w:line="240" w:lineRule="auto"/>
        <w:contextualSpacing/>
        <w:jc w:val="both"/>
        <w:rPr>
          <w:rFonts w:ascii="Century Gothic" w:hAnsi="Century Gothic" w:cs="Arial"/>
          <w:b/>
          <w:bCs/>
          <w:iCs/>
          <w:sz w:val="20"/>
          <w:szCs w:val="20"/>
        </w:rPr>
      </w:pPr>
    </w:p>
    <w:p w:rsidR="000D02CD" w:rsidRPr="00F427C6" w:rsidRDefault="000D02CD" w:rsidP="005C257B">
      <w:pPr>
        <w:numPr>
          <w:ilvl w:val="0"/>
          <w:numId w:val="23"/>
        </w:numPr>
        <w:autoSpaceDE w:val="0"/>
        <w:autoSpaceDN w:val="0"/>
        <w:adjustRightInd w:val="0"/>
        <w:spacing w:line="240" w:lineRule="auto"/>
        <w:contextualSpacing/>
        <w:jc w:val="both"/>
        <w:rPr>
          <w:rFonts w:asciiTheme="minorHAnsi" w:hAnsiTheme="minorHAnsi" w:cstheme="minorHAnsi"/>
          <w:bCs/>
          <w:iCs/>
          <w:color w:val="000081"/>
        </w:rPr>
      </w:pPr>
      <w:r w:rsidRPr="00F427C6">
        <w:rPr>
          <w:rFonts w:asciiTheme="minorHAnsi" w:hAnsiTheme="minorHAnsi" w:cstheme="minorHAnsi"/>
          <w:bCs/>
          <w:iCs/>
        </w:rPr>
        <w:t xml:space="preserve">The stipend will be managed as a scholarship, which will be awarded to the nominated candidate. The Principal Investigator (PI) will nominate the ECR candidate on the NRF system against their Advanced or Intermediate project and then allocate the funds to the candidate. </w:t>
      </w:r>
    </w:p>
    <w:p w:rsidR="000D02CD" w:rsidRPr="000D02CD" w:rsidRDefault="000D02CD" w:rsidP="005C257B">
      <w:pPr>
        <w:numPr>
          <w:ilvl w:val="0"/>
          <w:numId w:val="23"/>
        </w:numPr>
        <w:autoSpaceDE w:val="0"/>
        <w:autoSpaceDN w:val="0"/>
        <w:adjustRightInd w:val="0"/>
        <w:spacing w:line="240" w:lineRule="auto"/>
        <w:contextualSpacing/>
        <w:jc w:val="both"/>
        <w:rPr>
          <w:rFonts w:ascii="Century Gothic" w:hAnsi="Century Gothic" w:cs="Arial"/>
          <w:bCs/>
          <w:iCs/>
          <w:color w:val="000081"/>
          <w:sz w:val="20"/>
          <w:szCs w:val="20"/>
        </w:rPr>
      </w:pPr>
      <w:r w:rsidRPr="00F427C6">
        <w:rPr>
          <w:rFonts w:asciiTheme="minorHAnsi" w:hAnsiTheme="minorHAnsi" w:cstheme="minorHAnsi"/>
          <w:bCs/>
          <w:iCs/>
        </w:rPr>
        <w:t xml:space="preserve">The research costs component will be ring-fenced for sole use by the candidate, but held by the PI, </w:t>
      </w:r>
      <w:r w:rsidR="00073180" w:rsidRPr="00F427C6">
        <w:rPr>
          <w:rFonts w:asciiTheme="minorHAnsi" w:hAnsiTheme="minorHAnsi" w:cstheme="minorHAnsi"/>
          <w:bCs/>
          <w:iCs/>
        </w:rPr>
        <w:t>against t</w:t>
      </w:r>
      <w:r w:rsidRPr="00F427C6">
        <w:rPr>
          <w:rFonts w:asciiTheme="minorHAnsi" w:hAnsiTheme="minorHAnsi" w:cstheme="minorHAnsi"/>
          <w:bCs/>
          <w:iCs/>
        </w:rPr>
        <w:t>heir research grant</w:t>
      </w:r>
      <w:r w:rsidRPr="000D02CD">
        <w:rPr>
          <w:rFonts w:ascii="Century Gothic" w:hAnsi="Century Gothic" w:cs="Arial"/>
          <w:bCs/>
          <w:iCs/>
          <w:sz w:val="20"/>
          <w:szCs w:val="20"/>
        </w:rPr>
        <w:t>.</w:t>
      </w:r>
    </w:p>
    <w:p w:rsidR="00BE0B57" w:rsidRPr="00F427C6" w:rsidRDefault="00BE0B57" w:rsidP="005E09F9">
      <w:pPr>
        <w:autoSpaceDE w:val="0"/>
        <w:autoSpaceDN w:val="0"/>
        <w:adjustRightInd w:val="0"/>
        <w:spacing w:line="240" w:lineRule="auto"/>
        <w:contextualSpacing/>
        <w:jc w:val="both"/>
        <w:rPr>
          <w:rFonts w:asciiTheme="minorHAnsi" w:hAnsiTheme="minorHAnsi" w:cstheme="minorHAnsi"/>
          <w:b/>
          <w:bCs/>
          <w:i/>
          <w:iCs/>
          <w:color w:val="000081"/>
        </w:rPr>
      </w:pPr>
    </w:p>
    <w:p w:rsidR="005E09F9" w:rsidRPr="00F427C6" w:rsidRDefault="00BE0B57" w:rsidP="005E09F9">
      <w:pPr>
        <w:autoSpaceDE w:val="0"/>
        <w:autoSpaceDN w:val="0"/>
        <w:adjustRightInd w:val="0"/>
        <w:spacing w:line="240" w:lineRule="auto"/>
        <w:contextualSpacing/>
        <w:jc w:val="both"/>
        <w:rPr>
          <w:rFonts w:asciiTheme="minorHAnsi" w:hAnsiTheme="minorHAnsi" w:cstheme="minorHAnsi"/>
          <w:b/>
          <w:bCs/>
          <w:iCs/>
        </w:rPr>
      </w:pPr>
      <w:r w:rsidRPr="00F427C6">
        <w:rPr>
          <w:rFonts w:asciiTheme="minorHAnsi" w:hAnsiTheme="minorHAnsi" w:cstheme="minorHAnsi"/>
          <w:b/>
          <w:bCs/>
          <w:iCs/>
        </w:rPr>
        <w:t>4.3</w:t>
      </w:r>
      <w:r w:rsidR="005E09F9" w:rsidRPr="00F427C6">
        <w:rPr>
          <w:rFonts w:asciiTheme="minorHAnsi" w:hAnsiTheme="minorHAnsi" w:cstheme="minorHAnsi"/>
          <w:b/>
          <w:bCs/>
          <w:iCs/>
        </w:rPr>
        <w:t xml:space="preserve">. </w:t>
      </w:r>
      <w:r w:rsidR="005E09F9" w:rsidRPr="00F427C6">
        <w:rPr>
          <w:rFonts w:asciiTheme="minorHAnsi" w:hAnsiTheme="minorHAnsi" w:cstheme="minorHAnsi"/>
          <w:b/>
          <w:bCs/>
          <w:iCs/>
        </w:rPr>
        <w:tab/>
        <w:t>Who may apply for funding?</w:t>
      </w:r>
    </w:p>
    <w:p w:rsidR="005E09F9" w:rsidRPr="00F427C6" w:rsidRDefault="005E09F9" w:rsidP="00BE0B57">
      <w:pPr>
        <w:numPr>
          <w:ilvl w:val="0"/>
          <w:numId w:val="29"/>
        </w:num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Full time employees at an NRF recognized research institution</w:t>
      </w:r>
      <w:r w:rsidRPr="00F427C6">
        <w:rPr>
          <w:rStyle w:val="FootnoteReference"/>
          <w:rFonts w:asciiTheme="minorHAnsi" w:hAnsiTheme="minorHAnsi" w:cstheme="minorHAnsi"/>
        </w:rPr>
        <w:footnoteReference w:id="2"/>
      </w:r>
      <w:r w:rsidRPr="00F427C6">
        <w:rPr>
          <w:rFonts w:asciiTheme="minorHAnsi" w:hAnsiTheme="minorHAnsi" w:cstheme="minorHAnsi"/>
        </w:rPr>
        <w:t xml:space="preserve"> in South Africa.</w:t>
      </w:r>
    </w:p>
    <w:p w:rsidR="005E09F9" w:rsidRPr="00F427C6" w:rsidRDefault="005E09F9" w:rsidP="00BE0B57">
      <w:pPr>
        <w:numPr>
          <w:ilvl w:val="0"/>
          <w:numId w:val="29"/>
        </w:num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Part-time employees on contract at an NRF recognized research institution in South Africa, but on condition that the appointment is for (at least) the duration of the project applied for in the submission. The length of the contract should be stated in the application form. Salaries must be paid by the research institution and the primary employment of the individual concerned must be at that institution. A contract researcher appointed at a university, university of technology or research institute/council on behalf of a third party to fulfill a very specific function for the latter does not qualify for support.</w:t>
      </w:r>
    </w:p>
    <w:p w:rsidR="005E09F9" w:rsidRPr="00F427C6" w:rsidRDefault="005E09F9" w:rsidP="00BE0B57">
      <w:pPr>
        <w:numPr>
          <w:ilvl w:val="0"/>
          <w:numId w:val="29"/>
        </w:numPr>
        <w:autoSpaceDE w:val="0"/>
        <w:autoSpaceDN w:val="0"/>
        <w:adjustRightInd w:val="0"/>
        <w:spacing w:line="240" w:lineRule="auto"/>
        <w:contextualSpacing/>
        <w:jc w:val="both"/>
        <w:rPr>
          <w:rFonts w:asciiTheme="minorHAnsi" w:hAnsiTheme="minorHAnsi" w:cstheme="minorHAnsi"/>
        </w:rPr>
      </w:pPr>
      <w:r w:rsidRPr="00F427C6">
        <w:rPr>
          <w:rFonts w:asciiTheme="minorHAnsi" w:hAnsiTheme="minorHAnsi" w:cstheme="minorHAnsi"/>
        </w:rPr>
        <w:t>Retired researchers provided that:</w:t>
      </w:r>
    </w:p>
    <w:p w:rsidR="005E09F9" w:rsidRPr="00F427C6" w:rsidRDefault="00DF16D3" w:rsidP="005E09F9">
      <w:pPr>
        <w:numPr>
          <w:ilvl w:val="1"/>
          <w:numId w:val="1"/>
        </w:numPr>
        <w:autoSpaceDE w:val="0"/>
        <w:autoSpaceDN w:val="0"/>
        <w:adjustRightInd w:val="0"/>
        <w:spacing w:after="0" w:line="240" w:lineRule="auto"/>
        <w:contextualSpacing/>
        <w:jc w:val="both"/>
        <w:rPr>
          <w:rFonts w:asciiTheme="minorHAnsi" w:hAnsiTheme="minorHAnsi" w:cstheme="minorHAnsi"/>
        </w:rPr>
      </w:pPr>
      <w:r w:rsidRPr="00F427C6">
        <w:rPr>
          <w:rFonts w:asciiTheme="minorHAnsi" w:hAnsiTheme="minorHAnsi" w:cstheme="minorHAnsi"/>
        </w:rPr>
        <w:t>There</w:t>
      </w:r>
      <w:r w:rsidR="005E09F9" w:rsidRPr="00F427C6">
        <w:rPr>
          <w:rFonts w:asciiTheme="minorHAnsi" w:hAnsiTheme="minorHAnsi" w:cstheme="minorHAnsi"/>
        </w:rPr>
        <w:t xml:space="preserve"> must be demonstration of institutional support in the form of an employment contract, office space, administrative support, access to research equipment and space.</w:t>
      </w:r>
    </w:p>
    <w:p w:rsidR="005E09F9" w:rsidRPr="00F427C6" w:rsidRDefault="00DF16D3" w:rsidP="005E09F9">
      <w:pPr>
        <w:numPr>
          <w:ilvl w:val="1"/>
          <w:numId w:val="1"/>
        </w:numPr>
        <w:autoSpaceDE w:val="0"/>
        <w:autoSpaceDN w:val="0"/>
        <w:adjustRightInd w:val="0"/>
        <w:spacing w:after="0" w:line="240" w:lineRule="auto"/>
        <w:contextualSpacing/>
        <w:jc w:val="both"/>
        <w:rPr>
          <w:rFonts w:asciiTheme="minorHAnsi" w:hAnsiTheme="minorHAnsi" w:cstheme="minorHAnsi"/>
        </w:rPr>
      </w:pPr>
      <w:r w:rsidRPr="00F427C6">
        <w:rPr>
          <w:rFonts w:asciiTheme="minorHAnsi" w:hAnsiTheme="minorHAnsi" w:cstheme="minorHAnsi"/>
        </w:rPr>
        <w:t>The</w:t>
      </w:r>
      <w:r w:rsidR="005E09F9" w:rsidRPr="00F427C6">
        <w:rPr>
          <w:rFonts w:asciiTheme="minorHAnsi" w:hAnsiTheme="minorHAnsi" w:cstheme="minorHAnsi"/>
        </w:rPr>
        <w:t xml:space="preserve"> researcher must have a good past and current track record in the successful training of research students; and especially women and black students.</w:t>
      </w:r>
    </w:p>
    <w:p w:rsidR="005E09F9" w:rsidRPr="00F427C6" w:rsidRDefault="00DF16D3" w:rsidP="005E09F9">
      <w:pPr>
        <w:numPr>
          <w:ilvl w:val="1"/>
          <w:numId w:val="1"/>
        </w:numPr>
        <w:autoSpaceDE w:val="0"/>
        <w:autoSpaceDN w:val="0"/>
        <w:adjustRightInd w:val="0"/>
        <w:spacing w:after="0" w:line="240" w:lineRule="auto"/>
        <w:contextualSpacing/>
        <w:jc w:val="both"/>
        <w:rPr>
          <w:rFonts w:asciiTheme="minorHAnsi" w:hAnsiTheme="minorHAnsi" w:cstheme="minorHAnsi"/>
        </w:rPr>
      </w:pPr>
      <w:r w:rsidRPr="00F427C6">
        <w:rPr>
          <w:rFonts w:asciiTheme="minorHAnsi" w:hAnsiTheme="minorHAnsi" w:cstheme="minorHAnsi"/>
        </w:rPr>
        <w:t>The</w:t>
      </w:r>
      <w:r w:rsidR="005E09F9" w:rsidRPr="00F427C6">
        <w:rPr>
          <w:rFonts w:asciiTheme="minorHAnsi" w:hAnsiTheme="minorHAnsi" w:cstheme="minorHAnsi"/>
        </w:rPr>
        <w:t xml:space="preserve"> institution ensures that a minimum of reasonable time is spent at the facility for the purpose of research and research capacity development.</w:t>
      </w:r>
    </w:p>
    <w:p w:rsidR="008F0B21" w:rsidRDefault="008F0B21" w:rsidP="008F0B21">
      <w:pPr>
        <w:autoSpaceDE w:val="0"/>
        <w:autoSpaceDN w:val="0"/>
        <w:adjustRightInd w:val="0"/>
        <w:spacing w:after="0" w:line="240" w:lineRule="auto"/>
        <w:contextualSpacing/>
        <w:jc w:val="both"/>
        <w:rPr>
          <w:rFonts w:ascii="Century Gothic" w:hAnsi="Century Gothic" w:cs="Arial"/>
          <w:sz w:val="20"/>
          <w:szCs w:val="20"/>
        </w:rPr>
      </w:pPr>
    </w:p>
    <w:p w:rsidR="005E09F9" w:rsidRPr="00065466" w:rsidRDefault="00BE0B57" w:rsidP="005E09F9">
      <w:pPr>
        <w:autoSpaceDE w:val="0"/>
        <w:autoSpaceDN w:val="0"/>
        <w:adjustRightInd w:val="0"/>
        <w:spacing w:line="240" w:lineRule="auto"/>
        <w:contextualSpacing/>
        <w:jc w:val="both"/>
        <w:rPr>
          <w:rFonts w:asciiTheme="minorHAnsi" w:hAnsiTheme="minorHAnsi" w:cstheme="minorHAnsi"/>
          <w:b/>
          <w:bCs/>
          <w:iCs/>
          <w:szCs w:val="20"/>
        </w:rPr>
      </w:pPr>
      <w:r w:rsidRPr="00065466">
        <w:rPr>
          <w:rFonts w:asciiTheme="minorHAnsi" w:hAnsiTheme="minorHAnsi" w:cstheme="minorHAnsi"/>
          <w:b/>
          <w:bCs/>
          <w:iCs/>
          <w:szCs w:val="20"/>
        </w:rPr>
        <w:t>4</w:t>
      </w:r>
      <w:r w:rsidR="005E09F9" w:rsidRPr="00065466">
        <w:rPr>
          <w:rFonts w:asciiTheme="minorHAnsi" w:hAnsiTheme="minorHAnsi" w:cstheme="minorHAnsi"/>
          <w:b/>
          <w:bCs/>
          <w:iCs/>
          <w:szCs w:val="20"/>
        </w:rPr>
        <w:t>.</w:t>
      </w:r>
      <w:r w:rsidR="00BB769B" w:rsidRPr="00065466">
        <w:rPr>
          <w:rFonts w:asciiTheme="minorHAnsi" w:hAnsiTheme="minorHAnsi" w:cstheme="minorHAnsi"/>
          <w:b/>
          <w:bCs/>
          <w:iCs/>
          <w:szCs w:val="20"/>
        </w:rPr>
        <w:t>4</w:t>
      </w:r>
      <w:r w:rsidR="005E09F9" w:rsidRPr="00065466">
        <w:rPr>
          <w:rFonts w:asciiTheme="minorHAnsi" w:hAnsiTheme="minorHAnsi" w:cstheme="minorHAnsi"/>
          <w:b/>
          <w:bCs/>
          <w:iCs/>
          <w:szCs w:val="20"/>
        </w:rPr>
        <w:tab/>
        <w:t xml:space="preserve"> Rules of Participation</w:t>
      </w:r>
    </w:p>
    <w:p w:rsidR="005E09F9" w:rsidRPr="00065466" w:rsidRDefault="005E09F9" w:rsidP="005E09F9">
      <w:pPr>
        <w:autoSpaceDE w:val="0"/>
        <w:autoSpaceDN w:val="0"/>
        <w:adjustRightInd w:val="0"/>
        <w:spacing w:line="240" w:lineRule="auto"/>
        <w:contextualSpacing/>
        <w:jc w:val="both"/>
        <w:rPr>
          <w:rFonts w:asciiTheme="minorHAnsi" w:hAnsiTheme="minorHAnsi" w:cstheme="minorHAnsi"/>
          <w:b/>
          <w:bCs/>
          <w:i/>
          <w:iCs/>
          <w:color w:val="000081"/>
          <w:szCs w:val="20"/>
        </w:rPr>
      </w:pPr>
    </w:p>
    <w:p w:rsidR="005E09F9" w:rsidRPr="00065466" w:rsidRDefault="005E09F9" w:rsidP="005E09F9">
      <w:pPr>
        <w:autoSpaceDE w:val="0"/>
        <w:autoSpaceDN w:val="0"/>
        <w:adjustRightInd w:val="0"/>
        <w:spacing w:line="240" w:lineRule="auto"/>
        <w:contextualSpacing/>
        <w:jc w:val="both"/>
        <w:rPr>
          <w:rFonts w:asciiTheme="minorHAnsi" w:hAnsiTheme="minorHAnsi" w:cstheme="minorHAnsi"/>
          <w:b/>
          <w:i/>
          <w:szCs w:val="20"/>
        </w:rPr>
      </w:pPr>
      <w:r w:rsidRPr="00065466">
        <w:rPr>
          <w:rFonts w:asciiTheme="minorHAnsi" w:hAnsiTheme="minorHAnsi" w:cstheme="minorHAnsi"/>
          <w:b/>
          <w:i/>
          <w:szCs w:val="20"/>
        </w:rPr>
        <w:t>Principal Investigators:</w:t>
      </w:r>
    </w:p>
    <w:p w:rsidR="00BB769B" w:rsidRDefault="00BB769B" w:rsidP="005E09F9">
      <w:pPr>
        <w:autoSpaceDE w:val="0"/>
        <w:autoSpaceDN w:val="0"/>
        <w:adjustRightInd w:val="0"/>
        <w:spacing w:line="240" w:lineRule="auto"/>
        <w:contextualSpacing/>
        <w:jc w:val="both"/>
        <w:rPr>
          <w:rFonts w:asciiTheme="minorHAnsi" w:hAnsiTheme="minorHAnsi" w:cstheme="minorHAnsi"/>
          <w:szCs w:val="20"/>
        </w:rPr>
      </w:pPr>
    </w:p>
    <w:p w:rsidR="005E09F9" w:rsidRPr="00065466" w:rsidRDefault="005E09F9" w:rsidP="005E09F9">
      <w:pPr>
        <w:autoSpaceDE w:val="0"/>
        <w:autoSpaceDN w:val="0"/>
        <w:adjustRightInd w:val="0"/>
        <w:spacing w:line="240" w:lineRule="auto"/>
        <w:contextualSpacing/>
        <w:jc w:val="both"/>
        <w:rPr>
          <w:rFonts w:asciiTheme="minorHAnsi" w:hAnsiTheme="minorHAnsi" w:cstheme="minorHAnsi"/>
          <w:szCs w:val="20"/>
        </w:rPr>
      </w:pPr>
      <w:r w:rsidRPr="00065466">
        <w:rPr>
          <w:rFonts w:asciiTheme="minorHAnsi" w:hAnsiTheme="minorHAnsi" w:cstheme="minorHAnsi"/>
          <w:szCs w:val="20"/>
        </w:rPr>
        <w:t>The principal investigator (i.e. the applicant) must be an active researcher who takes intellectual responsibility for the project, its conception, any strategic decisions called for in its pursuit, and the communication of results. The principal investigator must have the capacity to make a serious commitment to the project and cannot assume the role of a supplier of resources for work that will largely be placed in the hands of others. He/she will also take responsibility for the management and administration of resources allocated to the proposal.</w:t>
      </w:r>
      <w:r w:rsidR="00BE0B57" w:rsidRPr="00065466">
        <w:rPr>
          <w:rFonts w:asciiTheme="minorHAnsi" w:hAnsiTheme="minorHAnsi" w:cstheme="minorHAnsi"/>
          <w:szCs w:val="20"/>
        </w:rPr>
        <w:t xml:space="preserve"> </w:t>
      </w:r>
      <w:r w:rsidRPr="00065466">
        <w:rPr>
          <w:rFonts w:asciiTheme="minorHAnsi" w:hAnsiTheme="minorHAnsi" w:cstheme="minorHAnsi"/>
          <w:szCs w:val="20"/>
        </w:rPr>
        <w:t xml:space="preserve">The principle investigator is responsible for </w:t>
      </w:r>
      <w:r w:rsidR="00BE0B57" w:rsidRPr="00065466">
        <w:rPr>
          <w:rFonts w:asciiTheme="minorHAnsi" w:hAnsiTheme="minorHAnsi" w:cstheme="minorHAnsi"/>
          <w:szCs w:val="20"/>
        </w:rPr>
        <w:t>compliance with NRF reporting requirements.</w:t>
      </w:r>
    </w:p>
    <w:p w:rsidR="00BE0B57" w:rsidRPr="00F427C6" w:rsidRDefault="00BE0B57" w:rsidP="005E09F9">
      <w:pPr>
        <w:autoSpaceDE w:val="0"/>
        <w:autoSpaceDN w:val="0"/>
        <w:adjustRightInd w:val="0"/>
        <w:spacing w:line="240" w:lineRule="auto"/>
        <w:contextualSpacing/>
        <w:jc w:val="both"/>
        <w:rPr>
          <w:rFonts w:asciiTheme="minorHAnsi" w:hAnsiTheme="minorHAnsi" w:cstheme="minorHAnsi"/>
          <w:sz w:val="20"/>
          <w:szCs w:val="20"/>
        </w:rPr>
      </w:pPr>
    </w:p>
    <w:p w:rsidR="005E09F9" w:rsidRPr="007E0A52" w:rsidRDefault="005E09F9" w:rsidP="005E09F9">
      <w:pPr>
        <w:autoSpaceDE w:val="0"/>
        <w:autoSpaceDN w:val="0"/>
        <w:adjustRightInd w:val="0"/>
        <w:spacing w:line="240" w:lineRule="auto"/>
        <w:contextualSpacing/>
        <w:jc w:val="both"/>
        <w:rPr>
          <w:rFonts w:asciiTheme="minorHAnsi" w:hAnsiTheme="minorHAnsi" w:cstheme="minorHAnsi"/>
        </w:rPr>
      </w:pPr>
      <w:r w:rsidRPr="007E0A52">
        <w:rPr>
          <w:rFonts w:asciiTheme="minorHAnsi" w:hAnsiTheme="minorHAnsi" w:cstheme="minorHAnsi"/>
        </w:rPr>
        <w:lastRenderedPageBreak/>
        <w:t>A principal investigator should not submit a research proposal on behalf of a student where the student in the main will be carrying out the research</w:t>
      </w:r>
    </w:p>
    <w:p w:rsidR="00E30C9E" w:rsidRPr="007E0A52" w:rsidRDefault="00E30C9E" w:rsidP="005E09F9">
      <w:pPr>
        <w:autoSpaceDE w:val="0"/>
        <w:autoSpaceDN w:val="0"/>
        <w:adjustRightInd w:val="0"/>
        <w:spacing w:line="240" w:lineRule="auto"/>
        <w:contextualSpacing/>
        <w:jc w:val="both"/>
        <w:rPr>
          <w:rFonts w:asciiTheme="minorHAnsi" w:hAnsiTheme="minorHAnsi" w:cstheme="minorHAnsi"/>
          <w:b/>
          <w:i/>
        </w:rPr>
      </w:pPr>
    </w:p>
    <w:p w:rsidR="005E09F9" w:rsidRPr="007E0A52" w:rsidRDefault="005E09F9" w:rsidP="005E09F9">
      <w:pPr>
        <w:autoSpaceDE w:val="0"/>
        <w:autoSpaceDN w:val="0"/>
        <w:adjustRightInd w:val="0"/>
        <w:spacing w:line="240" w:lineRule="auto"/>
        <w:contextualSpacing/>
        <w:jc w:val="both"/>
        <w:rPr>
          <w:rFonts w:asciiTheme="minorHAnsi" w:hAnsiTheme="minorHAnsi" w:cstheme="minorHAnsi"/>
          <w:b/>
          <w:i/>
        </w:rPr>
      </w:pPr>
      <w:r w:rsidRPr="007E0A52">
        <w:rPr>
          <w:rFonts w:asciiTheme="minorHAnsi" w:hAnsiTheme="minorHAnsi" w:cstheme="minorHAnsi"/>
          <w:b/>
          <w:i/>
        </w:rPr>
        <w:t>Co-Investigators:</w:t>
      </w:r>
    </w:p>
    <w:p w:rsidR="005E09F9" w:rsidRPr="007E0A52" w:rsidRDefault="005E09F9" w:rsidP="00175BCB">
      <w:pPr>
        <w:pStyle w:val="NoSpacing"/>
      </w:pPr>
      <w:r w:rsidRPr="007E0A52">
        <w:t>A co-investigator is an active researcher who provides significant commitment, intellectual input and the relevant expertise into the design of the research proposal and will be involved in all or at least some well-defined research activities within the scope of the proposal. Please note that:</w:t>
      </w:r>
    </w:p>
    <w:p w:rsidR="005E09F9" w:rsidRPr="007E0A52" w:rsidRDefault="005E09F9" w:rsidP="005E09F9">
      <w:pPr>
        <w:autoSpaceDE w:val="0"/>
        <w:autoSpaceDN w:val="0"/>
        <w:adjustRightInd w:val="0"/>
        <w:spacing w:line="240" w:lineRule="auto"/>
        <w:contextualSpacing/>
        <w:jc w:val="both"/>
        <w:rPr>
          <w:rFonts w:asciiTheme="minorHAnsi" w:hAnsiTheme="minorHAnsi" w:cstheme="minorHAnsi"/>
        </w:rPr>
      </w:pPr>
    </w:p>
    <w:p w:rsidR="005E09F9" w:rsidRPr="007E0A52" w:rsidRDefault="005E09F9" w:rsidP="005E09F9">
      <w:pPr>
        <w:autoSpaceDE w:val="0"/>
        <w:autoSpaceDN w:val="0"/>
        <w:adjustRightInd w:val="0"/>
        <w:spacing w:line="240" w:lineRule="auto"/>
        <w:contextualSpacing/>
        <w:jc w:val="both"/>
        <w:rPr>
          <w:rFonts w:asciiTheme="minorHAnsi" w:hAnsiTheme="minorHAnsi" w:cstheme="minorHAnsi"/>
        </w:rPr>
      </w:pPr>
      <w:r w:rsidRPr="007E0A52">
        <w:rPr>
          <w:rFonts w:asciiTheme="minorHAnsi" w:hAnsiTheme="minorHAnsi" w:cstheme="minorHAnsi"/>
        </w:rPr>
        <w:t>Co-investigators who are employed as permanent/contract research staff members at recognized research institutions in South Africa may receive NRF funds from the grant if the team's application is successful.</w:t>
      </w:r>
    </w:p>
    <w:p w:rsidR="005E09F9" w:rsidRPr="007E0A52" w:rsidRDefault="005E09F9" w:rsidP="005E09F9">
      <w:pPr>
        <w:autoSpaceDE w:val="0"/>
        <w:autoSpaceDN w:val="0"/>
        <w:adjustRightInd w:val="0"/>
        <w:spacing w:line="240" w:lineRule="auto"/>
        <w:contextualSpacing/>
        <w:jc w:val="both"/>
        <w:rPr>
          <w:rFonts w:asciiTheme="minorHAnsi" w:hAnsiTheme="minorHAnsi" w:cstheme="minorHAnsi"/>
        </w:rPr>
      </w:pPr>
    </w:p>
    <w:p w:rsidR="005E09F9" w:rsidRPr="007E0A52" w:rsidRDefault="005E09F9" w:rsidP="005E09F9">
      <w:pPr>
        <w:autoSpaceDE w:val="0"/>
        <w:autoSpaceDN w:val="0"/>
        <w:adjustRightInd w:val="0"/>
        <w:spacing w:line="240" w:lineRule="auto"/>
        <w:contextualSpacing/>
        <w:jc w:val="both"/>
        <w:rPr>
          <w:rFonts w:asciiTheme="minorHAnsi" w:hAnsiTheme="minorHAnsi" w:cstheme="minorHAnsi"/>
        </w:rPr>
      </w:pPr>
      <w:r w:rsidRPr="007E0A52">
        <w:rPr>
          <w:rFonts w:asciiTheme="minorHAnsi" w:hAnsiTheme="minorHAnsi" w:cstheme="minorHAnsi"/>
        </w:rPr>
        <w:t xml:space="preserve">Post-doctoral fellows, students and technical and support staff should </w:t>
      </w:r>
      <w:r w:rsidRPr="007E0A52">
        <w:rPr>
          <w:rFonts w:asciiTheme="minorHAnsi" w:hAnsiTheme="minorHAnsi" w:cstheme="minorHAnsi"/>
          <w:b/>
          <w:u w:val="single"/>
        </w:rPr>
        <w:t xml:space="preserve">NOT </w:t>
      </w:r>
      <w:r w:rsidRPr="007E0A52">
        <w:rPr>
          <w:rFonts w:asciiTheme="minorHAnsi" w:hAnsiTheme="minorHAnsi" w:cstheme="minorHAnsi"/>
        </w:rPr>
        <w:t>be listed as co-investigators.</w:t>
      </w:r>
    </w:p>
    <w:p w:rsidR="00E30C9E" w:rsidRPr="007E0A52" w:rsidRDefault="00E30C9E" w:rsidP="005E09F9">
      <w:pPr>
        <w:autoSpaceDE w:val="0"/>
        <w:autoSpaceDN w:val="0"/>
        <w:adjustRightInd w:val="0"/>
        <w:spacing w:line="240" w:lineRule="auto"/>
        <w:contextualSpacing/>
        <w:jc w:val="both"/>
        <w:rPr>
          <w:rFonts w:asciiTheme="minorHAnsi" w:hAnsiTheme="minorHAnsi" w:cstheme="minorHAnsi"/>
        </w:rPr>
      </w:pPr>
    </w:p>
    <w:p w:rsidR="005E09F9" w:rsidRPr="007E0A52" w:rsidRDefault="005E09F9" w:rsidP="005E09F9">
      <w:pPr>
        <w:autoSpaceDE w:val="0"/>
        <w:autoSpaceDN w:val="0"/>
        <w:adjustRightInd w:val="0"/>
        <w:spacing w:line="240" w:lineRule="auto"/>
        <w:contextualSpacing/>
        <w:jc w:val="both"/>
        <w:rPr>
          <w:rFonts w:asciiTheme="minorHAnsi" w:hAnsiTheme="minorHAnsi" w:cstheme="minorHAnsi"/>
          <w:b/>
          <w:i/>
        </w:rPr>
      </w:pPr>
      <w:r w:rsidRPr="007E0A52">
        <w:rPr>
          <w:rFonts w:asciiTheme="minorHAnsi" w:hAnsiTheme="minorHAnsi" w:cstheme="minorHAnsi"/>
          <w:b/>
          <w:i/>
        </w:rPr>
        <w:t>Research Associates / Collaborators:</w:t>
      </w:r>
    </w:p>
    <w:p w:rsidR="00BB769B" w:rsidRDefault="00BB769B" w:rsidP="005E09F9">
      <w:pPr>
        <w:autoSpaceDE w:val="0"/>
        <w:autoSpaceDN w:val="0"/>
        <w:adjustRightInd w:val="0"/>
        <w:spacing w:line="240" w:lineRule="auto"/>
        <w:contextualSpacing/>
        <w:jc w:val="both"/>
        <w:rPr>
          <w:rFonts w:asciiTheme="minorHAnsi" w:hAnsiTheme="minorHAnsi" w:cstheme="minorHAnsi"/>
        </w:rPr>
      </w:pPr>
    </w:p>
    <w:p w:rsidR="005E09F9" w:rsidRPr="007E0A52" w:rsidRDefault="005E09F9" w:rsidP="005E09F9">
      <w:pPr>
        <w:autoSpaceDE w:val="0"/>
        <w:autoSpaceDN w:val="0"/>
        <w:adjustRightInd w:val="0"/>
        <w:spacing w:line="240" w:lineRule="auto"/>
        <w:contextualSpacing/>
        <w:jc w:val="both"/>
        <w:rPr>
          <w:rFonts w:asciiTheme="minorHAnsi" w:hAnsiTheme="minorHAnsi" w:cstheme="minorHAnsi"/>
          <w:b/>
        </w:rPr>
      </w:pPr>
      <w:r w:rsidRPr="007E0A52">
        <w:rPr>
          <w:rFonts w:asciiTheme="minorHAnsi" w:hAnsiTheme="minorHAnsi" w:cstheme="minorHAnsi"/>
        </w:rPr>
        <w:t>These are individuals or groups who are anticipated to make a relatively small but</w:t>
      </w:r>
      <w:r w:rsidRPr="007E0A52">
        <w:rPr>
          <w:rFonts w:asciiTheme="minorHAnsi" w:hAnsiTheme="minorHAnsi" w:cstheme="minorHAnsi"/>
          <w:b/>
        </w:rPr>
        <w:t xml:space="preserve"> </w:t>
      </w:r>
      <w:r w:rsidRPr="007E0A52">
        <w:rPr>
          <w:rFonts w:asciiTheme="minorHAnsi" w:hAnsiTheme="minorHAnsi" w:cstheme="minorHAnsi"/>
        </w:rPr>
        <w:t xml:space="preserve">meaningful contribution to the research </w:t>
      </w:r>
      <w:r w:rsidR="00DF16D3" w:rsidRPr="007E0A52">
        <w:rPr>
          <w:rFonts w:asciiTheme="minorHAnsi" w:hAnsiTheme="minorHAnsi" w:cstheme="minorHAnsi"/>
        </w:rPr>
        <w:t>endeavors</w:t>
      </w:r>
      <w:r w:rsidRPr="007E0A52">
        <w:rPr>
          <w:rFonts w:asciiTheme="minorHAnsi" w:hAnsiTheme="minorHAnsi" w:cstheme="minorHAnsi"/>
        </w:rPr>
        <w:t xml:space="preserve"> outlined in the proposal, but who have</w:t>
      </w:r>
      <w:r w:rsidRPr="007E0A52">
        <w:rPr>
          <w:rFonts w:asciiTheme="minorHAnsi" w:hAnsiTheme="minorHAnsi" w:cstheme="minorHAnsi"/>
          <w:b/>
        </w:rPr>
        <w:t xml:space="preserve"> </w:t>
      </w:r>
      <w:r w:rsidRPr="007E0A52">
        <w:rPr>
          <w:rFonts w:asciiTheme="minorHAnsi" w:hAnsiTheme="minorHAnsi" w:cstheme="minorHAnsi"/>
        </w:rPr>
        <w:t>not actively participated in the design. Depending on their contribution, they may or may</w:t>
      </w:r>
      <w:r w:rsidRPr="007E0A52">
        <w:rPr>
          <w:rFonts w:asciiTheme="minorHAnsi" w:hAnsiTheme="minorHAnsi" w:cstheme="minorHAnsi"/>
          <w:b/>
        </w:rPr>
        <w:t xml:space="preserve"> </w:t>
      </w:r>
      <w:r w:rsidRPr="007E0A52">
        <w:rPr>
          <w:rFonts w:asciiTheme="minorHAnsi" w:hAnsiTheme="minorHAnsi" w:cstheme="minorHAnsi"/>
        </w:rPr>
        <w:t>not require funding requested within the proposal. These can include, for example,</w:t>
      </w:r>
      <w:r w:rsidRPr="007E0A52">
        <w:rPr>
          <w:rFonts w:asciiTheme="minorHAnsi" w:hAnsiTheme="minorHAnsi" w:cstheme="minorHAnsi"/>
          <w:b/>
        </w:rPr>
        <w:t xml:space="preserve"> </w:t>
      </w:r>
      <w:r w:rsidRPr="007E0A52">
        <w:rPr>
          <w:rFonts w:asciiTheme="minorHAnsi" w:hAnsiTheme="minorHAnsi" w:cstheme="minorHAnsi"/>
        </w:rPr>
        <w:t>researchers nationally and internationally in higher education institutions, museums, NGOs,</w:t>
      </w:r>
      <w:r w:rsidRPr="007E0A52">
        <w:rPr>
          <w:rFonts w:asciiTheme="minorHAnsi" w:hAnsiTheme="minorHAnsi" w:cstheme="minorHAnsi"/>
          <w:b/>
        </w:rPr>
        <w:t xml:space="preserve"> </w:t>
      </w:r>
      <w:r w:rsidRPr="007E0A52">
        <w:rPr>
          <w:rFonts w:asciiTheme="minorHAnsi" w:hAnsiTheme="minorHAnsi" w:cstheme="minorHAnsi"/>
        </w:rPr>
        <w:t>industry, and science councils who may provide for example, samples or specific technical</w:t>
      </w:r>
      <w:r w:rsidRPr="007E0A52">
        <w:rPr>
          <w:rFonts w:asciiTheme="minorHAnsi" w:hAnsiTheme="minorHAnsi" w:cstheme="minorHAnsi"/>
          <w:b/>
        </w:rPr>
        <w:t xml:space="preserve"> </w:t>
      </w:r>
      <w:r w:rsidRPr="007E0A52">
        <w:rPr>
          <w:rFonts w:asciiTheme="minorHAnsi" w:hAnsiTheme="minorHAnsi" w:cstheme="minorHAnsi"/>
        </w:rPr>
        <w:t>advice/input.</w:t>
      </w:r>
    </w:p>
    <w:p w:rsidR="00DC589D" w:rsidRPr="007E0A52" w:rsidRDefault="00DB4BAA" w:rsidP="007E0A52">
      <w:pPr>
        <w:pStyle w:val="NoSpacing"/>
        <w:rPr>
          <w:b/>
        </w:rPr>
      </w:pPr>
      <w:r w:rsidRPr="007E0A52">
        <w:rPr>
          <w:b/>
        </w:rPr>
        <w:t>4</w:t>
      </w:r>
      <w:r w:rsidR="00BE0B57" w:rsidRPr="007E0A52">
        <w:rPr>
          <w:b/>
        </w:rPr>
        <w:t>.5</w:t>
      </w:r>
      <w:r w:rsidR="00DC589D" w:rsidRPr="007E0A52">
        <w:rPr>
          <w:b/>
        </w:rPr>
        <w:t xml:space="preserve">. </w:t>
      </w:r>
      <w:r w:rsidR="00DC589D" w:rsidRPr="007E0A52">
        <w:rPr>
          <w:b/>
        </w:rPr>
        <w:tab/>
        <w:t>What can be funded?</w:t>
      </w:r>
    </w:p>
    <w:p w:rsidR="00DC589D" w:rsidRPr="007C5F92" w:rsidRDefault="00BE0B57" w:rsidP="007E0A52">
      <w:pPr>
        <w:pStyle w:val="NoSpacing"/>
      </w:pPr>
      <w:r>
        <w:t>4.5</w:t>
      </w:r>
      <w:r w:rsidR="00DB4BAA" w:rsidRPr="007C5F92">
        <w:t>.1</w:t>
      </w:r>
      <w:r w:rsidR="00DB4BAA" w:rsidRPr="007C5F92">
        <w:tab/>
      </w:r>
      <w:r w:rsidR="00DF16D3" w:rsidRPr="007C5F92">
        <w:t>Grant holder</w:t>
      </w:r>
      <w:r w:rsidR="00DC589D" w:rsidRPr="007C5F92">
        <w:t xml:space="preserve"> linked student support</w:t>
      </w:r>
    </w:p>
    <w:p w:rsidR="00DC589D" w:rsidRPr="00DC589D" w:rsidRDefault="00DC589D" w:rsidP="00065466">
      <w:pPr>
        <w:pStyle w:val="NoSpacing"/>
        <w:jc w:val="both"/>
      </w:pPr>
      <w:r w:rsidRPr="00DC589D">
        <w:t>Applicants applying to the AO</w:t>
      </w:r>
      <w:r w:rsidR="00DB4BAA">
        <w:t>P Open Call for Funding for 2013</w:t>
      </w:r>
      <w:r w:rsidRPr="00DC589D">
        <w:t xml:space="preserve"> are invited to apply for an appropriate number of </w:t>
      </w:r>
      <w:r w:rsidR="00DF16D3" w:rsidRPr="00DC589D">
        <w:t>grant holder</w:t>
      </w:r>
      <w:r w:rsidR="00DB4BAA">
        <w:t>-</w:t>
      </w:r>
      <w:r w:rsidRPr="00DC589D">
        <w:t xml:space="preserve">linked student </w:t>
      </w:r>
      <w:r w:rsidR="00DB4BAA">
        <w:t>bursaries</w:t>
      </w:r>
      <w:r w:rsidRPr="00DC589D">
        <w:t xml:space="preserve">. </w:t>
      </w:r>
      <w:r w:rsidR="00DB4BAA">
        <w:t>The f</w:t>
      </w:r>
      <w:r w:rsidRPr="00DC589D">
        <w:t xml:space="preserve">ollowing levels of study qualify for support at the </w:t>
      </w:r>
      <w:r w:rsidR="00DB4BAA">
        <w:t>set</w:t>
      </w:r>
      <w:r w:rsidRPr="00DC589D">
        <w:t xml:space="preserve"> values:</w:t>
      </w:r>
    </w:p>
    <w:p w:rsidR="00DC589D" w:rsidRPr="00DC589D" w:rsidRDefault="00DC589D" w:rsidP="005C257B">
      <w:pPr>
        <w:autoSpaceDE w:val="0"/>
        <w:autoSpaceDN w:val="0"/>
        <w:adjustRightInd w:val="0"/>
        <w:spacing w:line="240" w:lineRule="auto"/>
        <w:contextualSpacing/>
        <w:jc w:val="both"/>
        <w:rPr>
          <w:rFonts w:ascii="Century Gothic" w:hAnsi="Century Gothic" w:cs="Arial"/>
          <w:sz w:val="20"/>
          <w:szCs w:val="20"/>
        </w:rPr>
      </w:pPr>
      <w:r w:rsidRPr="00DC589D">
        <w:rPr>
          <w:rFonts w:ascii="Century Gothic" w:hAnsi="Century Gothic"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2693"/>
      </w:tblGrid>
      <w:tr w:rsidR="00DC589D" w:rsidRPr="007E0A52" w:rsidTr="00E30C9E">
        <w:tc>
          <w:tcPr>
            <w:tcW w:w="2376" w:type="dxa"/>
            <w:shd w:val="clear" w:color="auto" w:fill="BFBFBF"/>
            <w:vAlign w:val="center"/>
          </w:tcPr>
          <w:p w:rsidR="00DC589D" w:rsidRPr="007E0A52" w:rsidRDefault="00DC589D" w:rsidP="005C257B">
            <w:pPr>
              <w:autoSpaceDE w:val="0"/>
              <w:autoSpaceDN w:val="0"/>
              <w:adjustRightInd w:val="0"/>
              <w:spacing w:line="240" w:lineRule="auto"/>
              <w:contextualSpacing/>
              <w:rPr>
                <w:rFonts w:asciiTheme="minorHAnsi" w:hAnsiTheme="minorHAnsi" w:cstheme="minorHAnsi"/>
                <w:b/>
                <w:sz w:val="20"/>
                <w:szCs w:val="20"/>
              </w:rPr>
            </w:pPr>
            <w:r w:rsidRPr="007E0A52">
              <w:rPr>
                <w:rFonts w:asciiTheme="minorHAnsi" w:hAnsiTheme="minorHAnsi" w:cstheme="minorHAnsi"/>
                <w:b/>
                <w:sz w:val="20"/>
                <w:szCs w:val="20"/>
              </w:rPr>
              <w:t>LEVEL</w:t>
            </w:r>
          </w:p>
        </w:tc>
        <w:tc>
          <w:tcPr>
            <w:tcW w:w="3119" w:type="dxa"/>
            <w:shd w:val="clear" w:color="auto" w:fill="BFBFBF"/>
            <w:vAlign w:val="center"/>
          </w:tcPr>
          <w:p w:rsidR="00DB4BAA" w:rsidRPr="007E0A52" w:rsidRDefault="00DC589D" w:rsidP="005C257B">
            <w:pPr>
              <w:autoSpaceDE w:val="0"/>
              <w:autoSpaceDN w:val="0"/>
              <w:adjustRightInd w:val="0"/>
              <w:spacing w:line="240" w:lineRule="auto"/>
              <w:contextualSpacing/>
              <w:jc w:val="center"/>
              <w:rPr>
                <w:rFonts w:asciiTheme="minorHAnsi" w:hAnsiTheme="minorHAnsi" w:cstheme="minorHAnsi"/>
                <w:b/>
                <w:sz w:val="20"/>
                <w:szCs w:val="20"/>
              </w:rPr>
            </w:pPr>
            <w:r w:rsidRPr="007E0A52">
              <w:rPr>
                <w:rFonts w:asciiTheme="minorHAnsi" w:hAnsiTheme="minorHAnsi" w:cstheme="minorHAnsi"/>
                <w:b/>
                <w:sz w:val="20"/>
                <w:szCs w:val="20"/>
              </w:rPr>
              <w:t>VALUE OF SUPPORT</w:t>
            </w:r>
          </w:p>
          <w:p w:rsidR="00DC589D" w:rsidRPr="007E0A52" w:rsidRDefault="00DC589D" w:rsidP="005C257B">
            <w:pPr>
              <w:autoSpaceDE w:val="0"/>
              <w:autoSpaceDN w:val="0"/>
              <w:adjustRightInd w:val="0"/>
              <w:spacing w:line="240" w:lineRule="auto"/>
              <w:contextualSpacing/>
              <w:jc w:val="center"/>
              <w:rPr>
                <w:rFonts w:asciiTheme="minorHAnsi" w:hAnsiTheme="minorHAnsi" w:cstheme="minorHAnsi"/>
                <w:b/>
                <w:sz w:val="20"/>
                <w:szCs w:val="20"/>
              </w:rPr>
            </w:pPr>
            <w:r w:rsidRPr="007E0A52">
              <w:rPr>
                <w:rFonts w:asciiTheme="minorHAnsi" w:hAnsiTheme="minorHAnsi" w:cstheme="minorHAnsi"/>
                <w:b/>
                <w:sz w:val="20"/>
                <w:szCs w:val="20"/>
              </w:rPr>
              <w:t xml:space="preserve"> (per annum)</w:t>
            </w:r>
          </w:p>
        </w:tc>
        <w:tc>
          <w:tcPr>
            <w:tcW w:w="2693" w:type="dxa"/>
            <w:shd w:val="clear" w:color="auto" w:fill="BFBFBF"/>
            <w:vAlign w:val="center"/>
          </w:tcPr>
          <w:p w:rsidR="00DC589D" w:rsidRPr="007E0A52" w:rsidRDefault="00DC589D" w:rsidP="005C257B">
            <w:pPr>
              <w:autoSpaceDE w:val="0"/>
              <w:autoSpaceDN w:val="0"/>
              <w:adjustRightInd w:val="0"/>
              <w:spacing w:line="240" w:lineRule="auto"/>
              <w:contextualSpacing/>
              <w:jc w:val="center"/>
              <w:rPr>
                <w:rFonts w:asciiTheme="minorHAnsi" w:hAnsiTheme="minorHAnsi" w:cstheme="minorHAnsi"/>
                <w:b/>
                <w:sz w:val="20"/>
                <w:szCs w:val="20"/>
              </w:rPr>
            </w:pPr>
            <w:r w:rsidRPr="007E0A52">
              <w:rPr>
                <w:rFonts w:asciiTheme="minorHAnsi" w:hAnsiTheme="minorHAnsi" w:cstheme="minorHAnsi"/>
                <w:b/>
                <w:sz w:val="20"/>
                <w:szCs w:val="20"/>
              </w:rPr>
              <w:t>MAXIMUM PERIOD OF SUPPORT</w:t>
            </w:r>
          </w:p>
        </w:tc>
      </w:tr>
      <w:tr w:rsidR="00DC589D" w:rsidRPr="007E0A52" w:rsidTr="00E30C9E">
        <w:tc>
          <w:tcPr>
            <w:tcW w:w="2376" w:type="dxa"/>
            <w:shd w:val="clear" w:color="auto" w:fill="auto"/>
          </w:tcPr>
          <w:p w:rsidR="00DC589D" w:rsidRPr="007E0A52" w:rsidRDefault="00DC589D" w:rsidP="005C257B">
            <w:pPr>
              <w:autoSpaceDE w:val="0"/>
              <w:autoSpaceDN w:val="0"/>
              <w:adjustRightInd w:val="0"/>
              <w:spacing w:line="240" w:lineRule="auto"/>
              <w:contextualSpacing/>
              <w:jc w:val="both"/>
              <w:rPr>
                <w:rFonts w:asciiTheme="minorHAnsi" w:hAnsiTheme="minorHAnsi" w:cstheme="minorHAnsi"/>
                <w:sz w:val="20"/>
                <w:szCs w:val="20"/>
              </w:rPr>
            </w:pPr>
            <w:r w:rsidRPr="007E0A52">
              <w:rPr>
                <w:rFonts w:asciiTheme="minorHAnsi" w:hAnsiTheme="minorHAnsi" w:cstheme="minorHAnsi"/>
                <w:sz w:val="20"/>
                <w:szCs w:val="20"/>
              </w:rPr>
              <w:t>Honours (full time)</w:t>
            </w:r>
          </w:p>
        </w:tc>
        <w:tc>
          <w:tcPr>
            <w:tcW w:w="3119" w:type="dxa"/>
            <w:shd w:val="clear" w:color="auto" w:fill="auto"/>
          </w:tcPr>
          <w:p w:rsidR="00DC589D" w:rsidRPr="007E0A52" w:rsidRDefault="00DC589D" w:rsidP="005C257B">
            <w:pPr>
              <w:autoSpaceDE w:val="0"/>
              <w:autoSpaceDN w:val="0"/>
              <w:adjustRightInd w:val="0"/>
              <w:spacing w:line="240" w:lineRule="auto"/>
              <w:contextualSpacing/>
              <w:jc w:val="center"/>
              <w:rPr>
                <w:rFonts w:asciiTheme="minorHAnsi" w:hAnsiTheme="minorHAnsi" w:cstheme="minorHAnsi"/>
                <w:sz w:val="20"/>
                <w:szCs w:val="20"/>
              </w:rPr>
            </w:pPr>
            <w:r w:rsidRPr="007E0A52">
              <w:rPr>
                <w:rFonts w:asciiTheme="minorHAnsi" w:hAnsiTheme="minorHAnsi" w:cstheme="minorHAnsi"/>
                <w:sz w:val="20"/>
                <w:szCs w:val="20"/>
              </w:rPr>
              <w:t>R 25 000</w:t>
            </w:r>
          </w:p>
        </w:tc>
        <w:tc>
          <w:tcPr>
            <w:tcW w:w="2693" w:type="dxa"/>
            <w:shd w:val="clear" w:color="auto" w:fill="auto"/>
          </w:tcPr>
          <w:p w:rsidR="00DC589D" w:rsidRPr="007E0A52" w:rsidRDefault="00B65739" w:rsidP="00B65739">
            <w:pPr>
              <w:autoSpaceDE w:val="0"/>
              <w:autoSpaceDN w:val="0"/>
              <w:adjustRightInd w:val="0"/>
              <w:spacing w:line="240" w:lineRule="auto"/>
              <w:contextualSpacing/>
              <w:jc w:val="center"/>
              <w:rPr>
                <w:rFonts w:asciiTheme="minorHAnsi" w:hAnsiTheme="minorHAnsi" w:cstheme="minorHAnsi"/>
                <w:sz w:val="20"/>
                <w:szCs w:val="20"/>
              </w:rPr>
            </w:pPr>
            <w:r w:rsidRPr="007E0A52">
              <w:rPr>
                <w:rFonts w:asciiTheme="minorHAnsi" w:hAnsiTheme="minorHAnsi" w:cstheme="minorHAnsi"/>
                <w:sz w:val="20"/>
                <w:szCs w:val="20"/>
              </w:rPr>
              <w:t>1 Year</w:t>
            </w:r>
          </w:p>
        </w:tc>
      </w:tr>
      <w:tr w:rsidR="00DC589D" w:rsidRPr="007E0A52" w:rsidTr="00E30C9E">
        <w:tc>
          <w:tcPr>
            <w:tcW w:w="2376" w:type="dxa"/>
            <w:shd w:val="clear" w:color="auto" w:fill="auto"/>
          </w:tcPr>
          <w:p w:rsidR="00DC589D" w:rsidRPr="007E0A52" w:rsidRDefault="00DC589D" w:rsidP="005C257B">
            <w:pPr>
              <w:autoSpaceDE w:val="0"/>
              <w:autoSpaceDN w:val="0"/>
              <w:adjustRightInd w:val="0"/>
              <w:spacing w:line="240" w:lineRule="auto"/>
              <w:contextualSpacing/>
              <w:jc w:val="both"/>
              <w:rPr>
                <w:rFonts w:asciiTheme="minorHAnsi" w:hAnsiTheme="minorHAnsi" w:cstheme="minorHAnsi"/>
                <w:sz w:val="20"/>
                <w:szCs w:val="20"/>
              </w:rPr>
            </w:pPr>
            <w:r w:rsidRPr="007E0A52">
              <w:rPr>
                <w:rFonts w:asciiTheme="minorHAnsi" w:hAnsiTheme="minorHAnsi" w:cstheme="minorHAnsi"/>
                <w:sz w:val="20"/>
                <w:szCs w:val="20"/>
              </w:rPr>
              <w:t>Masters (full time)</w:t>
            </w:r>
          </w:p>
        </w:tc>
        <w:tc>
          <w:tcPr>
            <w:tcW w:w="3119" w:type="dxa"/>
            <w:shd w:val="clear" w:color="auto" w:fill="auto"/>
          </w:tcPr>
          <w:p w:rsidR="00DC589D" w:rsidRPr="007E0A52" w:rsidRDefault="00DC589D" w:rsidP="005C257B">
            <w:pPr>
              <w:autoSpaceDE w:val="0"/>
              <w:autoSpaceDN w:val="0"/>
              <w:adjustRightInd w:val="0"/>
              <w:spacing w:line="240" w:lineRule="auto"/>
              <w:contextualSpacing/>
              <w:jc w:val="center"/>
              <w:rPr>
                <w:rFonts w:asciiTheme="minorHAnsi" w:hAnsiTheme="minorHAnsi" w:cstheme="minorHAnsi"/>
                <w:sz w:val="20"/>
                <w:szCs w:val="20"/>
              </w:rPr>
            </w:pPr>
            <w:r w:rsidRPr="007E0A52">
              <w:rPr>
                <w:rFonts w:asciiTheme="minorHAnsi" w:hAnsiTheme="minorHAnsi" w:cstheme="minorHAnsi"/>
                <w:sz w:val="20"/>
                <w:szCs w:val="20"/>
              </w:rPr>
              <w:t>R 40 000</w:t>
            </w:r>
          </w:p>
        </w:tc>
        <w:tc>
          <w:tcPr>
            <w:tcW w:w="2693" w:type="dxa"/>
            <w:shd w:val="clear" w:color="auto" w:fill="auto"/>
          </w:tcPr>
          <w:p w:rsidR="00DC589D" w:rsidRPr="007E0A52" w:rsidRDefault="00B65739" w:rsidP="00B65739">
            <w:pPr>
              <w:autoSpaceDE w:val="0"/>
              <w:autoSpaceDN w:val="0"/>
              <w:adjustRightInd w:val="0"/>
              <w:spacing w:line="240" w:lineRule="auto"/>
              <w:contextualSpacing/>
              <w:jc w:val="center"/>
              <w:rPr>
                <w:rFonts w:asciiTheme="minorHAnsi" w:hAnsiTheme="minorHAnsi" w:cstheme="minorHAnsi"/>
                <w:sz w:val="20"/>
                <w:szCs w:val="20"/>
              </w:rPr>
            </w:pPr>
            <w:r w:rsidRPr="007E0A52">
              <w:rPr>
                <w:rFonts w:asciiTheme="minorHAnsi" w:hAnsiTheme="minorHAnsi" w:cstheme="minorHAnsi"/>
                <w:sz w:val="20"/>
                <w:szCs w:val="20"/>
              </w:rPr>
              <w:t>2 Years</w:t>
            </w:r>
          </w:p>
        </w:tc>
      </w:tr>
      <w:tr w:rsidR="00DC589D" w:rsidRPr="007E0A52" w:rsidTr="00E30C9E">
        <w:tc>
          <w:tcPr>
            <w:tcW w:w="2376" w:type="dxa"/>
            <w:shd w:val="clear" w:color="auto" w:fill="auto"/>
          </w:tcPr>
          <w:p w:rsidR="00DC589D" w:rsidRPr="007E0A52" w:rsidRDefault="00DC589D" w:rsidP="005C257B">
            <w:pPr>
              <w:autoSpaceDE w:val="0"/>
              <w:autoSpaceDN w:val="0"/>
              <w:adjustRightInd w:val="0"/>
              <w:spacing w:line="240" w:lineRule="auto"/>
              <w:contextualSpacing/>
              <w:jc w:val="both"/>
              <w:rPr>
                <w:rFonts w:asciiTheme="minorHAnsi" w:hAnsiTheme="minorHAnsi" w:cstheme="minorHAnsi"/>
                <w:sz w:val="20"/>
                <w:szCs w:val="20"/>
              </w:rPr>
            </w:pPr>
            <w:r w:rsidRPr="007E0A52">
              <w:rPr>
                <w:rFonts w:asciiTheme="minorHAnsi" w:hAnsiTheme="minorHAnsi" w:cstheme="minorHAnsi"/>
                <w:sz w:val="20"/>
                <w:szCs w:val="20"/>
              </w:rPr>
              <w:t>PhD (full time)</w:t>
            </w:r>
          </w:p>
        </w:tc>
        <w:tc>
          <w:tcPr>
            <w:tcW w:w="3119" w:type="dxa"/>
            <w:shd w:val="clear" w:color="auto" w:fill="auto"/>
          </w:tcPr>
          <w:p w:rsidR="00DC589D" w:rsidRPr="007E0A52" w:rsidRDefault="00DB4BAA" w:rsidP="005C257B">
            <w:pPr>
              <w:autoSpaceDE w:val="0"/>
              <w:autoSpaceDN w:val="0"/>
              <w:adjustRightInd w:val="0"/>
              <w:spacing w:line="240" w:lineRule="auto"/>
              <w:contextualSpacing/>
              <w:jc w:val="center"/>
              <w:rPr>
                <w:rFonts w:asciiTheme="minorHAnsi" w:hAnsiTheme="minorHAnsi" w:cstheme="minorHAnsi"/>
                <w:sz w:val="20"/>
                <w:szCs w:val="20"/>
              </w:rPr>
            </w:pPr>
            <w:r w:rsidRPr="007E0A52">
              <w:rPr>
                <w:rFonts w:asciiTheme="minorHAnsi" w:hAnsiTheme="minorHAnsi" w:cstheme="minorHAnsi"/>
                <w:sz w:val="20"/>
                <w:szCs w:val="20"/>
              </w:rPr>
              <w:t>R 65</w:t>
            </w:r>
            <w:r w:rsidR="00DC589D" w:rsidRPr="007E0A52">
              <w:rPr>
                <w:rFonts w:asciiTheme="minorHAnsi" w:hAnsiTheme="minorHAnsi" w:cstheme="minorHAnsi"/>
                <w:sz w:val="20"/>
                <w:szCs w:val="20"/>
              </w:rPr>
              <w:t xml:space="preserve"> 000</w:t>
            </w:r>
          </w:p>
        </w:tc>
        <w:tc>
          <w:tcPr>
            <w:tcW w:w="2693" w:type="dxa"/>
            <w:shd w:val="clear" w:color="auto" w:fill="auto"/>
          </w:tcPr>
          <w:p w:rsidR="00DC589D" w:rsidRPr="007E0A52" w:rsidRDefault="00B65739" w:rsidP="00B65739">
            <w:pPr>
              <w:autoSpaceDE w:val="0"/>
              <w:autoSpaceDN w:val="0"/>
              <w:adjustRightInd w:val="0"/>
              <w:spacing w:line="240" w:lineRule="auto"/>
              <w:contextualSpacing/>
              <w:jc w:val="center"/>
              <w:rPr>
                <w:rFonts w:asciiTheme="minorHAnsi" w:hAnsiTheme="minorHAnsi" w:cstheme="minorHAnsi"/>
                <w:sz w:val="20"/>
                <w:szCs w:val="20"/>
              </w:rPr>
            </w:pPr>
            <w:r w:rsidRPr="007E0A52">
              <w:rPr>
                <w:rFonts w:asciiTheme="minorHAnsi" w:hAnsiTheme="minorHAnsi" w:cstheme="minorHAnsi"/>
                <w:sz w:val="20"/>
                <w:szCs w:val="20"/>
              </w:rPr>
              <w:t>3 Years</w:t>
            </w:r>
          </w:p>
        </w:tc>
      </w:tr>
      <w:tr w:rsidR="00DC589D" w:rsidRPr="007E0A52" w:rsidTr="00E30C9E">
        <w:tc>
          <w:tcPr>
            <w:tcW w:w="2376" w:type="dxa"/>
            <w:shd w:val="clear" w:color="auto" w:fill="auto"/>
          </w:tcPr>
          <w:p w:rsidR="00DC589D" w:rsidRPr="007E0A52" w:rsidRDefault="00DC589D" w:rsidP="005C257B">
            <w:pPr>
              <w:autoSpaceDE w:val="0"/>
              <w:autoSpaceDN w:val="0"/>
              <w:adjustRightInd w:val="0"/>
              <w:spacing w:line="240" w:lineRule="auto"/>
              <w:contextualSpacing/>
              <w:jc w:val="both"/>
              <w:rPr>
                <w:rFonts w:asciiTheme="minorHAnsi" w:hAnsiTheme="minorHAnsi" w:cstheme="minorHAnsi"/>
                <w:sz w:val="20"/>
                <w:szCs w:val="20"/>
              </w:rPr>
            </w:pPr>
            <w:r w:rsidRPr="007E0A52">
              <w:rPr>
                <w:rFonts w:asciiTheme="minorHAnsi" w:hAnsiTheme="minorHAnsi" w:cstheme="minorHAnsi"/>
                <w:sz w:val="20"/>
                <w:szCs w:val="20"/>
              </w:rPr>
              <w:t>Postdoctoral</w:t>
            </w:r>
          </w:p>
        </w:tc>
        <w:tc>
          <w:tcPr>
            <w:tcW w:w="3119" w:type="dxa"/>
            <w:shd w:val="clear" w:color="auto" w:fill="auto"/>
          </w:tcPr>
          <w:p w:rsidR="00DC589D" w:rsidRPr="007E0A52" w:rsidRDefault="00DC589D" w:rsidP="005C257B">
            <w:pPr>
              <w:autoSpaceDE w:val="0"/>
              <w:autoSpaceDN w:val="0"/>
              <w:adjustRightInd w:val="0"/>
              <w:spacing w:line="240" w:lineRule="auto"/>
              <w:contextualSpacing/>
              <w:jc w:val="center"/>
              <w:rPr>
                <w:rFonts w:asciiTheme="minorHAnsi" w:hAnsiTheme="minorHAnsi" w:cstheme="minorHAnsi"/>
                <w:sz w:val="20"/>
                <w:szCs w:val="20"/>
              </w:rPr>
            </w:pPr>
            <w:r w:rsidRPr="007E0A52">
              <w:rPr>
                <w:rFonts w:asciiTheme="minorHAnsi" w:hAnsiTheme="minorHAnsi" w:cstheme="minorHAnsi"/>
                <w:sz w:val="20"/>
                <w:szCs w:val="20"/>
              </w:rPr>
              <w:t>R 110 000</w:t>
            </w:r>
          </w:p>
        </w:tc>
        <w:tc>
          <w:tcPr>
            <w:tcW w:w="2693" w:type="dxa"/>
            <w:shd w:val="clear" w:color="auto" w:fill="auto"/>
          </w:tcPr>
          <w:p w:rsidR="00DC589D" w:rsidRPr="007E0A52" w:rsidRDefault="00E30C9E" w:rsidP="00E30C9E">
            <w:pPr>
              <w:autoSpaceDE w:val="0"/>
              <w:autoSpaceDN w:val="0"/>
              <w:adjustRightInd w:val="0"/>
              <w:spacing w:line="240" w:lineRule="auto"/>
              <w:ind w:left="720"/>
              <w:contextualSpacing/>
              <w:rPr>
                <w:rFonts w:asciiTheme="minorHAnsi" w:hAnsiTheme="minorHAnsi" w:cstheme="minorHAnsi"/>
                <w:sz w:val="20"/>
                <w:szCs w:val="20"/>
              </w:rPr>
            </w:pPr>
            <w:r w:rsidRPr="007E0A52">
              <w:rPr>
                <w:rFonts w:asciiTheme="minorHAnsi" w:hAnsiTheme="minorHAnsi" w:cstheme="minorHAnsi"/>
                <w:sz w:val="20"/>
                <w:szCs w:val="20"/>
              </w:rPr>
              <w:t xml:space="preserve"> </w:t>
            </w:r>
            <w:r w:rsidR="007E0A52">
              <w:rPr>
                <w:rFonts w:asciiTheme="minorHAnsi" w:hAnsiTheme="minorHAnsi" w:cstheme="minorHAnsi"/>
                <w:sz w:val="20"/>
                <w:szCs w:val="20"/>
              </w:rPr>
              <w:t xml:space="preserve">  </w:t>
            </w:r>
            <w:r w:rsidRPr="007E0A52">
              <w:rPr>
                <w:rFonts w:asciiTheme="minorHAnsi" w:hAnsiTheme="minorHAnsi" w:cstheme="minorHAnsi"/>
                <w:sz w:val="20"/>
                <w:szCs w:val="20"/>
              </w:rPr>
              <w:t xml:space="preserve">  2 Years </w:t>
            </w:r>
          </w:p>
        </w:tc>
      </w:tr>
    </w:tbl>
    <w:p w:rsidR="00DB4BAA" w:rsidRDefault="00DB4BAA" w:rsidP="005C257B">
      <w:pPr>
        <w:autoSpaceDE w:val="0"/>
        <w:autoSpaceDN w:val="0"/>
        <w:adjustRightInd w:val="0"/>
        <w:spacing w:after="0" w:line="240" w:lineRule="auto"/>
        <w:contextualSpacing/>
        <w:jc w:val="both"/>
        <w:rPr>
          <w:rFonts w:ascii="Century Gothic" w:hAnsi="Century Gothic" w:cs="Arial"/>
          <w:sz w:val="20"/>
          <w:szCs w:val="20"/>
        </w:rPr>
      </w:pPr>
    </w:p>
    <w:p w:rsidR="00DC589D" w:rsidRPr="007E0A52" w:rsidRDefault="00DB4BAA" w:rsidP="00065466">
      <w:pPr>
        <w:pStyle w:val="NoSpacing"/>
        <w:numPr>
          <w:ilvl w:val="0"/>
          <w:numId w:val="34"/>
        </w:numPr>
        <w:tabs>
          <w:tab w:val="clear" w:pos="1512"/>
          <w:tab w:val="num" w:pos="432"/>
        </w:tabs>
        <w:ind w:left="432"/>
        <w:jc w:val="both"/>
      </w:pPr>
      <w:r w:rsidRPr="007E0A52">
        <w:t>Bursaries will be activated</w:t>
      </w:r>
      <w:r w:rsidR="00DC589D" w:rsidRPr="007E0A52">
        <w:t xml:space="preserve"> once the students are registered at the institution and nominated using the standard NRF nomination process</w:t>
      </w:r>
    </w:p>
    <w:p w:rsidR="00DC589D" w:rsidRPr="007E0A52" w:rsidRDefault="00DC589D" w:rsidP="00065466">
      <w:pPr>
        <w:pStyle w:val="NoSpacing"/>
        <w:jc w:val="both"/>
      </w:pPr>
    </w:p>
    <w:p w:rsidR="00DC589D" w:rsidRPr="007E0A52" w:rsidRDefault="00DC589D" w:rsidP="00065466">
      <w:pPr>
        <w:pStyle w:val="NoSpacing"/>
        <w:numPr>
          <w:ilvl w:val="0"/>
          <w:numId w:val="34"/>
        </w:numPr>
        <w:ind w:left="432"/>
        <w:jc w:val="both"/>
      </w:pPr>
      <w:r w:rsidRPr="007E0A52">
        <w:t>90% of bursaries are reserved for South African Citizens only and 10% for foreign students.  Postdoctoral fellows can be of any nationality</w:t>
      </w:r>
      <w:r w:rsidR="00DB4BAA" w:rsidRPr="007E0A52">
        <w:t>.</w:t>
      </w:r>
    </w:p>
    <w:p w:rsidR="00DC589D" w:rsidRPr="007E0A52" w:rsidRDefault="00DC589D" w:rsidP="00065466">
      <w:pPr>
        <w:pStyle w:val="NoSpacing"/>
        <w:jc w:val="both"/>
      </w:pPr>
    </w:p>
    <w:p w:rsidR="00DC589D" w:rsidRPr="007E0A52" w:rsidRDefault="00DC589D" w:rsidP="00065466">
      <w:pPr>
        <w:pStyle w:val="NoSpacing"/>
        <w:numPr>
          <w:ilvl w:val="0"/>
          <w:numId w:val="34"/>
        </w:numPr>
        <w:ind w:left="432"/>
        <w:jc w:val="both"/>
      </w:pPr>
      <w:r w:rsidRPr="007E0A52">
        <w:t xml:space="preserve">Student bursary and fellowship commitments beyond the 12 month funding period will be carried as commitments by the funding programme. </w:t>
      </w:r>
    </w:p>
    <w:p w:rsidR="00E30C9E" w:rsidRDefault="00E30C9E" w:rsidP="00065466">
      <w:pPr>
        <w:pStyle w:val="NoSpacing"/>
        <w:jc w:val="both"/>
        <w:rPr>
          <w:b/>
        </w:rPr>
      </w:pPr>
    </w:p>
    <w:p w:rsidR="00DC589D" w:rsidRPr="007E0A52" w:rsidRDefault="00BE0B57" w:rsidP="00065466">
      <w:pPr>
        <w:pStyle w:val="NoSpacing"/>
        <w:jc w:val="both"/>
        <w:rPr>
          <w:b/>
        </w:rPr>
      </w:pPr>
      <w:r w:rsidRPr="007E0A52">
        <w:rPr>
          <w:b/>
        </w:rPr>
        <w:t>4.5</w:t>
      </w:r>
      <w:r w:rsidR="007C5F92" w:rsidRPr="007E0A52">
        <w:rPr>
          <w:b/>
        </w:rPr>
        <w:t>.2</w:t>
      </w:r>
      <w:r w:rsidR="007C5F92" w:rsidRPr="007E0A52">
        <w:rPr>
          <w:b/>
        </w:rPr>
        <w:tab/>
      </w:r>
      <w:r w:rsidR="00DC589D" w:rsidRPr="007E0A52">
        <w:rPr>
          <w:b/>
        </w:rPr>
        <w:t>R</w:t>
      </w:r>
      <w:r w:rsidR="007C5F92" w:rsidRPr="007E0A52">
        <w:rPr>
          <w:b/>
        </w:rPr>
        <w:t>esearch-related operating costs</w:t>
      </w:r>
    </w:p>
    <w:p w:rsidR="00DC589D" w:rsidRPr="00DC589D" w:rsidRDefault="00DC589D" w:rsidP="00065466">
      <w:pPr>
        <w:pStyle w:val="NoSpacing"/>
        <w:jc w:val="both"/>
      </w:pPr>
      <w:r w:rsidRPr="00DC589D">
        <w:t xml:space="preserve">These costs include: </w:t>
      </w:r>
      <w:r w:rsidR="007C5F92">
        <w:t>m</w:t>
      </w:r>
      <w:r w:rsidRPr="00DC589D">
        <w:t xml:space="preserve">aterials and supplies, </w:t>
      </w:r>
      <w:r w:rsidR="007C5F92">
        <w:t xml:space="preserve">national and international </w:t>
      </w:r>
      <w:r w:rsidRPr="00DC589D">
        <w:t>travel (including conferences</w:t>
      </w:r>
      <w:r w:rsidR="007971E2" w:rsidRPr="00DC589D">
        <w:t>) and</w:t>
      </w:r>
      <w:r w:rsidRPr="00DC589D">
        <w:t xml:space="preserve"> </w:t>
      </w:r>
      <w:r w:rsidR="00DF16D3" w:rsidRPr="00DC589D">
        <w:t>subsistence, equipment</w:t>
      </w:r>
      <w:r w:rsidRPr="00DC589D">
        <w:t xml:space="preserve"> to the value </w:t>
      </w:r>
      <w:r w:rsidR="00DF16D3" w:rsidRPr="00DC589D">
        <w:t>of</w:t>
      </w:r>
      <w:r w:rsidRPr="00DC589D">
        <w:t xml:space="preserve"> 50 000 </w:t>
      </w:r>
      <w:r w:rsidR="00DF16D3" w:rsidRPr="00DC589D">
        <w:t>and research</w:t>
      </w:r>
      <w:r w:rsidRPr="00DC589D">
        <w:t>/technical/</w:t>
      </w:r>
      <w:r w:rsidRPr="00DC589D">
        <w:rPr>
          <w:i/>
          <w:iCs/>
        </w:rPr>
        <w:t xml:space="preserve">ad </w:t>
      </w:r>
      <w:r w:rsidRPr="00DC589D">
        <w:rPr>
          <w:i/>
          <w:iCs/>
        </w:rPr>
        <w:lastRenderedPageBreak/>
        <w:t xml:space="preserve">hoc </w:t>
      </w:r>
      <w:r w:rsidRPr="00DC589D">
        <w:t xml:space="preserve">assistance.  Sabbaticals to other research organizations and institutions of higher learning may be included within the context of the project proposals. </w:t>
      </w:r>
    </w:p>
    <w:p w:rsidR="00DC589D" w:rsidRPr="00DC589D" w:rsidRDefault="00DC589D" w:rsidP="00065466">
      <w:pPr>
        <w:pStyle w:val="NoSpacing"/>
        <w:jc w:val="both"/>
      </w:pPr>
      <w:r w:rsidRPr="00DC589D">
        <w:t xml:space="preserve">These costs should be justified and commensurate with the planned outputs, as they will be assessed on the criteria provided in the framework/guide. </w:t>
      </w:r>
    </w:p>
    <w:p w:rsidR="00E50FD6" w:rsidRDefault="00E50FD6" w:rsidP="00B963CF">
      <w:pPr>
        <w:autoSpaceDE w:val="0"/>
        <w:autoSpaceDN w:val="0"/>
        <w:adjustRightInd w:val="0"/>
        <w:spacing w:line="240" w:lineRule="auto"/>
        <w:contextualSpacing/>
        <w:jc w:val="both"/>
        <w:rPr>
          <w:rFonts w:ascii="Century Gothic" w:hAnsi="Century Gothic" w:cs="Arial"/>
          <w:b/>
          <w:bCs/>
          <w:sz w:val="20"/>
          <w:szCs w:val="20"/>
        </w:rPr>
      </w:pPr>
    </w:p>
    <w:p w:rsidR="00DC589D" w:rsidRPr="007E0A52" w:rsidRDefault="00BE0B57" w:rsidP="005C257B">
      <w:pPr>
        <w:autoSpaceDE w:val="0"/>
        <w:autoSpaceDN w:val="0"/>
        <w:adjustRightInd w:val="0"/>
        <w:spacing w:line="240" w:lineRule="auto"/>
        <w:contextualSpacing/>
        <w:jc w:val="both"/>
        <w:rPr>
          <w:rFonts w:asciiTheme="minorHAnsi" w:hAnsiTheme="minorHAnsi" w:cstheme="minorHAnsi"/>
          <w:b/>
          <w:bCs/>
        </w:rPr>
      </w:pPr>
      <w:r w:rsidRPr="007E0A52">
        <w:rPr>
          <w:rFonts w:asciiTheme="minorHAnsi" w:hAnsiTheme="minorHAnsi" w:cstheme="minorHAnsi"/>
          <w:b/>
        </w:rPr>
        <w:t>4.5</w:t>
      </w:r>
      <w:r w:rsidR="000E766F" w:rsidRPr="007E0A52">
        <w:rPr>
          <w:rFonts w:asciiTheme="minorHAnsi" w:hAnsiTheme="minorHAnsi" w:cstheme="minorHAnsi"/>
          <w:b/>
        </w:rPr>
        <w:t>.2.1.</w:t>
      </w:r>
      <w:r w:rsidR="000E766F" w:rsidRPr="007E0A52">
        <w:rPr>
          <w:rFonts w:asciiTheme="minorHAnsi" w:hAnsiTheme="minorHAnsi" w:cstheme="minorHAnsi"/>
          <w:b/>
        </w:rPr>
        <w:tab/>
      </w:r>
      <w:r w:rsidR="00DC589D" w:rsidRPr="007E0A52">
        <w:rPr>
          <w:rFonts w:asciiTheme="minorHAnsi" w:hAnsiTheme="minorHAnsi" w:cstheme="minorHAnsi"/>
          <w:b/>
        </w:rPr>
        <w:t>Materials and Supplies</w:t>
      </w:r>
    </w:p>
    <w:p w:rsidR="00DC589D" w:rsidRPr="007E0A52" w:rsidRDefault="00DC589D" w:rsidP="005C257B">
      <w:pPr>
        <w:autoSpaceDE w:val="0"/>
        <w:autoSpaceDN w:val="0"/>
        <w:adjustRightInd w:val="0"/>
        <w:spacing w:line="240" w:lineRule="auto"/>
        <w:contextualSpacing/>
        <w:jc w:val="both"/>
        <w:rPr>
          <w:rFonts w:asciiTheme="minorHAnsi" w:hAnsiTheme="minorHAnsi" w:cstheme="minorHAnsi"/>
        </w:rPr>
      </w:pPr>
      <w:r w:rsidRPr="007E0A52">
        <w:rPr>
          <w:rFonts w:asciiTheme="minorHAnsi" w:hAnsiTheme="minorHAnsi" w:cstheme="minorHAnsi"/>
        </w:rPr>
        <w:t xml:space="preserve">Generally, the NRF </w:t>
      </w:r>
      <w:r w:rsidRPr="007E0A52">
        <w:rPr>
          <w:rFonts w:asciiTheme="minorHAnsi" w:hAnsiTheme="minorHAnsi" w:cstheme="minorHAnsi"/>
          <w:b/>
          <w:u w:val="single"/>
        </w:rPr>
        <w:t>does not</w:t>
      </w:r>
      <w:r w:rsidRPr="007E0A52">
        <w:rPr>
          <w:rFonts w:asciiTheme="minorHAnsi" w:hAnsiTheme="minorHAnsi" w:cstheme="minorHAnsi"/>
        </w:rPr>
        <w:t xml:space="preserve"> provide financial support for:</w:t>
      </w:r>
    </w:p>
    <w:p w:rsidR="00DC589D" w:rsidRPr="007E0A52" w:rsidRDefault="00DC589D" w:rsidP="005C257B">
      <w:pPr>
        <w:numPr>
          <w:ilvl w:val="0"/>
          <w:numId w:val="6"/>
        </w:numPr>
        <w:autoSpaceDE w:val="0"/>
        <w:autoSpaceDN w:val="0"/>
        <w:adjustRightInd w:val="0"/>
        <w:spacing w:after="0" w:line="240" w:lineRule="auto"/>
        <w:contextualSpacing/>
        <w:jc w:val="both"/>
        <w:rPr>
          <w:rFonts w:asciiTheme="minorHAnsi" w:hAnsiTheme="minorHAnsi" w:cstheme="minorHAnsi"/>
        </w:rPr>
      </w:pPr>
      <w:r w:rsidRPr="007E0A52">
        <w:rPr>
          <w:rFonts w:asciiTheme="minorHAnsi" w:hAnsiTheme="minorHAnsi" w:cstheme="minorHAnsi"/>
        </w:rPr>
        <w:t>Basic office equipment including computers and consumables unless the computer is required for the research itself or the applicant/team member is based at a museum.</w:t>
      </w:r>
    </w:p>
    <w:p w:rsidR="00DC589D" w:rsidRPr="007E0A52" w:rsidRDefault="00DC589D" w:rsidP="005C257B">
      <w:pPr>
        <w:autoSpaceDE w:val="0"/>
        <w:autoSpaceDN w:val="0"/>
        <w:adjustRightInd w:val="0"/>
        <w:spacing w:line="240" w:lineRule="auto"/>
        <w:contextualSpacing/>
        <w:jc w:val="both"/>
        <w:rPr>
          <w:rFonts w:asciiTheme="minorHAnsi" w:hAnsiTheme="minorHAnsi" w:cstheme="minorHAnsi"/>
        </w:rPr>
      </w:pPr>
    </w:p>
    <w:p w:rsidR="00DC589D" w:rsidRPr="007E0A52" w:rsidRDefault="00DC589D" w:rsidP="005C257B">
      <w:pPr>
        <w:numPr>
          <w:ilvl w:val="0"/>
          <w:numId w:val="6"/>
        </w:numPr>
        <w:autoSpaceDE w:val="0"/>
        <w:autoSpaceDN w:val="0"/>
        <w:adjustRightInd w:val="0"/>
        <w:spacing w:after="0" w:line="240" w:lineRule="auto"/>
        <w:contextualSpacing/>
        <w:jc w:val="both"/>
        <w:rPr>
          <w:rFonts w:asciiTheme="minorHAnsi" w:hAnsiTheme="minorHAnsi" w:cstheme="minorHAnsi"/>
        </w:rPr>
      </w:pPr>
      <w:r w:rsidRPr="007E0A52">
        <w:rPr>
          <w:rFonts w:asciiTheme="minorHAnsi" w:hAnsiTheme="minorHAnsi" w:cstheme="minorHAnsi"/>
        </w:rPr>
        <w:t>Basic office stationery, photocopying costs, printing costs unless these items form part of the research tools or the applicant/team member is based at a museum.</w:t>
      </w:r>
    </w:p>
    <w:p w:rsidR="00DC589D" w:rsidRPr="007E0A52" w:rsidRDefault="00DC589D" w:rsidP="005C257B">
      <w:pPr>
        <w:autoSpaceDE w:val="0"/>
        <w:autoSpaceDN w:val="0"/>
        <w:adjustRightInd w:val="0"/>
        <w:spacing w:line="240" w:lineRule="auto"/>
        <w:contextualSpacing/>
        <w:jc w:val="both"/>
        <w:rPr>
          <w:rFonts w:asciiTheme="minorHAnsi" w:hAnsiTheme="minorHAnsi" w:cstheme="minorHAnsi"/>
        </w:rPr>
      </w:pPr>
    </w:p>
    <w:p w:rsidR="00DC589D" w:rsidRPr="007E0A52" w:rsidRDefault="00DC589D" w:rsidP="005C257B">
      <w:pPr>
        <w:numPr>
          <w:ilvl w:val="0"/>
          <w:numId w:val="6"/>
        </w:numPr>
        <w:autoSpaceDE w:val="0"/>
        <w:autoSpaceDN w:val="0"/>
        <w:adjustRightInd w:val="0"/>
        <w:spacing w:after="0" w:line="240" w:lineRule="auto"/>
        <w:contextualSpacing/>
        <w:jc w:val="both"/>
        <w:rPr>
          <w:rFonts w:asciiTheme="minorHAnsi" w:hAnsiTheme="minorHAnsi" w:cstheme="minorHAnsi"/>
        </w:rPr>
      </w:pPr>
      <w:r w:rsidRPr="007E0A52">
        <w:rPr>
          <w:rFonts w:asciiTheme="minorHAnsi" w:hAnsiTheme="minorHAnsi" w:cstheme="minorHAnsi"/>
        </w:rPr>
        <w:t xml:space="preserve">Journal publication costs, journal subscription costs, book costs unless the applicant/team member is based at a museum. </w:t>
      </w:r>
    </w:p>
    <w:p w:rsidR="00DC589D" w:rsidRPr="007E0A52" w:rsidRDefault="00DC589D" w:rsidP="005C257B">
      <w:pPr>
        <w:autoSpaceDE w:val="0"/>
        <w:autoSpaceDN w:val="0"/>
        <w:adjustRightInd w:val="0"/>
        <w:spacing w:line="240" w:lineRule="auto"/>
        <w:contextualSpacing/>
        <w:jc w:val="both"/>
        <w:rPr>
          <w:rFonts w:asciiTheme="minorHAnsi" w:hAnsiTheme="minorHAnsi" w:cstheme="minorHAnsi"/>
        </w:rPr>
      </w:pPr>
    </w:p>
    <w:p w:rsidR="00DC589D" w:rsidRPr="007E0A52" w:rsidRDefault="00DC589D" w:rsidP="005C257B">
      <w:pPr>
        <w:numPr>
          <w:ilvl w:val="0"/>
          <w:numId w:val="6"/>
        </w:numPr>
        <w:autoSpaceDE w:val="0"/>
        <w:autoSpaceDN w:val="0"/>
        <w:adjustRightInd w:val="0"/>
        <w:spacing w:after="0" w:line="240" w:lineRule="auto"/>
        <w:contextualSpacing/>
        <w:jc w:val="both"/>
        <w:rPr>
          <w:rFonts w:asciiTheme="minorHAnsi" w:hAnsiTheme="minorHAnsi" w:cstheme="minorHAnsi"/>
        </w:rPr>
      </w:pPr>
      <w:r w:rsidRPr="007E0A52">
        <w:rPr>
          <w:rFonts w:asciiTheme="minorHAnsi" w:hAnsiTheme="minorHAnsi" w:cstheme="minorHAnsi"/>
        </w:rPr>
        <w:t>Telephone, fax and internet costs unless the applicant/team member is based at a museum</w:t>
      </w:r>
      <w:r w:rsidR="007C5F92" w:rsidRPr="007E0A52">
        <w:rPr>
          <w:rFonts w:asciiTheme="minorHAnsi" w:hAnsiTheme="minorHAnsi" w:cstheme="minorHAnsi"/>
        </w:rPr>
        <w:t>.</w:t>
      </w:r>
    </w:p>
    <w:p w:rsidR="00BE0B57" w:rsidRDefault="00BE0B57" w:rsidP="005C257B">
      <w:pPr>
        <w:autoSpaceDE w:val="0"/>
        <w:autoSpaceDN w:val="0"/>
        <w:adjustRightInd w:val="0"/>
        <w:spacing w:line="240" w:lineRule="auto"/>
        <w:contextualSpacing/>
        <w:jc w:val="both"/>
        <w:rPr>
          <w:rFonts w:ascii="Century Gothic" w:hAnsi="Century Gothic" w:cs="Arial"/>
          <w:b/>
          <w:sz w:val="20"/>
          <w:szCs w:val="20"/>
        </w:rPr>
      </w:pPr>
    </w:p>
    <w:p w:rsidR="00DC589D" w:rsidRPr="00065466" w:rsidRDefault="00BE0B57" w:rsidP="005C257B">
      <w:pPr>
        <w:autoSpaceDE w:val="0"/>
        <w:autoSpaceDN w:val="0"/>
        <w:adjustRightInd w:val="0"/>
        <w:spacing w:line="240" w:lineRule="auto"/>
        <w:contextualSpacing/>
        <w:jc w:val="both"/>
        <w:rPr>
          <w:rFonts w:asciiTheme="minorHAnsi" w:hAnsiTheme="minorHAnsi" w:cstheme="minorHAnsi"/>
          <w:b/>
        </w:rPr>
      </w:pPr>
      <w:r w:rsidRPr="00065466">
        <w:rPr>
          <w:rFonts w:asciiTheme="minorHAnsi" w:hAnsiTheme="minorHAnsi" w:cstheme="minorHAnsi"/>
          <w:b/>
        </w:rPr>
        <w:t>4.5</w:t>
      </w:r>
      <w:r w:rsidR="000E766F" w:rsidRPr="00065466">
        <w:rPr>
          <w:rFonts w:asciiTheme="minorHAnsi" w:hAnsiTheme="minorHAnsi" w:cstheme="minorHAnsi"/>
          <w:b/>
        </w:rPr>
        <w:t>.2.2.</w:t>
      </w:r>
      <w:r w:rsidR="000E766F" w:rsidRPr="00065466">
        <w:rPr>
          <w:rFonts w:asciiTheme="minorHAnsi" w:hAnsiTheme="minorHAnsi" w:cstheme="minorHAnsi"/>
          <w:b/>
        </w:rPr>
        <w:tab/>
      </w:r>
      <w:r w:rsidR="00DC589D" w:rsidRPr="00065466">
        <w:rPr>
          <w:rFonts w:asciiTheme="minorHAnsi" w:hAnsiTheme="minorHAnsi" w:cstheme="minorHAnsi"/>
          <w:b/>
        </w:rPr>
        <w:t>Travel and Subsistence</w:t>
      </w:r>
    </w:p>
    <w:p w:rsidR="00DC589D" w:rsidRPr="00F631F0" w:rsidRDefault="00DC589D" w:rsidP="005C257B">
      <w:pPr>
        <w:autoSpaceDE w:val="0"/>
        <w:autoSpaceDN w:val="0"/>
        <w:adjustRightInd w:val="0"/>
        <w:spacing w:after="0" w:line="240" w:lineRule="auto"/>
        <w:contextualSpacing/>
        <w:jc w:val="both"/>
        <w:rPr>
          <w:rFonts w:asciiTheme="minorHAnsi" w:hAnsiTheme="minorHAnsi" w:cstheme="minorHAnsi"/>
          <w:b/>
        </w:rPr>
      </w:pPr>
      <w:r w:rsidRPr="00F631F0">
        <w:rPr>
          <w:rFonts w:asciiTheme="minorHAnsi" w:hAnsiTheme="minorHAnsi" w:cstheme="minorHAnsi"/>
          <w:b/>
        </w:rPr>
        <w:t xml:space="preserve">International conference attendance: </w:t>
      </w:r>
    </w:p>
    <w:p w:rsidR="00DC589D" w:rsidRPr="00F631F0" w:rsidRDefault="00DC589D" w:rsidP="005C257B">
      <w:pPr>
        <w:autoSpaceDE w:val="0"/>
        <w:autoSpaceDN w:val="0"/>
        <w:adjustRightInd w:val="0"/>
        <w:spacing w:line="240" w:lineRule="auto"/>
        <w:contextualSpacing/>
        <w:jc w:val="both"/>
        <w:rPr>
          <w:rFonts w:asciiTheme="minorHAnsi" w:hAnsiTheme="minorHAnsi" w:cstheme="minorHAnsi"/>
        </w:rPr>
      </w:pPr>
      <w:r w:rsidRPr="00F631F0">
        <w:rPr>
          <w:rFonts w:asciiTheme="minorHAnsi" w:hAnsiTheme="minorHAnsi" w:cstheme="minorHAnsi"/>
        </w:rPr>
        <w:t>Generally the NRF restric</w:t>
      </w:r>
      <w:r w:rsidR="007C5F92" w:rsidRPr="00F631F0">
        <w:rPr>
          <w:rFonts w:asciiTheme="minorHAnsi" w:hAnsiTheme="minorHAnsi" w:cstheme="minorHAnsi"/>
        </w:rPr>
        <w:t xml:space="preserve">ts this amount to R50 000 per </w:t>
      </w:r>
      <w:r w:rsidRPr="00F631F0">
        <w:rPr>
          <w:rFonts w:asciiTheme="minorHAnsi" w:hAnsiTheme="minorHAnsi" w:cstheme="minorHAnsi"/>
        </w:rPr>
        <w:t>application p</w:t>
      </w:r>
      <w:r w:rsidR="007C5F92" w:rsidRPr="00F631F0">
        <w:rPr>
          <w:rFonts w:asciiTheme="minorHAnsi" w:hAnsiTheme="minorHAnsi" w:cstheme="minorHAnsi"/>
        </w:rPr>
        <w:t xml:space="preserve">er year for a team proposal </w:t>
      </w:r>
      <w:r w:rsidRPr="00F631F0">
        <w:rPr>
          <w:rFonts w:asciiTheme="minorHAnsi" w:hAnsiTheme="minorHAnsi" w:cstheme="minorHAnsi"/>
        </w:rPr>
        <w:t>i.e. f</w:t>
      </w:r>
      <w:r w:rsidR="007C5F92" w:rsidRPr="00F631F0">
        <w:rPr>
          <w:rFonts w:asciiTheme="minorHAnsi" w:hAnsiTheme="minorHAnsi" w:cstheme="minorHAnsi"/>
        </w:rPr>
        <w:t>or principal investigators, co-</w:t>
      </w:r>
      <w:r w:rsidRPr="00F631F0">
        <w:rPr>
          <w:rFonts w:asciiTheme="minorHAnsi" w:hAnsiTheme="minorHAnsi" w:cstheme="minorHAnsi"/>
        </w:rPr>
        <w:t>investigators (local only) and loca</w:t>
      </w:r>
      <w:r w:rsidR="007C5F92" w:rsidRPr="00F631F0">
        <w:rPr>
          <w:rFonts w:asciiTheme="minorHAnsi" w:hAnsiTheme="minorHAnsi" w:cstheme="minorHAnsi"/>
        </w:rPr>
        <w:t xml:space="preserve">l post-graduate students. This </w:t>
      </w:r>
      <w:r w:rsidRPr="00F631F0">
        <w:rPr>
          <w:rFonts w:asciiTheme="minorHAnsi" w:hAnsiTheme="minorHAnsi" w:cstheme="minorHAnsi"/>
        </w:rPr>
        <w:t>amount may be reduced proportionat</w:t>
      </w:r>
      <w:r w:rsidR="007C5F92" w:rsidRPr="00F631F0">
        <w:rPr>
          <w:rFonts w:asciiTheme="minorHAnsi" w:hAnsiTheme="minorHAnsi" w:cstheme="minorHAnsi"/>
        </w:rPr>
        <w:t xml:space="preserve">ely if there is no team member </w:t>
      </w:r>
      <w:r w:rsidRPr="00F631F0">
        <w:rPr>
          <w:rFonts w:asciiTheme="minorHAnsi" w:hAnsiTheme="minorHAnsi" w:cstheme="minorHAnsi"/>
        </w:rPr>
        <w:t>and/or post-graduate student involvement.</w:t>
      </w:r>
    </w:p>
    <w:p w:rsidR="005C257B" w:rsidRPr="00F631F0" w:rsidRDefault="005C257B" w:rsidP="005C257B">
      <w:pPr>
        <w:autoSpaceDE w:val="0"/>
        <w:autoSpaceDN w:val="0"/>
        <w:adjustRightInd w:val="0"/>
        <w:spacing w:after="0" w:line="240" w:lineRule="auto"/>
        <w:contextualSpacing/>
        <w:jc w:val="both"/>
        <w:rPr>
          <w:rFonts w:asciiTheme="minorHAnsi" w:hAnsiTheme="minorHAnsi" w:cstheme="minorHAnsi"/>
          <w:b/>
        </w:rPr>
      </w:pPr>
    </w:p>
    <w:p w:rsidR="00DC589D" w:rsidRPr="00F631F0" w:rsidRDefault="00DC589D" w:rsidP="005C257B">
      <w:pPr>
        <w:autoSpaceDE w:val="0"/>
        <w:autoSpaceDN w:val="0"/>
        <w:adjustRightInd w:val="0"/>
        <w:spacing w:after="0" w:line="240" w:lineRule="auto"/>
        <w:contextualSpacing/>
        <w:jc w:val="both"/>
        <w:rPr>
          <w:rFonts w:asciiTheme="minorHAnsi" w:hAnsiTheme="minorHAnsi" w:cstheme="minorHAnsi"/>
          <w:b/>
        </w:rPr>
      </w:pPr>
      <w:r w:rsidRPr="00F631F0">
        <w:rPr>
          <w:rFonts w:asciiTheme="minorHAnsi" w:hAnsiTheme="minorHAnsi" w:cstheme="minorHAnsi"/>
          <w:b/>
        </w:rPr>
        <w:t xml:space="preserve">International visits: </w:t>
      </w:r>
    </w:p>
    <w:p w:rsidR="00DC589D" w:rsidRPr="00F631F0" w:rsidRDefault="00DC589D" w:rsidP="005C257B">
      <w:pPr>
        <w:autoSpaceDE w:val="0"/>
        <w:autoSpaceDN w:val="0"/>
        <w:adjustRightInd w:val="0"/>
        <w:spacing w:line="240" w:lineRule="auto"/>
        <w:contextualSpacing/>
        <w:jc w:val="both"/>
        <w:rPr>
          <w:rFonts w:asciiTheme="minorHAnsi" w:hAnsiTheme="minorHAnsi" w:cstheme="minorHAnsi"/>
        </w:rPr>
      </w:pPr>
      <w:r w:rsidRPr="00F631F0">
        <w:rPr>
          <w:rFonts w:asciiTheme="minorHAnsi" w:hAnsiTheme="minorHAnsi" w:cstheme="minorHAnsi"/>
        </w:rPr>
        <w:t>These will be considered on a case by</w:t>
      </w:r>
      <w:r w:rsidR="007C5F92" w:rsidRPr="00F631F0">
        <w:rPr>
          <w:rFonts w:asciiTheme="minorHAnsi" w:hAnsiTheme="minorHAnsi" w:cstheme="minorHAnsi"/>
        </w:rPr>
        <w:t xml:space="preserve"> case basis. Such visits must </w:t>
      </w:r>
      <w:r w:rsidRPr="00F631F0">
        <w:rPr>
          <w:rFonts w:asciiTheme="minorHAnsi" w:hAnsiTheme="minorHAnsi" w:cstheme="minorHAnsi"/>
        </w:rPr>
        <w:t>be integral to the research plan</w:t>
      </w:r>
      <w:r w:rsidR="007C5F92" w:rsidRPr="00F631F0">
        <w:rPr>
          <w:rFonts w:asciiTheme="minorHAnsi" w:hAnsiTheme="minorHAnsi" w:cstheme="minorHAnsi"/>
        </w:rPr>
        <w:t xml:space="preserve"> and strong motivations should </w:t>
      </w:r>
      <w:r w:rsidRPr="00F631F0">
        <w:rPr>
          <w:rFonts w:asciiTheme="minorHAnsi" w:hAnsiTheme="minorHAnsi" w:cstheme="minorHAnsi"/>
        </w:rPr>
        <w:t>accompany these requests. Realistic fun</w:t>
      </w:r>
      <w:r w:rsidR="007C5F92" w:rsidRPr="00F631F0">
        <w:rPr>
          <w:rFonts w:asciiTheme="minorHAnsi" w:hAnsiTheme="minorHAnsi" w:cstheme="minorHAnsi"/>
        </w:rPr>
        <w:t xml:space="preserve">ding allocations will be based </w:t>
      </w:r>
      <w:r w:rsidRPr="00F631F0">
        <w:rPr>
          <w:rFonts w:asciiTheme="minorHAnsi" w:hAnsiTheme="minorHAnsi" w:cstheme="minorHAnsi"/>
        </w:rPr>
        <w:t>on the requested activities. Both incoming and outgoing visits will be</w:t>
      </w:r>
      <w:r w:rsidR="00F631F0">
        <w:rPr>
          <w:rFonts w:asciiTheme="minorHAnsi" w:hAnsiTheme="minorHAnsi" w:cstheme="minorHAnsi"/>
        </w:rPr>
        <w:t xml:space="preserve"> </w:t>
      </w:r>
      <w:r w:rsidRPr="00F631F0">
        <w:rPr>
          <w:rFonts w:asciiTheme="minorHAnsi" w:hAnsiTheme="minorHAnsi" w:cstheme="minorHAnsi"/>
        </w:rPr>
        <w:t>considered depending on the availability of funding.</w:t>
      </w:r>
    </w:p>
    <w:p w:rsidR="005C257B" w:rsidRPr="00F631F0" w:rsidRDefault="005C257B" w:rsidP="005C257B">
      <w:pPr>
        <w:autoSpaceDE w:val="0"/>
        <w:autoSpaceDN w:val="0"/>
        <w:adjustRightInd w:val="0"/>
        <w:spacing w:after="0" w:line="240" w:lineRule="auto"/>
        <w:contextualSpacing/>
        <w:jc w:val="both"/>
        <w:rPr>
          <w:rFonts w:asciiTheme="minorHAnsi" w:hAnsiTheme="minorHAnsi" w:cstheme="minorHAnsi"/>
          <w:b/>
        </w:rPr>
      </w:pPr>
    </w:p>
    <w:p w:rsidR="00DC589D" w:rsidRPr="00F631F0" w:rsidRDefault="00DC589D" w:rsidP="005C257B">
      <w:pPr>
        <w:autoSpaceDE w:val="0"/>
        <w:autoSpaceDN w:val="0"/>
        <w:adjustRightInd w:val="0"/>
        <w:spacing w:after="0" w:line="240" w:lineRule="auto"/>
        <w:contextualSpacing/>
        <w:jc w:val="both"/>
        <w:rPr>
          <w:rFonts w:asciiTheme="minorHAnsi" w:hAnsiTheme="minorHAnsi" w:cstheme="minorHAnsi"/>
          <w:b/>
        </w:rPr>
      </w:pPr>
      <w:r w:rsidRPr="00F631F0">
        <w:rPr>
          <w:rFonts w:asciiTheme="minorHAnsi" w:hAnsiTheme="minorHAnsi" w:cstheme="minorHAnsi"/>
          <w:b/>
        </w:rPr>
        <w:t xml:space="preserve">Local conference attendance: </w:t>
      </w:r>
    </w:p>
    <w:p w:rsidR="00DC589D" w:rsidRPr="00F631F0" w:rsidRDefault="00DC589D" w:rsidP="005C257B">
      <w:pPr>
        <w:autoSpaceDE w:val="0"/>
        <w:autoSpaceDN w:val="0"/>
        <w:adjustRightInd w:val="0"/>
        <w:spacing w:line="240" w:lineRule="auto"/>
        <w:contextualSpacing/>
        <w:jc w:val="both"/>
        <w:rPr>
          <w:rFonts w:asciiTheme="minorHAnsi" w:hAnsiTheme="minorHAnsi" w:cstheme="minorHAnsi"/>
        </w:rPr>
      </w:pPr>
      <w:r w:rsidRPr="00F631F0">
        <w:rPr>
          <w:rFonts w:asciiTheme="minorHAnsi" w:hAnsiTheme="minorHAnsi" w:cstheme="minorHAnsi"/>
        </w:rPr>
        <w:t>Generally the NRF restricts exp</w:t>
      </w:r>
      <w:r w:rsidR="007C5F92" w:rsidRPr="00F631F0">
        <w:rPr>
          <w:rFonts w:asciiTheme="minorHAnsi" w:hAnsiTheme="minorHAnsi" w:cstheme="minorHAnsi"/>
        </w:rPr>
        <w:t>enditure against this item to R5</w:t>
      </w:r>
      <w:r w:rsidR="00BB769B">
        <w:rPr>
          <w:rFonts w:asciiTheme="minorHAnsi" w:hAnsiTheme="minorHAnsi" w:cstheme="minorHAnsi"/>
        </w:rPr>
        <w:t xml:space="preserve"> </w:t>
      </w:r>
      <w:r w:rsidR="007C5F92" w:rsidRPr="00F631F0">
        <w:rPr>
          <w:rFonts w:asciiTheme="minorHAnsi" w:hAnsiTheme="minorHAnsi" w:cstheme="minorHAnsi"/>
        </w:rPr>
        <w:t xml:space="preserve">000 </w:t>
      </w:r>
      <w:r w:rsidRPr="00F631F0">
        <w:rPr>
          <w:rFonts w:asciiTheme="minorHAnsi" w:hAnsiTheme="minorHAnsi" w:cstheme="minorHAnsi"/>
        </w:rPr>
        <w:t>per person (all costs). Support for loc</w:t>
      </w:r>
      <w:r w:rsidR="007C5F92" w:rsidRPr="00F631F0">
        <w:rPr>
          <w:rFonts w:asciiTheme="minorHAnsi" w:hAnsiTheme="minorHAnsi" w:cstheme="minorHAnsi"/>
        </w:rPr>
        <w:t xml:space="preserve">al conference attendance could </w:t>
      </w:r>
      <w:r w:rsidRPr="00F631F0">
        <w:rPr>
          <w:rFonts w:asciiTheme="minorHAnsi" w:hAnsiTheme="minorHAnsi" w:cstheme="minorHAnsi"/>
        </w:rPr>
        <w:t>be requested for all listed co-</w:t>
      </w:r>
      <w:r w:rsidR="007C5F92" w:rsidRPr="00F631F0">
        <w:rPr>
          <w:rFonts w:asciiTheme="minorHAnsi" w:hAnsiTheme="minorHAnsi" w:cstheme="minorHAnsi"/>
        </w:rPr>
        <w:t xml:space="preserve">investigators and postgraduate </w:t>
      </w:r>
      <w:r w:rsidRPr="00F631F0">
        <w:rPr>
          <w:rFonts w:asciiTheme="minorHAnsi" w:hAnsiTheme="minorHAnsi" w:cstheme="minorHAnsi"/>
        </w:rPr>
        <w:t xml:space="preserve">students. The applicant should detail </w:t>
      </w:r>
      <w:r w:rsidR="007C5F92" w:rsidRPr="00F631F0">
        <w:rPr>
          <w:rFonts w:asciiTheme="minorHAnsi" w:hAnsiTheme="minorHAnsi" w:cstheme="minorHAnsi"/>
        </w:rPr>
        <w:t xml:space="preserve">the benefits of attending more </w:t>
      </w:r>
      <w:r w:rsidRPr="00F631F0">
        <w:rPr>
          <w:rFonts w:asciiTheme="minorHAnsi" w:hAnsiTheme="minorHAnsi" w:cstheme="minorHAnsi"/>
        </w:rPr>
        <w:t>than one local conference per annum if so requested</w:t>
      </w:r>
    </w:p>
    <w:p w:rsidR="005C257B" w:rsidRPr="00F631F0" w:rsidRDefault="005C257B" w:rsidP="005C257B">
      <w:pPr>
        <w:autoSpaceDE w:val="0"/>
        <w:autoSpaceDN w:val="0"/>
        <w:adjustRightInd w:val="0"/>
        <w:spacing w:line="240" w:lineRule="auto"/>
        <w:contextualSpacing/>
        <w:jc w:val="both"/>
        <w:rPr>
          <w:rFonts w:asciiTheme="minorHAnsi" w:hAnsiTheme="minorHAnsi" w:cstheme="minorHAnsi"/>
          <w:b/>
        </w:rPr>
      </w:pPr>
    </w:p>
    <w:p w:rsidR="000E766F" w:rsidRPr="00F631F0" w:rsidRDefault="000E766F" w:rsidP="005C257B">
      <w:pPr>
        <w:autoSpaceDE w:val="0"/>
        <w:autoSpaceDN w:val="0"/>
        <w:adjustRightInd w:val="0"/>
        <w:spacing w:line="240" w:lineRule="auto"/>
        <w:contextualSpacing/>
        <w:jc w:val="both"/>
        <w:rPr>
          <w:rFonts w:asciiTheme="minorHAnsi" w:hAnsiTheme="minorHAnsi" w:cstheme="minorHAnsi"/>
          <w:b/>
        </w:rPr>
      </w:pPr>
      <w:r w:rsidRPr="00F631F0">
        <w:rPr>
          <w:rFonts w:asciiTheme="minorHAnsi" w:hAnsiTheme="minorHAnsi" w:cstheme="minorHAnsi"/>
          <w:b/>
        </w:rPr>
        <w:t xml:space="preserve">Local travel: </w:t>
      </w:r>
    </w:p>
    <w:p w:rsidR="00DC589D" w:rsidRPr="00F631F0" w:rsidRDefault="00DC589D" w:rsidP="005C257B">
      <w:pPr>
        <w:autoSpaceDE w:val="0"/>
        <w:autoSpaceDN w:val="0"/>
        <w:adjustRightInd w:val="0"/>
        <w:spacing w:line="240" w:lineRule="auto"/>
        <w:contextualSpacing/>
        <w:jc w:val="both"/>
        <w:rPr>
          <w:rFonts w:asciiTheme="minorHAnsi" w:hAnsiTheme="minorHAnsi" w:cstheme="minorHAnsi"/>
          <w:b/>
        </w:rPr>
      </w:pPr>
      <w:r w:rsidRPr="00F631F0">
        <w:rPr>
          <w:rFonts w:asciiTheme="minorHAnsi" w:hAnsiTheme="minorHAnsi" w:cstheme="minorHAnsi"/>
        </w:rPr>
        <w:t xml:space="preserve">The NRF does not stipulate any rate for mileage as this will depend on the research </w:t>
      </w:r>
      <w:r w:rsidR="00065466" w:rsidRPr="00F631F0">
        <w:rPr>
          <w:rFonts w:asciiTheme="minorHAnsi" w:hAnsiTheme="minorHAnsi" w:cstheme="minorHAnsi"/>
        </w:rPr>
        <w:t xml:space="preserve">institutions’ </w:t>
      </w:r>
      <w:r w:rsidR="00065466">
        <w:rPr>
          <w:rFonts w:asciiTheme="minorHAnsi" w:hAnsiTheme="minorHAnsi" w:cstheme="minorHAnsi"/>
        </w:rPr>
        <w:t>rate</w:t>
      </w:r>
      <w:r w:rsidRPr="00F631F0">
        <w:rPr>
          <w:rFonts w:asciiTheme="minorHAnsi" w:hAnsiTheme="minorHAnsi" w:cstheme="minorHAnsi"/>
        </w:rPr>
        <w:t xml:space="preserve"> which varies per institution.  Applicants are requested to provide details of this rate as</w:t>
      </w:r>
      <w:r w:rsidR="00BB769B">
        <w:rPr>
          <w:rFonts w:asciiTheme="minorHAnsi" w:hAnsiTheme="minorHAnsi" w:cstheme="minorHAnsi"/>
        </w:rPr>
        <w:t xml:space="preserve"> </w:t>
      </w:r>
      <w:r w:rsidRPr="00F631F0">
        <w:rPr>
          <w:rFonts w:asciiTheme="minorHAnsi" w:hAnsiTheme="minorHAnsi" w:cstheme="minorHAnsi"/>
        </w:rPr>
        <w:t>well as the estimated distance to be travelled within the given year.</w:t>
      </w:r>
    </w:p>
    <w:p w:rsidR="000E766F" w:rsidRPr="00F631F0" w:rsidRDefault="000E766F" w:rsidP="005C257B">
      <w:pPr>
        <w:autoSpaceDE w:val="0"/>
        <w:autoSpaceDN w:val="0"/>
        <w:adjustRightInd w:val="0"/>
        <w:spacing w:line="240" w:lineRule="auto"/>
        <w:contextualSpacing/>
        <w:jc w:val="both"/>
        <w:rPr>
          <w:rFonts w:asciiTheme="minorHAnsi" w:hAnsiTheme="minorHAnsi" w:cstheme="minorHAnsi"/>
        </w:rPr>
      </w:pPr>
    </w:p>
    <w:p w:rsidR="000E766F" w:rsidRPr="00F631F0" w:rsidRDefault="00DC589D" w:rsidP="005C257B">
      <w:pPr>
        <w:autoSpaceDE w:val="0"/>
        <w:autoSpaceDN w:val="0"/>
        <w:adjustRightInd w:val="0"/>
        <w:spacing w:line="240" w:lineRule="auto"/>
        <w:contextualSpacing/>
        <w:jc w:val="both"/>
        <w:rPr>
          <w:rFonts w:asciiTheme="minorHAnsi" w:hAnsiTheme="minorHAnsi" w:cstheme="minorHAnsi"/>
        </w:rPr>
      </w:pPr>
      <w:r w:rsidRPr="00F631F0">
        <w:rPr>
          <w:rFonts w:asciiTheme="minorHAnsi" w:hAnsiTheme="minorHAnsi" w:cstheme="minorHAnsi"/>
        </w:rPr>
        <w:t>Local accommodation costs should not exceed a three-star rating establishment, per night per person.</w:t>
      </w:r>
    </w:p>
    <w:p w:rsidR="00E30C9E" w:rsidRPr="00F631F0" w:rsidRDefault="00E30C9E" w:rsidP="005C257B">
      <w:pPr>
        <w:autoSpaceDE w:val="0"/>
        <w:autoSpaceDN w:val="0"/>
        <w:adjustRightInd w:val="0"/>
        <w:spacing w:line="240" w:lineRule="auto"/>
        <w:contextualSpacing/>
        <w:jc w:val="both"/>
        <w:rPr>
          <w:rFonts w:asciiTheme="minorHAnsi" w:hAnsiTheme="minorHAnsi" w:cstheme="minorHAnsi"/>
          <w:b/>
        </w:rPr>
      </w:pPr>
    </w:p>
    <w:p w:rsidR="00003C96" w:rsidRPr="00F631F0" w:rsidRDefault="00BE0B57" w:rsidP="005C257B">
      <w:pPr>
        <w:autoSpaceDE w:val="0"/>
        <w:autoSpaceDN w:val="0"/>
        <w:adjustRightInd w:val="0"/>
        <w:spacing w:line="240" w:lineRule="auto"/>
        <w:contextualSpacing/>
        <w:jc w:val="both"/>
        <w:rPr>
          <w:rFonts w:asciiTheme="minorHAnsi" w:hAnsiTheme="minorHAnsi" w:cstheme="minorHAnsi"/>
          <w:b/>
        </w:rPr>
      </w:pPr>
      <w:r w:rsidRPr="00F631F0">
        <w:rPr>
          <w:rFonts w:asciiTheme="minorHAnsi" w:hAnsiTheme="minorHAnsi" w:cstheme="minorHAnsi"/>
          <w:b/>
        </w:rPr>
        <w:t>4.5</w:t>
      </w:r>
      <w:r w:rsidR="00003C96" w:rsidRPr="00F631F0">
        <w:rPr>
          <w:rFonts w:asciiTheme="minorHAnsi" w:hAnsiTheme="minorHAnsi" w:cstheme="minorHAnsi"/>
          <w:b/>
        </w:rPr>
        <w:t>.2.3.</w:t>
      </w:r>
      <w:r w:rsidR="00003C96" w:rsidRPr="00F631F0">
        <w:rPr>
          <w:rFonts w:asciiTheme="minorHAnsi" w:hAnsiTheme="minorHAnsi" w:cstheme="minorHAnsi"/>
          <w:b/>
        </w:rPr>
        <w:tab/>
        <w:t>Research / Ad hoc Assistants:</w:t>
      </w:r>
    </w:p>
    <w:p w:rsidR="00DC589D" w:rsidRPr="00F631F0" w:rsidRDefault="00DC589D" w:rsidP="005C257B">
      <w:pPr>
        <w:autoSpaceDE w:val="0"/>
        <w:autoSpaceDN w:val="0"/>
        <w:adjustRightInd w:val="0"/>
        <w:spacing w:line="240" w:lineRule="auto"/>
        <w:contextualSpacing/>
        <w:jc w:val="both"/>
        <w:rPr>
          <w:rFonts w:asciiTheme="minorHAnsi" w:hAnsiTheme="minorHAnsi" w:cstheme="minorHAnsi"/>
          <w:b/>
        </w:rPr>
      </w:pPr>
      <w:r w:rsidRPr="00F631F0">
        <w:rPr>
          <w:rFonts w:asciiTheme="minorHAnsi" w:hAnsiTheme="minorHAnsi" w:cstheme="minorHAnsi"/>
        </w:rPr>
        <w:t>Requests for research/</w:t>
      </w:r>
      <w:r w:rsidRPr="00F631F0">
        <w:rPr>
          <w:rFonts w:asciiTheme="minorHAnsi" w:hAnsiTheme="minorHAnsi" w:cstheme="minorHAnsi"/>
          <w:i/>
          <w:iCs/>
        </w:rPr>
        <w:t xml:space="preserve">ad hoc </w:t>
      </w:r>
      <w:r w:rsidRPr="00F631F0">
        <w:rPr>
          <w:rFonts w:asciiTheme="minorHAnsi" w:hAnsiTheme="minorHAnsi" w:cstheme="minorHAnsi"/>
        </w:rPr>
        <w:t>assistance should be treated with caution. Generally the NRF would encourage applicants to engage students to undertake the research rather than employing research assistants. This guideline however does not apply when specific and/or highly specialized research/technic</w:t>
      </w:r>
      <w:r w:rsidR="000E766F" w:rsidRPr="00F631F0">
        <w:rPr>
          <w:rFonts w:asciiTheme="minorHAnsi" w:hAnsiTheme="minorHAnsi" w:cstheme="minorHAnsi"/>
        </w:rPr>
        <w:t xml:space="preserve">al expertise is required. This </w:t>
      </w:r>
      <w:r w:rsidRPr="00F631F0">
        <w:rPr>
          <w:rFonts w:asciiTheme="minorHAnsi" w:hAnsiTheme="minorHAnsi" w:cstheme="minorHAnsi"/>
        </w:rPr>
        <w:t xml:space="preserve">should be </w:t>
      </w:r>
      <w:r w:rsidRPr="00F631F0">
        <w:rPr>
          <w:rFonts w:asciiTheme="minorHAnsi" w:hAnsiTheme="minorHAnsi" w:cstheme="minorHAnsi"/>
          <w:b/>
        </w:rPr>
        <w:t>CLEARLY</w:t>
      </w:r>
      <w:r w:rsidRPr="00F631F0">
        <w:rPr>
          <w:rFonts w:asciiTheme="minorHAnsi" w:hAnsiTheme="minorHAnsi" w:cstheme="minorHAnsi"/>
        </w:rPr>
        <w:t xml:space="preserve"> motivated for in the proposal.</w:t>
      </w:r>
    </w:p>
    <w:p w:rsidR="00DC589D" w:rsidRPr="00F631F0" w:rsidRDefault="000E766F" w:rsidP="005C257B">
      <w:pPr>
        <w:autoSpaceDE w:val="0"/>
        <w:autoSpaceDN w:val="0"/>
        <w:adjustRightInd w:val="0"/>
        <w:spacing w:line="240" w:lineRule="auto"/>
        <w:contextualSpacing/>
        <w:jc w:val="both"/>
        <w:rPr>
          <w:rFonts w:asciiTheme="minorHAnsi" w:hAnsiTheme="minorHAnsi" w:cstheme="minorHAnsi"/>
          <w:b/>
        </w:rPr>
      </w:pPr>
      <w:r w:rsidRPr="00F631F0">
        <w:rPr>
          <w:rFonts w:asciiTheme="minorHAnsi" w:hAnsiTheme="minorHAnsi" w:cstheme="minorHAnsi"/>
          <w:b/>
        </w:rPr>
        <w:lastRenderedPageBreak/>
        <w:t>Please n</w:t>
      </w:r>
      <w:r w:rsidR="00DC589D" w:rsidRPr="00F631F0">
        <w:rPr>
          <w:rFonts w:asciiTheme="minorHAnsi" w:hAnsiTheme="minorHAnsi" w:cstheme="minorHAnsi"/>
          <w:b/>
        </w:rPr>
        <w:t>ote: Administrative assistance does not qualify as technical assistance.</w:t>
      </w:r>
    </w:p>
    <w:p w:rsidR="00E30C9E" w:rsidRPr="00F631F0" w:rsidRDefault="00E30C9E" w:rsidP="005C257B">
      <w:pPr>
        <w:spacing w:line="240" w:lineRule="auto"/>
        <w:contextualSpacing/>
        <w:rPr>
          <w:rFonts w:asciiTheme="minorHAnsi" w:hAnsiTheme="minorHAnsi" w:cstheme="minorHAnsi"/>
          <w:b/>
          <w:bCs/>
        </w:rPr>
      </w:pPr>
    </w:p>
    <w:p w:rsidR="00003C96" w:rsidRPr="00F631F0" w:rsidRDefault="00BE0B57" w:rsidP="005C257B">
      <w:pPr>
        <w:spacing w:line="240" w:lineRule="auto"/>
        <w:contextualSpacing/>
        <w:rPr>
          <w:rFonts w:asciiTheme="minorHAnsi" w:hAnsiTheme="minorHAnsi" w:cstheme="minorHAnsi"/>
          <w:b/>
          <w:bCs/>
        </w:rPr>
      </w:pPr>
      <w:r w:rsidRPr="00F631F0">
        <w:rPr>
          <w:rFonts w:asciiTheme="minorHAnsi" w:hAnsiTheme="minorHAnsi" w:cstheme="minorHAnsi"/>
          <w:b/>
          <w:bCs/>
        </w:rPr>
        <w:t>4.5</w:t>
      </w:r>
      <w:r w:rsidR="00003C96" w:rsidRPr="00F631F0">
        <w:rPr>
          <w:rFonts w:asciiTheme="minorHAnsi" w:hAnsiTheme="minorHAnsi" w:cstheme="minorHAnsi"/>
          <w:b/>
          <w:bCs/>
        </w:rPr>
        <w:t>.2.4.</w:t>
      </w:r>
      <w:r w:rsidR="00003C96" w:rsidRPr="00F631F0">
        <w:rPr>
          <w:rFonts w:asciiTheme="minorHAnsi" w:hAnsiTheme="minorHAnsi" w:cstheme="minorHAnsi"/>
          <w:b/>
          <w:bCs/>
        </w:rPr>
        <w:tab/>
        <w:t>Staff development grants</w:t>
      </w:r>
    </w:p>
    <w:p w:rsidR="00003C96" w:rsidRPr="00F631F0" w:rsidRDefault="00003C96" w:rsidP="005C257B">
      <w:pPr>
        <w:spacing w:line="240" w:lineRule="auto"/>
        <w:contextualSpacing/>
        <w:jc w:val="both"/>
        <w:rPr>
          <w:rFonts w:asciiTheme="minorHAnsi" w:hAnsiTheme="minorHAnsi" w:cstheme="minorHAnsi"/>
          <w:color w:val="000000"/>
          <w:lang w:val="en-GB"/>
        </w:rPr>
      </w:pPr>
      <w:r w:rsidRPr="00F631F0">
        <w:rPr>
          <w:rFonts w:asciiTheme="minorHAnsi" w:hAnsiTheme="minorHAnsi" w:cstheme="minorHAnsi"/>
          <w:lang w:val="en-GB"/>
        </w:rPr>
        <w:t>Applicants may apply for Staff Development grants for South African staff members</w:t>
      </w:r>
      <w:r w:rsidR="00E50FD6" w:rsidRPr="00F631F0">
        <w:rPr>
          <w:rFonts w:asciiTheme="minorHAnsi" w:hAnsiTheme="minorHAnsi" w:cstheme="minorHAnsi"/>
          <w:lang w:val="en-GB"/>
        </w:rPr>
        <w:t xml:space="preserve"> at recognised institutions</w:t>
      </w:r>
      <w:r w:rsidRPr="00F631F0">
        <w:rPr>
          <w:rFonts w:asciiTheme="minorHAnsi" w:hAnsiTheme="minorHAnsi" w:cstheme="minorHAnsi"/>
          <w:lang w:val="en-GB"/>
        </w:rPr>
        <w:t xml:space="preserve">, who are not grant-holders in their own right, at their own or other institutions. </w:t>
      </w:r>
      <w:r w:rsidRPr="00F631F0">
        <w:rPr>
          <w:rFonts w:asciiTheme="minorHAnsi" w:hAnsiTheme="minorHAnsi" w:cstheme="minorHAnsi"/>
          <w:color w:val="000000"/>
          <w:lang w:val="en-GB"/>
        </w:rPr>
        <w:t xml:space="preserve">These staff members </w:t>
      </w:r>
      <w:r w:rsidRPr="00F631F0">
        <w:rPr>
          <w:rFonts w:asciiTheme="minorHAnsi" w:hAnsiTheme="minorHAnsi" w:cstheme="minorHAnsi"/>
          <w:b/>
          <w:color w:val="000000"/>
          <w:u w:val="single"/>
          <w:lang w:val="en-GB"/>
        </w:rPr>
        <w:t>must be</w:t>
      </w:r>
      <w:r w:rsidRPr="00F631F0">
        <w:rPr>
          <w:rFonts w:asciiTheme="minorHAnsi" w:hAnsiTheme="minorHAnsi" w:cstheme="minorHAnsi"/>
          <w:color w:val="000000"/>
          <w:lang w:val="en-GB"/>
        </w:rPr>
        <w:t xml:space="preserve"> registered for Masters or Doctoral degrees and supervised by the grant-holder or a team member. They must be directly involved in the NRF approved project. </w:t>
      </w:r>
    </w:p>
    <w:p w:rsidR="00E50FD6" w:rsidRPr="00F631F0" w:rsidRDefault="00E50FD6" w:rsidP="005C257B">
      <w:pPr>
        <w:spacing w:line="240" w:lineRule="auto"/>
        <w:contextualSpacing/>
        <w:jc w:val="both"/>
        <w:rPr>
          <w:rFonts w:asciiTheme="minorHAnsi" w:hAnsiTheme="minorHAnsi" w:cstheme="minorHAnsi"/>
          <w:color w:val="000000"/>
          <w:lang w:val="en-GB"/>
        </w:rPr>
      </w:pPr>
    </w:p>
    <w:p w:rsidR="00BB769B" w:rsidRDefault="00003C96" w:rsidP="005C257B">
      <w:pPr>
        <w:spacing w:line="240" w:lineRule="auto"/>
        <w:contextualSpacing/>
        <w:jc w:val="both"/>
        <w:rPr>
          <w:rFonts w:asciiTheme="minorHAnsi" w:hAnsiTheme="minorHAnsi" w:cstheme="minorHAnsi"/>
          <w:b/>
          <w:color w:val="000000"/>
          <w:lang w:val="en-GB"/>
        </w:rPr>
      </w:pPr>
      <w:r w:rsidRPr="00F631F0">
        <w:rPr>
          <w:rFonts w:asciiTheme="minorHAnsi" w:hAnsiTheme="minorHAnsi" w:cstheme="minorHAnsi"/>
          <w:color w:val="000000"/>
          <w:lang w:val="en-GB"/>
        </w:rPr>
        <w:t>These grants can be used to contribute towards the operating costs for research undertaken at the supervisor's facility, as well as the cost of travel and accommodation to enable staff members to meet with (co)/supervisors. These grants are awarded to a maximum of</w:t>
      </w:r>
      <w:r w:rsidRPr="00F631F0">
        <w:rPr>
          <w:rFonts w:asciiTheme="minorHAnsi" w:hAnsiTheme="minorHAnsi" w:cstheme="minorHAnsi"/>
          <w:b/>
          <w:color w:val="000000"/>
          <w:lang w:val="en-GB"/>
        </w:rPr>
        <w:t xml:space="preserve"> </w:t>
      </w:r>
    </w:p>
    <w:p w:rsidR="00003C96" w:rsidRPr="00F631F0" w:rsidRDefault="00003C96" w:rsidP="005C257B">
      <w:pPr>
        <w:spacing w:line="240" w:lineRule="auto"/>
        <w:contextualSpacing/>
        <w:jc w:val="both"/>
        <w:rPr>
          <w:rFonts w:asciiTheme="minorHAnsi" w:hAnsiTheme="minorHAnsi" w:cstheme="minorHAnsi"/>
          <w:b/>
          <w:bCs/>
        </w:rPr>
      </w:pPr>
      <w:r w:rsidRPr="00F631F0">
        <w:rPr>
          <w:rFonts w:asciiTheme="minorHAnsi" w:hAnsiTheme="minorHAnsi" w:cstheme="minorHAnsi"/>
          <w:b/>
          <w:color w:val="000000"/>
          <w:lang w:val="en-GB"/>
        </w:rPr>
        <w:t>R30 000</w:t>
      </w:r>
      <w:r w:rsidRPr="00F631F0">
        <w:rPr>
          <w:rFonts w:asciiTheme="minorHAnsi" w:hAnsiTheme="minorHAnsi" w:cstheme="minorHAnsi"/>
          <w:color w:val="000000"/>
          <w:lang w:val="en-GB"/>
        </w:rPr>
        <w:t xml:space="preserve">, depending on the nature of the research and the proximity of the student in relation to the supervisor. </w:t>
      </w:r>
      <w:r w:rsidRPr="00F631F0">
        <w:rPr>
          <w:rFonts w:asciiTheme="minorHAnsi" w:hAnsiTheme="minorHAnsi" w:cstheme="minorHAnsi"/>
          <w:lang w:val="en-GB"/>
        </w:rPr>
        <w:t xml:space="preserve">Grant-holders themselves are </w:t>
      </w:r>
      <w:r w:rsidRPr="00F631F0">
        <w:rPr>
          <w:rFonts w:asciiTheme="minorHAnsi" w:hAnsiTheme="minorHAnsi" w:cstheme="minorHAnsi"/>
          <w:b/>
          <w:bCs/>
          <w:lang w:val="en-GB"/>
        </w:rPr>
        <w:t>not</w:t>
      </w:r>
      <w:r w:rsidRPr="00F631F0">
        <w:rPr>
          <w:rFonts w:asciiTheme="minorHAnsi" w:hAnsiTheme="minorHAnsi" w:cstheme="minorHAnsi"/>
          <w:lang w:val="en-GB"/>
        </w:rPr>
        <w:t xml:space="preserve"> eligible for staff development grants. The maximum period of support is three years for a </w:t>
      </w:r>
      <w:r w:rsidR="00B829CA" w:rsidRPr="00F631F0">
        <w:rPr>
          <w:rFonts w:asciiTheme="minorHAnsi" w:hAnsiTheme="minorHAnsi" w:cstheme="minorHAnsi"/>
          <w:lang w:val="en-GB"/>
        </w:rPr>
        <w:t>Master’s</w:t>
      </w:r>
      <w:r w:rsidRPr="00F631F0">
        <w:rPr>
          <w:rFonts w:asciiTheme="minorHAnsi" w:hAnsiTheme="minorHAnsi" w:cstheme="minorHAnsi"/>
          <w:lang w:val="en-GB"/>
        </w:rPr>
        <w:t xml:space="preserve"> degree and up to five years for a Doctorate from a valid grant.</w:t>
      </w:r>
    </w:p>
    <w:p w:rsidR="00003C96" w:rsidRPr="00F631F0" w:rsidRDefault="00003C96" w:rsidP="005C257B">
      <w:pPr>
        <w:spacing w:line="240" w:lineRule="auto"/>
        <w:contextualSpacing/>
        <w:jc w:val="both"/>
        <w:rPr>
          <w:rFonts w:asciiTheme="minorHAnsi" w:hAnsiTheme="minorHAnsi" w:cstheme="minorHAnsi"/>
          <w:lang w:val="en-GB"/>
        </w:rPr>
      </w:pPr>
    </w:p>
    <w:p w:rsidR="00003C96" w:rsidRPr="00F631F0" w:rsidRDefault="00BE0B57" w:rsidP="005C257B">
      <w:pPr>
        <w:spacing w:line="240" w:lineRule="auto"/>
        <w:contextualSpacing/>
        <w:rPr>
          <w:rFonts w:asciiTheme="minorHAnsi" w:hAnsiTheme="minorHAnsi" w:cstheme="minorHAnsi"/>
          <w:b/>
          <w:bCs/>
        </w:rPr>
      </w:pPr>
      <w:r w:rsidRPr="00F631F0">
        <w:rPr>
          <w:rFonts w:asciiTheme="minorHAnsi" w:hAnsiTheme="minorHAnsi" w:cstheme="minorHAnsi"/>
          <w:b/>
          <w:lang w:val="en-GB"/>
        </w:rPr>
        <w:t>4.5</w:t>
      </w:r>
      <w:r w:rsidR="00003C96" w:rsidRPr="00F631F0">
        <w:rPr>
          <w:rFonts w:asciiTheme="minorHAnsi" w:hAnsiTheme="minorHAnsi" w:cstheme="minorHAnsi"/>
          <w:b/>
          <w:lang w:val="en-GB"/>
        </w:rPr>
        <w:t>.2.5.</w:t>
      </w:r>
      <w:r w:rsidR="00003C96" w:rsidRPr="00F631F0">
        <w:rPr>
          <w:rFonts w:asciiTheme="minorHAnsi" w:hAnsiTheme="minorHAnsi" w:cstheme="minorHAnsi"/>
          <w:b/>
          <w:lang w:val="en-GB"/>
        </w:rPr>
        <w:tab/>
      </w:r>
      <w:r w:rsidR="00003C96" w:rsidRPr="00F631F0">
        <w:rPr>
          <w:rFonts w:asciiTheme="minorHAnsi" w:hAnsiTheme="minorHAnsi" w:cstheme="minorHAnsi"/>
          <w:b/>
          <w:bCs/>
        </w:rPr>
        <w:t>Funding to cater for disabilities</w:t>
      </w:r>
    </w:p>
    <w:p w:rsidR="00B67A1D" w:rsidRPr="00F631F0" w:rsidRDefault="00003C96" w:rsidP="005C257B">
      <w:pPr>
        <w:autoSpaceDE w:val="0"/>
        <w:autoSpaceDN w:val="0"/>
        <w:adjustRightInd w:val="0"/>
        <w:spacing w:line="240" w:lineRule="auto"/>
        <w:contextualSpacing/>
        <w:jc w:val="both"/>
        <w:rPr>
          <w:rFonts w:asciiTheme="minorHAnsi" w:hAnsiTheme="minorHAnsi" w:cstheme="minorHAnsi"/>
          <w:b/>
          <w:bCs/>
          <w:i/>
          <w:iCs/>
          <w:color w:val="000081"/>
        </w:rPr>
      </w:pPr>
      <w:r w:rsidRPr="00F631F0">
        <w:rPr>
          <w:rFonts w:asciiTheme="minorHAnsi" w:hAnsiTheme="minorHAnsi" w:cstheme="minorHAnsi"/>
        </w:rPr>
        <w:t>Additional funding support to cater for disability will only be allocated to people with disabilities as specified in the Code of Good Practice on Employment of People with Disabilities as in the Employment Equity Act No 55 of 1998.</w:t>
      </w:r>
      <w:r w:rsidR="00B829CA" w:rsidRPr="00F631F0" w:rsidDel="00B829CA">
        <w:rPr>
          <w:rFonts w:asciiTheme="minorHAnsi" w:hAnsiTheme="minorHAnsi" w:cstheme="minorHAnsi"/>
          <w:b/>
          <w:bCs/>
        </w:rPr>
        <w:t xml:space="preserve"> </w:t>
      </w:r>
    </w:p>
    <w:p w:rsidR="00B67A1D" w:rsidRPr="00F631F0" w:rsidRDefault="00B67A1D" w:rsidP="005C257B">
      <w:pPr>
        <w:autoSpaceDE w:val="0"/>
        <w:autoSpaceDN w:val="0"/>
        <w:adjustRightInd w:val="0"/>
        <w:spacing w:line="240" w:lineRule="auto"/>
        <w:contextualSpacing/>
        <w:jc w:val="both"/>
        <w:rPr>
          <w:rFonts w:asciiTheme="minorHAnsi" w:hAnsiTheme="minorHAnsi" w:cstheme="minorHAnsi"/>
          <w:b/>
          <w:bCs/>
          <w:i/>
          <w:iCs/>
          <w:color w:val="000081"/>
        </w:rPr>
      </w:pPr>
    </w:p>
    <w:p w:rsidR="00DC589D" w:rsidRPr="00F631F0" w:rsidRDefault="00723102" w:rsidP="005C257B">
      <w:pPr>
        <w:autoSpaceDE w:val="0"/>
        <w:autoSpaceDN w:val="0"/>
        <w:adjustRightInd w:val="0"/>
        <w:spacing w:line="240" w:lineRule="auto"/>
        <w:contextualSpacing/>
        <w:jc w:val="both"/>
        <w:rPr>
          <w:rFonts w:asciiTheme="minorHAnsi" w:hAnsiTheme="minorHAnsi" w:cstheme="minorHAnsi"/>
          <w:b/>
          <w:bCs/>
          <w:iCs/>
        </w:rPr>
      </w:pPr>
      <w:r w:rsidRPr="00F631F0">
        <w:rPr>
          <w:rFonts w:asciiTheme="minorHAnsi" w:hAnsiTheme="minorHAnsi" w:cstheme="minorHAnsi"/>
          <w:b/>
          <w:bCs/>
          <w:iCs/>
        </w:rPr>
        <w:t>5.</w:t>
      </w:r>
      <w:r w:rsidRPr="00F631F0">
        <w:rPr>
          <w:rFonts w:asciiTheme="minorHAnsi" w:hAnsiTheme="minorHAnsi" w:cstheme="minorHAnsi"/>
          <w:b/>
          <w:bCs/>
          <w:iCs/>
        </w:rPr>
        <w:tab/>
      </w:r>
      <w:r w:rsidR="00DC589D" w:rsidRPr="00F631F0">
        <w:rPr>
          <w:rFonts w:asciiTheme="minorHAnsi" w:hAnsiTheme="minorHAnsi" w:cstheme="minorHAnsi"/>
          <w:b/>
          <w:bCs/>
          <w:iCs/>
        </w:rPr>
        <w:t>Assessment process</w:t>
      </w:r>
    </w:p>
    <w:p w:rsidR="003E79B3" w:rsidRPr="00F631F0" w:rsidRDefault="003E79B3" w:rsidP="003E79B3">
      <w:pPr>
        <w:pStyle w:val="Heading1"/>
        <w:rPr>
          <w:rFonts w:asciiTheme="minorHAnsi" w:hAnsiTheme="minorHAnsi" w:cstheme="minorHAnsi"/>
          <w:caps/>
          <w:snapToGrid w:val="0"/>
          <w:sz w:val="22"/>
          <w:szCs w:val="22"/>
        </w:rPr>
      </w:pPr>
      <w:bookmarkStart w:id="3" w:name="_Toc254955883"/>
      <w:bookmarkStart w:id="4" w:name="_Toc254955900"/>
      <w:r w:rsidRPr="00F631F0">
        <w:rPr>
          <w:rFonts w:asciiTheme="minorHAnsi" w:hAnsiTheme="minorHAnsi" w:cstheme="minorHAnsi"/>
          <w:snapToGrid w:val="0"/>
          <w:sz w:val="22"/>
          <w:szCs w:val="22"/>
        </w:rPr>
        <w:t>5.1.</w:t>
      </w:r>
      <w:r w:rsidRPr="00F631F0">
        <w:rPr>
          <w:rFonts w:asciiTheme="minorHAnsi" w:hAnsiTheme="minorHAnsi" w:cstheme="minorHAnsi"/>
          <w:snapToGrid w:val="0"/>
          <w:sz w:val="22"/>
          <w:szCs w:val="22"/>
        </w:rPr>
        <w:tab/>
      </w:r>
      <w:r w:rsidRPr="00F631F0">
        <w:rPr>
          <w:rFonts w:asciiTheme="minorHAnsi" w:hAnsiTheme="minorHAnsi" w:cstheme="minorHAnsi"/>
          <w:caps/>
          <w:snapToGrid w:val="0"/>
          <w:sz w:val="22"/>
          <w:szCs w:val="22"/>
        </w:rPr>
        <w:t>Assessment of Proposals</w:t>
      </w:r>
      <w:bookmarkEnd w:id="3"/>
      <w:bookmarkEnd w:id="4"/>
      <w:r w:rsidRPr="00F631F0">
        <w:rPr>
          <w:rFonts w:asciiTheme="minorHAnsi" w:hAnsiTheme="minorHAnsi" w:cstheme="minorHAnsi"/>
          <w:caps/>
          <w:snapToGrid w:val="0"/>
          <w:sz w:val="22"/>
          <w:szCs w:val="22"/>
        </w:rPr>
        <w:t xml:space="preserve"> </w:t>
      </w:r>
    </w:p>
    <w:p w:rsidR="003E79B3" w:rsidRPr="00F631F0" w:rsidRDefault="003E79B3" w:rsidP="003E79B3">
      <w:pPr>
        <w:jc w:val="both"/>
        <w:rPr>
          <w:rFonts w:asciiTheme="minorHAnsi" w:hAnsiTheme="minorHAnsi" w:cstheme="minorHAnsi"/>
          <w:b/>
        </w:rPr>
      </w:pPr>
      <w:r w:rsidRPr="00F631F0">
        <w:rPr>
          <w:rFonts w:asciiTheme="minorHAnsi" w:hAnsiTheme="minorHAnsi" w:cstheme="minorHAnsi"/>
        </w:rPr>
        <w:t>All proposals will be assessed in</w:t>
      </w:r>
      <w:r w:rsidRPr="00F631F0">
        <w:rPr>
          <w:rFonts w:asciiTheme="minorHAnsi" w:hAnsiTheme="minorHAnsi" w:cstheme="minorHAnsi"/>
          <w:b/>
        </w:rPr>
        <w:t xml:space="preserve"> a two–tiered process: </w:t>
      </w:r>
    </w:p>
    <w:p w:rsidR="003E79B3" w:rsidRPr="00F631F0" w:rsidRDefault="003C6C4D" w:rsidP="00F631F0">
      <w:pPr>
        <w:numPr>
          <w:ilvl w:val="0"/>
          <w:numId w:val="30"/>
        </w:numPr>
        <w:tabs>
          <w:tab w:val="clear" w:pos="1080"/>
          <w:tab w:val="num" w:pos="360"/>
        </w:tabs>
        <w:spacing w:after="0" w:line="240" w:lineRule="auto"/>
        <w:ind w:left="360"/>
        <w:jc w:val="both"/>
        <w:rPr>
          <w:rFonts w:asciiTheme="minorHAnsi" w:hAnsiTheme="minorHAnsi" w:cstheme="minorHAnsi"/>
        </w:rPr>
      </w:pPr>
      <w:r w:rsidRPr="00F631F0">
        <w:rPr>
          <w:rFonts w:asciiTheme="minorHAnsi" w:hAnsiTheme="minorHAnsi" w:cstheme="minorHAnsi"/>
          <w:b/>
        </w:rPr>
        <w:t>A</w:t>
      </w:r>
      <w:r w:rsidR="003E79B3" w:rsidRPr="00F631F0">
        <w:rPr>
          <w:rFonts w:asciiTheme="minorHAnsi" w:hAnsiTheme="minorHAnsi" w:cstheme="minorHAnsi"/>
          <w:b/>
        </w:rPr>
        <w:t xml:space="preserve"> postal peer-review process: </w:t>
      </w:r>
      <w:r w:rsidR="003E79B3" w:rsidRPr="00F631F0">
        <w:rPr>
          <w:rFonts w:asciiTheme="minorHAnsi" w:hAnsiTheme="minorHAnsi" w:cstheme="minorHAnsi"/>
        </w:rPr>
        <w:t xml:space="preserve">where proposals will be sent to six reviewers with the intention of receiving </w:t>
      </w:r>
      <w:r w:rsidR="00BB769B">
        <w:rPr>
          <w:rFonts w:asciiTheme="minorHAnsi" w:hAnsiTheme="minorHAnsi" w:cstheme="minorHAnsi"/>
        </w:rPr>
        <w:t xml:space="preserve">at least </w:t>
      </w:r>
      <w:r w:rsidR="003E79B3" w:rsidRPr="00F631F0">
        <w:rPr>
          <w:rFonts w:asciiTheme="minorHAnsi" w:hAnsiTheme="minorHAnsi" w:cstheme="minorHAnsi"/>
        </w:rPr>
        <w:t>three review reports per proposal. The postal peer reviewers will be specialists within the ambit of the respective proposals. These reviewers will be requested to provide a narrative assessment of the proposal, as well as the scorecard.</w:t>
      </w:r>
    </w:p>
    <w:p w:rsidR="003E79B3" w:rsidRPr="00F631F0" w:rsidRDefault="003E79B3" w:rsidP="00F631F0">
      <w:pPr>
        <w:spacing w:after="0" w:line="240" w:lineRule="auto"/>
        <w:ind w:left="360"/>
        <w:jc w:val="both"/>
        <w:rPr>
          <w:rFonts w:asciiTheme="minorHAnsi" w:hAnsiTheme="minorHAnsi" w:cstheme="minorHAnsi"/>
        </w:rPr>
      </w:pPr>
    </w:p>
    <w:p w:rsidR="003E79B3" w:rsidRPr="00F631F0" w:rsidRDefault="00B829CA" w:rsidP="00F631F0">
      <w:pPr>
        <w:numPr>
          <w:ilvl w:val="0"/>
          <w:numId w:val="30"/>
        </w:numPr>
        <w:spacing w:after="0" w:line="240" w:lineRule="auto"/>
        <w:ind w:left="360"/>
        <w:jc w:val="both"/>
        <w:rPr>
          <w:rFonts w:asciiTheme="minorHAnsi" w:hAnsiTheme="minorHAnsi" w:cstheme="minorHAnsi"/>
        </w:rPr>
      </w:pPr>
      <w:r w:rsidRPr="00F631F0">
        <w:rPr>
          <w:rFonts w:asciiTheme="minorHAnsi" w:hAnsiTheme="minorHAnsi" w:cstheme="minorHAnsi"/>
          <w:b/>
        </w:rPr>
        <w:t xml:space="preserve">A </w:t>
      </w:r>
      <w:r w:rsidR="003E79B3" w:rsidRPr="00F631F0">
        <w:rPr>
          <w:rFonts w:asciiTheme="minorHAnsi" w:hAnsiTheme="minorHAnsi" w:cstheme="minorHAnsi"/>
          <w:b/>
        </w:rPr>
        <w:t>panel assessment process:</w:t>
      </w:r>
      <w:r w:rsidR="003E79B3" w:rsidRPr="00F631F0">
        <w:rPr>
          <w:rFonts w:asciiTheme="minorHAnsi" w:hAnsiTheme="minorHAnsi" w:cstheme="minorHAnsi"/>
        </w:rPr>
        <w:t xml:space="preserve"> where the specialist reviewers’ recommendations will be considered. The panel will consider the peer review reports and scorecards and will then come to a collective agreement on the final scores. To do this, they may provide motivations for shifts in the raw ranking on the </w:t>
      </w:r>
      <w:r w:rsidRPr="00F631F0">
        <w:rPr>
          <w:rFonts w:asciiTheme="minorHAnsi" w:hAnsiTheme="minorHAnsi" w:cstheme="minorHAnsi"/>
        </w:rPr>
        <w:t>scorecards that</w:t>
      </w:r>
      <w:r w:rsidR="003E79B3" w:rsidRPr="00F631F0">
        <w:rPr>
          <w:rFonts w:asciiTheme="minorHAnsi" w:hAnsiTheme="minorHAnsi" w:cstheme="minorHAnsi"/>
        </w:rPr>
        <w:t xml:space="preserve"> may differ from the views of the specialist reviewers. The panel will also be requested to make funding recommendations to the NRF. </w:t>
      </w:r>
    </w:p>
    <w:p w:rsidR="00BB769B" w:rsidRDefault="00BB769B" w:rsidP="00F631F0">
      <w:pPr>
        <w:jc w:val="both"/>
        <w:rPr>
          <w:rFonts w:asciiTheme="minorHAnsi" w:hAnsiTheme="minorHAnsi" w:cstheme="minorHAnsi"/>
        </w:rPr>
      </w:pPr>
    </w:p>
    <w:p w:rsidR="003E79B3" w:rsidRPr="00F631F0" w:rsidRDefault="003E79B3" w:rsidP="00F631F0">
      <w:pPr>
        <w:jc w:val="both"/>
        <w:rPr>
          <w:rFonts w:asciiTheme="minorHAnsi" w:hAnsiTheme="minorHAnsi" w:cstheme="minorHAnsi"/>
        </w:rPr>
      </w:pPr>
      <w:r w:rsidRPr="00F631F0">
        <w:rPr>
          <w:rFonts w:asciiTheme="minorHAnsi" w:hAnsiTheme="minorHAnsi" w:cstheme="minorHAnsi"/>
        </w:rPr>
        <w:t>The postal peer reviewers and panel members will assess the proposals and make recommendations to the NRF using the following criteria:</w:t>
      </w:r>
    </w:p>
    <w:p w:rsidR="00DC589D" w:rsidRPr="00F631F0" w:rsidRDefault="003E79B3" w:rsidP="005C257B">
      <w:pPr>
        <w:spacing w:line="240" w:lineRule="auto"/>
        <w:contextualSpacing/>
        <w:jc w:val="both"/>
        <w:rPr>
          <w:rFonts w:asciiTheme="minorHAnsi" w:hAnsiTheme="minorHAnsi" w:cstheme="minorHAnsi"/>
          <w:b/>
        </w:rPr>
      </w:pPr>
      <w:r w:rsidRPr="00F631F0">
        <w:rPr>
          <w:rFonts w:asciiTheme="minorHAnsi" w:hAnsiTheme="minorHAnsi" w:cstheme="minorHAnsi"/>
          <w:b/>
        </w:rPr>
        <w:t>5.2</w:t>
      </w:r>
      <w:r w:rsidR="00723102" w:rsidRPr="00F631F0">
        <w:rPr>
          <w:rFonts w:asciiTheme="minorHAnsi" w:hAnsiTheme="minorHAnsi" w:cstheme="minorHAnsi"/>
          <w:b/>
        </w:rPr>
        <w:t>.</w:t>
      </w:r>
      <w:r w:rsidR="00723102" w:rsidRPr="00F631F0">
        <w:rPr>
          <w:rFonts w:asciiTheme="minorHAnsi" w:hAnsiTheme="minorHAnsi" w:cstheme="minorHAnsi"/>
          <w:b/>
        </w:rPr>
        <w:tab/>
      </w:r>
      <w:r w:rsidR="00DC589D" w:rsidRPr="00F631F0">
        <w:rPr>
          <w:rFonts w:asciiTheme="minorHAnsi" w:hAnsiTheme="minorHAnsi" w:cstheme="minorHAnsi"/>
          <w:b/>
        </w:rPr>
        <w:t>Panel Assessment Scorecard</w:t>
      </w:r>
    </w:p>
    <w:p w:rsidR="00DC589D" w:rsidRDefault="00DC589D" w:rsidP="005C257B">
      <w:pPr>
        <w:autoSpaceDE w:val="0"/>
        <w:autoSpaceDN w:val="0"/>
        <w:adjustRightInd w:val="0"/>
        <w:spacing w:line="240" w:lineRule="auto"/>
        <w:contextualSpacing/>
        <w:jc w:val="both"/>
        <w:rPr>
          <w:rFonts w:asciiTheme="minorHAnsi" w:hAnsiTheme="minorHAnsi" w:cstheme="minorHAnsi"/>
        </w:rPr>
      </w:pPr>
      <w:r w:rsidRPr="00F631F0">
        <w:rPr>
          <w:rFonts w:asciiTheme="minorHAnsi" w:hAnsiTheme="minorHAnsi" w:cstheme="minorHAnsi"/>
        </w:rPr>
        <w:t>A constituted review panel will be tasked to assess and adjudicate proposal submissions using the criteria and scoring system below:</w:t>
      </w:r>
    </w:p>
    <w:p w:rsidR="00BB769B" w:rsidRDefault="00BB769B" w:rsidP="005C257B">
      <w:pPr>
        <w:autoSpaceDE w:val="0"/>
        <w:autoSpaceDN w:val="0"/>
        <w:adjustRightInd w:val="0"/>
        <w:spacing w:line="240" w:lineRule="auto"/>
        <w:contextualSpacing/>
        <w:jc w:val="both"/>
        <w:rPr>
          <w:rFonts w:asciiTheme="minorHAnsi" w:hAnsiTheme="minorHAnsi" w:cstheme="minorHAnsi"/>
        </w:rPr>
      </w:pPr>
    </w:p>
    <w:p w:rsidR="00BB769B" w:rsidRDefault="00BB769B" w:rsidP="005C257B">
      <w:pPr>
        <w:autoSpaceDE w:val="0"/>
        <w:autoSpaceDN w:val="0"/>
        <w:adjustRightInd w:val="0"/>
        <w:spacing w:line="240" w:lineRule="auto"/>
        <w:contextualSpacing/>
        <w:jc w:val="both"/>
        <w:rPr>
          <w:rFonts w:asciiTheme="minorHAnsi" w:hAnsiTheme="minorHAnsi" w:cstheme="minorHAnsi"/>
        </w:rPr>
      </w:pPr>
    </w:p>
    <w:p w:rsidR="00BB769B" w:rsidRDefault="00BB769B" w:rsidP="005C257B">
      <w:pPr>
        <w:autoSpaceDE w:val="0"/>
        <w:autoSpaceDN w:val="0"/>
        <w:adjustRightInd w:val="0"/>
        <w:spacing w:line="240" w:lineRule="auto"/>
        <w:contextualSpacing/>
        <w:jc w:val="both"/>
        <w:rPr>
          <w:rFonts w:asciiTheme="minorHAnsi" w:hAnsiTheme="minorHAnsi" w:cstheme="minorHAnsi"/>
        </w:rPr>
      </w:pPr>
    </w:p>
    <w:p w:rsidR="00BB769B" w:rsidRPr="00F631F0" w:rsidRDefault="00BB769B" w:rsidP="005C257B">
      <w:pPr>
        <w:autoSpaceDE w:val="0"/>
        <w:autoSpaceDN w:val="0"/>
        <w:adjustRightInd w:val="0"/>
        <w:spacing w:line="240" w:lineRule="auto"/>
        <w:contextualSpacing/>
        <w:jc w:val="both"/>
        <w:rPr>
          <w:rFonts w:asciiTheme="minorHAnsi" w:hAnsiTheme="minorHAnsi" w:cstheme="minorHAnsi"/>
        </w:rPr>
      </w:pPr>
    </w:p>
    <w:p w:rsidR="002A6346" w:rsidRDefault="002A6346" w:rsidP="005C257B">
      <w:pPr>
        <w:autoSpaceDE w:val="0"/>
        <w:autoSpaceDN w:val="0"/>
        <w:adjustRightInd w:val="0"/>
        <w:spacing w:line="240" w:lineRule="auto"/>
        <w:contextualSpacing/>
        <w:jc w:val="both"/>
        <w:rPr>
          <w:rFonts w:ascii="Century Gothic" w:hAnsi="Century Gothic" w:cs="Arial"/>
          <w:sz w:val="20"/>
          <w:szCs w:val="20"/>
        </w:rPr>
      </w:pPr>
    </w:p>
    <w:p w:rsidR="002A6346" w:rsidRPr="00065466" w:rsidRDefault="00FA3440" w:rsidP="005C257B">
      <w:pPr>
        <w:autoSpaceDE w:val="0"/>
        <w:autoSpaceDN w:val="0"/>
        <w:adjustRightInd w:val="0"/>
        <w:spacing w:line="240" w:lineRule="auto"/>
        <w:contextualSpacing/>
        <w:jc w:val="both"/>
        <w:rPr>
          <w:rFonts w:asciiTheme="minorHAnsi" w:hAnsiTheme="minorHAnsi" w:cstheme="minorHAnsi"/>
          <w:b/>
          <w:szCs w:val="20"/>
        </w:rPr>
      </w:pPr>
      <w:r w:rsidRPr="00065466">
        <w:rPr>
          <w:rFonts w:asciiTheme="minorHAnsi" w:hAnsiTheme="minorHAnsi" w:cstheme="minorHAnsi"/>
          <w:b/>
          <w:szCs w:val="20"/>
        </w:rPr>
        <w:lastRenderedPageBreak/>
        <w:t>5.2.1.</w:t>
      </w:r>
      <w:r w:rsidRPr="00065466">
        <w:rPr>
          <w:rFonts w:asciiTheme="minorHAnsi" w:hAnsiTheme="minorHAnsi" w:cstheme="minorHAnsi"/>
          <w:b/>
          <w:szCs w:val="20"/>
        </w:rPr>
        <w:tab/>
        <w:t xml:space="preserve">Advanced </w:t>
      </w:r>
      <w:r w:rsidR="00A70A5F" w:rsidRPr="00065466">
        <w:rPr>
          <w:rFonts w:asciiTheme="minorHAnsi" w:hAnsiTheme="minorHAnsi" w:cstheme="minorHAnsi"/>
          <w:b/>
          <w:szCs w:val="20"/>
        </w:rPr>
        <w:t>category</w:t>
      </w:r>
      <w:r w:rsidRPr="00065466">
        <w:rPr>
          <w:rFonts w:asciiTheme="minorHAnsi" w:hAnsiTheme="minorHAnsi" w:cstheme="minorHAnsi"/>
          <w:b/>
          <w:szCs w:val="20"/>
        </w:rPr>
        <w:t xml:space="preserve"> assessment scorecard</w:t>
      </w:r>
    </w:p>
    <w:tbl>
      <w:tblPr>
        <w:tblW w:w="5303" w:type="pct"/>
        <w:tblLayout w:type="fixed"/>
        <w:tblLook w:val="04A0" w:firstRow="1" w:lastRow="0" w:firstColumn="1" w:lastColumn="0" w:noHBand="0" w:noVBand="1"/>
      </w:tblPr>
      <w:tblGrid>
        <w:gridCol w:w="1526"/>
        <w:gridCol w:w="1703"/>
        <w:gridCol w:w="2939"/>
        <w:gridCol w:w="956"/>
        <w:gridCol w:w="783"/>
        <w:gridCol w:w="1132"/>
      </w:tblGrid>
      <w:tr w:rsidR="00FA3440" w:rsidRPr="00FA3440" w:rsidTr="002E79CF">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A3440" w:rsidRPr="002E79CF" w:rsidRDefault="00FA3440" w:rsidP="00FA3440">
            <w:pPr>
              <w:spacing w:after="0" w:line="240" w:lineRule="auto"/>
              <w:jc w:val="center"/>
              <w:rPr>
                <w:rFonts w:asciiTheme="minorHAnsi" w:eastAsia="Times New Roman" w:hAnsiTheme="minorHAnsi" w:cstheme="minorHAnsi"/>
                <w:b/>
                <w:bCs/>
                <w:color w:val="000000"/>
              </w:rPr>
            </w:pPr>
            <w:r w:rsidRPr="002E79CF">
              <w:rPr>
                <w:rFonts w:asciiTheme="minorHAnsi" w:eastAsia="Times New Roman" w:hAnsiTheme="minorHAnsi" w:cstheme="minorHAnsi"/>
                <w:b/>
                <w:bCs/>
                <w:color w:val="000000"/>
              </w:rPr>
              <w:t>NRF Scorecard for the Assessment of Proposals</w:t>
            </w:r>
          </w:p>
        </w:tc>
      </w:tr>
      <w:tr w:rsidR="00FA3440" w:rsidRPr="00FA3440" w:rsidTr="002E79CF">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A3440" w:rsidRPr="002E79CF" w:rsidRDefault="00FA3440" w:rsidP="00FA3440">
            <w:pPr>
              <w:spacing w:after="0" w:line="240" w:lineRule="auto"/>
              <w:jc w:val="center"/>
              <w:rPr>
                <w:rFonts w:asciiTheme="minorHAnsi" w:eastAsia="Times New Roman" w:hAnsiTheme="minorHAnsi" w:cstheme="minorHAnsi"/>
                <w:b/>
                <w:bCs/>
                <w:color w:val="000000"/>
              </w:rPr>
            </w:pPr>
            <w:r w:rsidRPr="002E79CF">
              <w:rPr>
                <w:rFonts w:asciiTheme="minorHAnsi" w:eastAsia="Times New Roman" w:hAnsiTheme="minorHAnsi" w:cstheme="minorHAnsi"/>
                <w:b/>
                <w:bCs/>
                <w:color w:val="000000"/>
              </w:rPr>
              <w:t>AOP Advanced category</w:t>
            </w:r>
          </w:p>
        </w:tc>
      </w:tr>
      <w:tr w:rsidR="002E79CF" w:rsidRPr="00175BCB" w:rsidTr="00175BCB">
        <w:trPr>
          <w:cantSplit/>
          <w:trHeight w:val="1134"/>
        </w:trPr>
        <w:tc>
          <w:tcPr>
            <w:tcW w:w="844" w:type="pct"/>
            <w:tcBorders>
              <w:top w:val="nil"/>
              <w:left w:val="single" w:sz="4" w:space="0" w:color="auto"/>
              <w:bottom w:val="single" w:sz="4" w:space="0" w:color="auto"/>
              <w:right w:val="single" w:sz="4" w:space="0" w:color="auto"/>
            </w:tcBorders>
            <w:shd w:val="clear" w:color="000000" w:fill="FFFF00"/>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Criteria</w:t>
            </w:r>
          </w:p>
        </w:tc>
        <w:tc>
          <w:tcPr>
            <w:tcW w:w="942" w:type="pct"/>
            <w:tcBorders>
              <w:top w:val="nil"/>
              <w:left w:val="nil"/>
              <w:bottom w:val="single" w:sz="4" w:space="0" w:color="auto"/>
              <w:right w:val="single" w:sz="4" w:space="0" w:color="auto"/>
            </w:tcBorders>
            <w:shd w:val="clear" w:color="000000" w:fill="FFFF00"/>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Sub-Criteria</w:t>
            </w:r>
          </w:p>
        </w:tc>
        <w:tc>
          <w:tcPr>
            <w:tcW w:w="1626" w:type="pct"/>
            <w:tcBorders>
              <w:top w:val="nil"/>
              <w:left w:val="nil"/>
              <w:bottom w:val="single" w:sz="4" w:space="0" w:color="auto"/>
              <w:right w:val="single" w:sz="4" w:space="0" w:color="auto"/>
            </w:tcBorders>
            <w:shd w:val="clear" w:color="000000" w:fill="FFFF00"/>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Details</w:t>
            </w:r>
          </w:p>
        </w:tc>
        <w:tc>
          <w:tcPr>
            <w:tcW w:w="529" w:type="pct"/>
            <w:tcBorders>
              <w:top w:val="nil"/>
              <w:left w:val="nil"/>
              <w:bottom w:val="single" w:sz="4" w:space="0" w:color="auto"/>
              <w:right w:val="single" w:sz="4" w:space="0" w:color="auto"/>
            </w:tcBorders>
            <w:shd w:val="clear" w:color="000000" w:fill="FFFF00"/>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Score / 4</w:t>
            </w:r>
          </w:p>
        </w:tc>
        <w:tc>
          <w:tcPr>
            <w:tcW w:w="433" w:type="pct"/>
            <w:tcBorders>
              <w:top w:val="nil"/>
              <w:left w:val="nil"/>
              <w:bottom w:val="single" w:sz="4" w:space="0" w:color="auto"/>
              <w:right w:val="single" w:sz="4" w:space="0" w:color="auto"/>
            </w:tcBorders>
            <w:shd w:val="clear" w:color="000000" w:fill="FFFF00"/>
            <w:textDirection w:val="tbRl"/>
            <w:vAlign w:val="center"/>
            <w:hideMark/>
          </w:tcPr>
          <w:p w:rsidR="00FA3440" w:rsidRPr="00175BCB" w:rsidRDefault="00FA3440" w:rsidP="00FF382B">
            <w:pPr>
              <w:spacing w:after="0" w:line="240" w:lineRule="auto"/>
              <w:ind w:left="113" w:right="113"/>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Weight</w:t>
            </w:r>
            <w:r w:rsidR="00FF382B" w:rsidRPr="00175BCB">
              <w:rPr>
                <w:rFonts w:asciiTheme="minorHAnsi" w:eastAsia="Times New Roman" w:hAnsiTheme="minorHAnsi" w:cstheme="minorHAnsi"/>
                <w:b/>
                <w:bCs/>
                <w:color w:val="000000"/>
                <w:sz w:val="20"/>
                <w:szCs w:val="20"/>
              </w:rPr>
              <w:t xml:space="preserve">ed </w:t>
            </w:r>
            <w:r w:rsidRPr="00175BCB">
              <w:rPr>
                <w:rFonts w:asciiTheme="minorHAnsi" w:eastAsia="Times New Roman" w:hAnsiTheme="minorHAnsi" w:cstheme="minorHAnsi"/>
                <w:b/>
                <w:bCs/>
                <w:color w:val="000000"/>
                <w:sz w:val="20"/>
                <w:szCs w:val="20"/>
              </w:rPr>
              <w:t>(Total = 100%)</w:t>
            </w:r>
          </w:p>
        </w:tc>
        <w:tc>
          <w:tcPr>
            <w:tcW w:w="626" w:type="pct"/>
            <w:tcBorders>
              <w:top w:val="nil"/>
              <w:left w:val="nil"/>
              <w:bottom w:val="single" w:sz="4" w:space="0" w:color="auto"/>
              <w:right w:val="single" w:sz="4" w:space="0" w:color="auto"/>
            </w:tcBorders>
            <w:shd w:val="clear" w:color="000000" w:fill="FFFF00"/>
            <w:textDirection w:val="tbRl"/>
            <w:vAlign w:val="center"/>
            <w:hideMark/>
          </w:tcPr>
          <w:p w:rsidR="00FA3440" w:rsidRPr="00175BCB" w:rsidRDefault="00FA3440" w:rsidP="00FF382B">
            <w:pPr>
              <w:spacing w:after="0" w:line="240" w:lineRule="auto"/>
              <w:ind w:left="113" w:right="113"/>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Weighted score   (Total = 4)</w:t>
            </w:r>
          </w:p>
        </w:tc>
      </w:tr>
      <w:tr w:rsidR="002E79CF" w:rsidRPr="00175BCB" w:rsidTr="00175BCB">
        <w:trPr>
          <w:trHeight w:val="300"/>
        </w:trPr>
        <w:tc>
          <w:tcPr>
            <w:tcW w:w="8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Track record of applicant</w:t>
            </w:r>
          </w:p>
        </w:tc>
        <w:tc>
          <w:tcPr>
            <w:tcW w:w="942" w:type="pct"/>
            <w:tcBorders>
              <w:top w:val="nil"/>
              <w:left w:val="nil"/>
              <w:bottom w:val="single" w:sz="4" w:space="0" w:color="auto"/>
              <w:right w:val="single" w:sz="4" w:space="0" w:color="auto"/>
            </w:tcBorders>
            <w:shd w:val="clear" w:color="auto" w:fill="auto"/>
            <w:noWrap/>
            <w:vAlign w:val="bottom"/>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Applicant - Advanced</w:t>
            </w:r>
          </w:p>
        </w:tc>
        <w:tc>
          <w:tcPr>
            <w:tcW w:w="1626" w:type="pct"/>
            <w:tcBorders>
              <w:top w:val="nil"/>
              <w:left w:val="nil"/>
              <w:bottom w:val="single" w:sz="4" w:space="0" w:color="auto"/>
              <w:right w:val="single" w:sz="4" w:space="0" w:color="auto"/>
            </w:tcBorders>
            <w:shd w:val="clear" w:color="auto" w:fill="auto"/>
            <w:noWrap/>
            <w:vAlign w:val="bottom"/>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Has PhD and &gt; 5 years of research track record</w:t>
            </w:r>
          </w:p>
        </w:tc>
        <w:tc>
          <w:tcPr>
            <w:tcW w:w="529" w:type="pct"/>
            <w:tcBorders>
              <w:top w:val="nil"/>
              <w:left w:val="nil"/>
              <w:bottom w:val="single" w:sz="4" w:space="0" w:color="auto"/>
              <w:right w:val="single" w:sz="4" w:space="0" w:color="auto"/>
            </w:tcBorders>
            <w:shd w:val="clear" w:color="000000" w:fill="D9D9D9"/>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Yes/No</w:t>
            </w:r>
          </w:p>
        </w:tc>
        <w:tc>
          <w:tcPr>
            <w:tcW w:w="433" w:type="pct"/>
            <w:tcBorders>
              <w:top w:val="nil"/>
              <w:left w:val="nil"/>
              <w:bottom w:val="single" w:sz="4" w:space="0" w:color="auto"/>
              <w:right w:val="single" w:sz="4" w:space="0" w:color="auto"/>
            </w:tcBorders>
            <w:shd w:val="clear" w:color="000000" w:fill="D9D9D9"/>
            <w:noWrap/>
            <w:vAlign w:val="bottom"/>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w:t>
            </w:r>
          </w:p>
        </w:tc>
        <w:tc>
          <w:tcPr>
            <w:tcW w:w="626" w:type="pct"/>
            <w:tcBorders>
              <w:top w:val="nil"/>
              <w:left w:val="nil"/>
              <w:bottom w:val="single" w:sz="4" w:space="0" w:color="auto"/>
              <w:right w:val="single" w:sz="4" w:space="0" w:color="auto"/>
            </w:tcBorders>
            <w:shd w:val="clear" w:color="000000" w:fill="D9D9D9"/>
            <w:noWrap/>
            <w:vAlign w:val="bottom"/>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Hurdle</w:t>
            </w:r>
          </w:p>
        </w:tc>
      </w:tr>
      <w:tr w:rsidR="002E79CF" w:rsidRPr="00175BCB" w:rsidTr="00175BCB">
        <w:trPr>
          <w:trHeight w:val="495"/>
        </w:trPr>
        <w:tc>
          <w:tcPr>
            <w:tcW w:w="844" w:type="pct"/>
            <w:vMerge/>
            <w:tcBorders>
              <w:top w:val="nil"/>
              <w:left w:val="single" w:sz="4" w:space="0" w:color="auto"/>
              <w:bottom w:val="single" w:sz="4" w:space="0" w:color="000000"/>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p>
        </w:tc>
        <w:tc>
          <w:tcPr>
            <w:tcW w:w="942" w:type="pct"/>
            <w:tcBorders>
              <w:top w:val="nil"/>
              <w:left w:val="nil"/>
              <w:bottom w:val="single" w:sz="4" w:space="0" w:color="auto"/>
              <w:right w:val="single" w:sz="4" w:space="0" w:color="auto"/>
            </w:tcBorders>
            <w:shd w:val="clear" w:color="auto" w:fill="auto"/>
            <w:vAlign w:val="bottom"/>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Past students (graduated)              See applicant's CV</w:t>
            </w:r>
          </w:p>
        </w:tc>
        <w:tc>
          <w:tcPr>
            <w:tcW w:w="1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xml:space="preserve">Postgraduate degrees </w:t>
            </w:r>
          </w:p>
        </w:tc>
        <w:tc>
          <w:tcPr>
            <w:tcW w:w="529"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3%</w:t>
            </w: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2E79CF" w:rsidRPr="00175BCB" w:rsidTr="00175BCB">
        <w:trPr>
          <w:trHeight w:val="495"/>
        </w:trPr>
        <w:tc>
          <w:tcPr>
            <w:tcW w:w="844" w:type="pct"/>
            <w:vMerge/>
            <w:tcBorders>
              <w:top w:val="nil"/>
              <w:left w:val="single" w:sz="4" w:space="0" w:color="auto"/>
              <w:bottom w:val="single" w:sz="4" w:space="0" w:color="000000"/>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p>
        </w:tc>
        <w:tc>
          <w:tcPr>
            <w:tcW w:w="942" w:type="pct"/>
            <w:tcBorders>
              <w:top w:val="nil"/>
              <w:left w:val="nil"/>
              <w:bottom w:val="single" w:sz="4" w:space="0" w:color="auto"/>
              <w:right w:val="single" w:sz="4" w:space="0" w:color="auto"/>
            </w:tcBorders>
            <w:shd w:val="clear" w:color="auto" w:fill="auto"/>
            <w:vAlign w:val="bottom"/>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Past research outputs                     See applicant's CV</w:t>
            </w:r>
          </w:p>
        </w:tc>
        <w:tc>
          <w:tcPr>
            <w:tcW w:w="1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Research outputs</w:t>
            </w:r>
          </w:p>
        </w:tc>
        <w:tc>
          <w:tcPr>
            <w:tcW w:w="529"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3%</w:t>
            </w: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2E79CF" w:rsidRPr="00175BCB" w:rsidTr="00175BCB">
        <w:trPr>
          <w:trHeight w:val="480"/>
        </w:trPr>
        <w:tc>
          <w:tcPr>
            <w:tcW w:w="844" w:type="pct"/>
            <w:vMerge w:val="restart"/>
            <w:tcBorders>
              <w:top w:val="nil"/>
              <w:left w:val="single" w:sz="4" w:space="0" w:color="auto"/>
              <w:bottom w:val="single" w:sz="4" w:space="0" w:color="000000"/>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Proposal</w:t>
            </w:r>
          </w:p>
        </w:tc>
        <w:tc>
          <w:tcPr>
            <w:tcW w:w="942"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Alignment with programme</w:t>
            </w:r>
          </w:p>
        </w:tc>
        <w:tc>
          <w:tcPr>
            <w:tcW w:w="1626" w:type="pct"/>
            <w:tcBorders>
              <w:top w:val="nil"/>
              <w:left w:val="nil"/>
              <w:bottom w:val="single" w:sz="4" w:space="0" w:color="auto"/>
              <w:right w:val="single" w:sz="4" w:space="0" w:color="auto"/>
            </w:tcBorders>
            <w:shd w:val="clear" w:color="auto" w:fill="auto"/>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Does the proposal address scientific &amp; scholarly research/ enquiry in the Palaeosciences?</w:t>
            </w:r>
          </w:p>
        </w:tc>
        <w:tc>
          <w:tcPr>
            <w:tcW w:w="529" w:type="pct"/>
            <w:tcBorders>
              <w:top w:val="nil"/>
              <w:left w:val="nil"/>
              <w:bottom w:val="single" w:sz="4" w:space="0" w:color="auto"/>
              <w:right w:val="single" w:sz="4" w:space="0" w:color="auto"/>
            </w:tcBorders>
            <w:shd w:val="clear" w:color="000000" w:fill="D9D9D9"/>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Yes / No</w:t>
            </w:r>
          </w:p>
        </w:tc>
        <w:tc>
          <w:tcPr>
            <w:tcW w:w="433" w:type="pct"/>
            <w:tcBorders>
              <w:top w:val="nil"/>
              <w:left w:val="nil"/>
              <w:bottom w:val="single" w:sz="4" w:space="0" w:color="auto"/>
              <w:right w:val="single" w:sz="4" w:space="0" w:color="auto"/>
            </w:tcBorders>
            <w:shd w:val="clear" w:color="000000" w:fill="E6E6E6"/>
            <w:noWrap/>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0%</w:t>
            </w:r>
          </w:p>
        </w:tc>
        <w:tc>
          <w:tcPr>
            <w:tcW w:w="626" w:type="pct"/>
            <w:tcBorders>
              <w:top w:val="nil"/>
              <w:left w:val="nil"/>
              <w:bottom w:val="single" w:sz="4" w:space="0" w:color="auto"/>
              <w:right w:val="single" w:sz="4" w:space="0" w:color="auto"/>
            </w:tcBorders>
            <w:shd w:val="clear" w:color="000000" w:fill="E6E6E6"/>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Hurdle</w:t>
            </w:r>
          </w:p>
        </w:tc>
      </w:tr>
      <w:tr w:rsidR="002E79CF" w:rsidRPr="00175BCB" w:rsidTr="00175BCB">
        <w:trPr>
          <w:trHeight w:val="300"/>
        </w:trPr>
        <w:tc>
          <w:tcPr>
            <w:tcW w:w="844" w:type="pct"/>
            <w:vMerge/>
            <w:tcBorders>
              <w:top w:val="nil"/>
              <w:left w:val="single" w:sz="4" w:space="0" w:color="auto"/>
              <w:bottom w:val="single" w:sz="4" w:space="0" w:color="000000"/>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p>
        </w:tc>
        <w:tc>
          <w:tcPr>
            <w:tcW w:w="942"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Ethical Research</w:t>
            </w:r>
          </w:p>
        </w:tc>
        <w:tc>
          <w:tcPr>
            <w:tcW w:w="1626" w:type="pct"/>
            <w:tcBorders>
              <w:top w:val="nil"/>
              <w:left w:val="nil"/>
              <w:bottom w:val="single" w:sz="4" w:space="0" w:color="auto"/>
              <w:right w:val="single" w:sz="4" w:space="0" w:color="auto"/>
            </w:tcBorders>
            <w:shd w:val="clear" w:color="auto" w:fill="auto"/>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xml:space="preserve"> If relevant, have ethical considerations been addressed? [i]</w:t>
            </w:r>
          </w:p>
        </w:tc>
        <w:tc>
          <w:tcPr>
            <w:tcW w:w="529" w:type="pct"/>
            <w:tcBorders>
              <w:top w:val="nil"/>
              <w:left w:val="nil"/>
              <w:bottom w:val="single" w:sz="4" w:space="0" w:color="auto"/>
              <w:right w:val="single" w:sz="4" w:space="0" w:color="auto"/>
            </w:tcBorders>
            <w:shd w:val="clear" w:color="000000" w:fill="D9D9D9"/>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Yes / No</w:t>
            </w:r>
          </w:p>
        </w:tc>
        <w:tc>
          <w:tcPr>
            <w:tcW w:w="433" w:type="pct"/>
            <w:tcBorders>
              <w:top w:val="nil"/>
              <w:left w:val="nil"/>
              <w:bottom w:val="single" w:sz="4" w:space="0" w:color="auto"/>
              <w:right w:val="single" w:sz="4" w:space="0" w:color="auto"/>
            </w:tcBorders>
            <w:shd w:val="clear" w:color="000000" w:fill="E6E6E6"/>
            <w:noWrap/>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0%</w:t>
            </w:r>
          </w:p>
        </w:tc>
        <w:tc>
          <w:tcPr>
            <w:tcW w:w="626" w:type="pct"/>
            <w:tcBorders>
              <w:top w:val="nil"/>
              <w:left w:val="nil"/>
              <w:bottom w:val="single" w:sz="4" w:space="0" w:color="auto"/>
              <w:right w:val="single" w:sz="4" w:space="0" w:color="auto"/>
            </w:tcBorders>
            <w:shd w:val="clear" w:color="000000" w:fill="E6E6E6"/>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 Hurdle</w:t>
            </w:r>
          </w:p>
        </w:tc>
      </w:tr>
      <w:tr w:rsidR="002E79CF" w:rsidRPr="00175BCB" w:rsidTr="00175BCB">
        <w:trPr>
          <w:trHeight w:val="720"/>
        </w:trPr>
        <w:tc>
          <w:tcPr>
            <w:tcW w:w="844" w:type="pct"/>
            <w:vMerge/>
            <w:tcBorders>
              <w:top w:val="nil"/>
              <w:left w:val="single" w:sz="4" w:space="0" w:color="auto"/>
              <w:bottom w:val="single" w:sz="4" w:space="0" w:color="000000"/>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p>
        </w:tc>
        <w:tc>
          <w:tcPr>
            <w:tcW w:w="942"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Scientific merit</w:t>
            </w:r>
          </w:p>
        </w:tc>
        <w:tc>
          <w:tcPr>
            <w:tcW w:w="1626" w:type="pct"/>
            <w:tcBorders>
              <w:top w:val="nil"/>
              <w:left w:val="nil"/>
              <w:bottom w:val="single" w:sz="4" w:space="0" w:color="auto"/>
              <w:right w:val="single" w:sz="4" w:space="0" w:color="auto"/>
            </w:tcBorders>
            <w:shd w:val="clear" w:color="auto" w:fill="auto"/>
            <w:hideMark/>
          </w:tcPr>
          <w:p w:rsidR="00BB769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b/>
                <w:bCs/>
                <w:color w:val="000000"/>
                <w:sz w:val="20"/>
                <w:szCs w:val="20"/>
              </w:rPr>
              <w:t>Reflect on:</w:t>
            </w:r>
            <w:r w:rsidRPr="00175BCB">
              <w:rPr>
                <w:rFonts w:asciiTheme="minorHAnsi" w:eastAsia="Times New Roman" w:hAnsiTheme="minorHAnsi" w:cstheme="minorHAnsi"/>
                <w:color w:val="000000"/>
                <w:sz w:val="20"/>
                <w:szCs w:val="20"/>
              </w:rPr>
              <w:t xml:space="preserve">  • The scientific/scholarly objectives, are these interdisciplinary? (10%)    • Are the approach and methods suitable to the research objectives? (10%)    </w:t>
            </w:r>
          </w:p>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xml:space="preserve"> • Has knowledge of relevant literature been articulated? (10%)                                                                                  </w:t>
            </w:r>
          </w:p>
        </w:tc>
        <w:tc>
          <w:tcPr>
            <w:tcW w:w="529"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30%</w:t>
            </w: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BB769B" w:rsidP="00FA3440">
            <w:pPr>
              <w:spacing w:after="0" w:line="240" w:lineRule="auto"/>
              <w:jc w:val="cente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0.00</w:t>
            </w:r>
            <w:r w:rsidR="00FA3440" w:rsidRPr="00175BCB">
              <w:rPr>
                <w:rFonts w:asciiTheme="minorHAnsi" w:eastAsia="Times New Roman" w:hAnsiTheme="minorHAnsi" w:cstheme="minorHAnsi"/>
                <w:b/>
                <w:bCs/>
                <w:color w:val="000000"/>
                <w:sz w:val="20"/>
                <w:szCs w:val="20"/>
              </w:rPr>
              <w:t> </w:t>
            </w:r>
          </w:p>
        </w:tc>
      </w:tr>
      <w:tr w:rsidR="002E79CF" w:rsidRPr="00175BCB" w:rsidTr="00175BCB">
        <w:trPr>
          <w:trHeight w:val="300"/>
        </w:trPr>
        <w:tc>
          <w:tcPr>
            <w:tcW w:w="844" w:type="pct"/>
            <w:vMerge/>
            <w:tcBorders>
              <w:top w:val="nil"/>
              <w:left w:val="single" w:sz="4" w:space="0" w:color="auto"/>
              <w:bottom w:val="single" w:sz="4" w:space="0" w:color="000000"/>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p>
        </w:tc>
        <w:tc>
          <w:tcPr>
            <w:tcW w:w="942"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Feasibility</w:t>
            </w:r>
          </w:p>
        </w:tc>
        <w:tc>
          <w:tcPr>
            <w:tcW w:w="1626" w:type="pct"/>
            <w:tcBorders>
              <w:top w:val="nil"/>
              <w:left w:val="nil"/>
              <w:bottom w:val="nil"/>
              <w:right w:val="nil"/>
            </w:tcBorders>
            <w:shd w:val="clear" w:color="auto" w:fill="auto"/>
            <w:noWrap/>
            <w:vAlign w:val="bottom"/>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Is the research well-planned and achievable within the stipulated timeframe?</w:t>
            </w:r>
          </w:p>
        </w:tc>
        <w:tc>
          <w:tcPr>
            <w:tcW w:w="529" w:type="pct"/>
            <w:tcBorders>
              <w:top w:val="nil"/>
              <w:left w:val="single" w:sz="4" w:space="0" w:color="auto"/>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5%</w:t>
            </w: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2E79CF" w:rsidRPr="00175BCB" w:rsidTr="00175BCB">
        <w:trPr>
          <w:trHeight w:val="720"/>
        </w:trPr>
        <w:tc>
          <w:tcPr>
            <w:tcW w:w="844" w:type="pct"/>
            <w:vMerge w:val="restart"/>
            <w:tcBorders>
              <w:top w:val="nil"/>
              <w:left w:val="single" w:sz="4" w:space="0" w:color="auto"/>
              <w:bottom w:val="single" w:sz="4" w:space="0" w:color="000000"/>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Equity and redress</w:t>
            </w:r>
          </w:p>
        </w:tc>
        <w:tc>
          <w:tcPr>
            <w:tcW w:w="942" w:type="pct"/>
            <w:vMerge w:val="restart"/>
            <w:tcBorders>
              <w:top w:val="nil"/>
              <w:left w:val="single" w:sz="4" w:space="0" w:color="auto"/>
              <w:bottom w:val="single" w:sz="4" w:space="0" w:color="auto"/>
              <w:right w:val="nil"/>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Of applicant</w:t>
            </w:r>
          </w:p>
        </w:tc>
        <w:tc>
          <w:tcPr>
            <w:tcW w:w="1626" w:type="pct"/>
            <w:tcBorders>
              <w:top w:val="single" w:sz="4" w:space="0" w:color="auto"/>
              <w:left w:val="single" w:sz="4" w:space="0" w:color="auto"/>
              <w:bottom w:val="nil"/>
              <w:right w:val="single" w:sz="4" w:space="0" w:color="auto"/>
            </w:tcBorders>
            <w:shd w:val="clear" w:color="auto" w:fill="auto"/>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“Young” is defined as five years after the first academic and/ or professional appointment (please refer to Equity Scoring)</w:t>
            </w:r>
          </w:p>
        </w:tc>
        <w:tc>
          <w:tcPr>
            <w:tcW w:w="529" w:type="pct"/>
            <w:vMerge w:val="restar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w:t>
            </w:r>
          </w:p>
        </w:tc>
        <w:tc>
          <w:tcPr>
            <w:tcW w:w="4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2%</w:t>
            </w: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2E79CF" w:rsidRPr="00175BCB" w:rsidTr="00175BCB">
        <w:trPr>
          <w:trHeight w:val="480"/>
        </w:trPr>
        <w:tc>
          <w:tcPr>
            <w:tcW w:w="844" w:type="pct"/>
            <w:vMerge/>
            <w:tcBorders>
              <w:top w:val="nil"/>
              <w:left w:val="single" w:sz="4" w:space="0" w:color="auto"/>
              <w:bottom w:val="single" w:sz="4" w:space="0" w:color="000000"/>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p>
        </w:tc>
        <w:tc>
          <w:tcPr>
            <w:tcW w:w="942" w:type="pct"/>
            <w:vMerge/>
            <w:tcBorders>
              <w:top w:val="nil"/>
              <w:left w:val="single" w:sz="4" w:space="0" w:color="auto"/>
              <w:bottom w:val="single" w:sz="4" w:space="0" w:color="auto"/>
              <w:right w:val="nil"/>
            </w:tcBorders>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p>
        </w:tc>
        <w:tc>
          <w:tcPr>
            <w:tcW w:w="1626" w:type="pct"/>
            <w:tcBorders>
              <w:top w:val="nil"/>
              <w:left w:val="single" w:sz="4" w:space="0" w:color="auto"/>
              <w:bottom w:val="single" w:sz="4" w:space="0" w:color="auto"/>
              <w:right w:val="single" w:sz="4" w:space="0" w:color="auto"/>
            </w:tcBorders>
            <w:shd w:val="clear" w:color="auto" w:fill="auto"/>
            <w:hideMark/>
          </w:tcPr>
          <w:p w:rsidR="00FA3440" w:rsidRPr="00175BCB" w:rsidRDefault="00FA3440" w:rsidP="00631E73">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Has the applicant declared that they are differently able? If so, score =4, regardless of race or gender.</w:t>
            </w:r>
            <w:r w:rsidR="00631E73" w:rsidRPr="00175BCB">
              <w:rPr>
                <w:rFonts w:asciiTheme="minorHAnsi" w:eastAsia="Times New Roman" w:hAnsiTheme="minorHAnsi" w:cstheme="minorHAnsi"/>
                <w:color w:val="000000"/>
                <w:sz w:val="20"/>
                <w:szCs w:val="20"/>
              </w:rPr>
              <w:t xml:space="preserve"> </w:t>
            </w:r>
          </w:p>
        </w:tc>
        <w:tc>
          <w:tcPr>
            <w:tcW w:w="529" w:type="pct"/>
            <w:vMerge/>
            <w:tcBorders>
              <w:top w:val="nil"/>
              <w:left w:val="nil"/>
              <w:bottom w:val="single" w:sz="4" w:space="0" w:color="auto"/>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p>
        </w:tc>
        <w:tc>
          <w:tcPr>
            <w:tcW w:w="433" w:type="pct"/>
            <w:vMerge/>
            <w:tcBorders>
              <w:top w:val="nil"/>
              <w:left w:val="single" w:sz="4" w:space="0" w:color="auto"/>
              <w:bottom w:val="single" w:sz="4" w:space="0" w:color="auto"/>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2E79CF" w:rsidRPr="00175BCB" w:rsidTr="00175BCB">
        <w:trPr>
          <w:trHeight w:val="480"/>
        </w:trPr>
        <w:tc>
          <w:tcPr>
            <w:tcW w:w="844" w:type="pct"/>
            <w:vMerge/>
            <w:tcBorders>
              <w:top w:val="nil"/>
              <w:left w:val="single" w:sz="4" w:space="0" w:color="auto"/>
              <w:bottom w:val="single" w:sz="4" w:space="0" w:color="000000"/>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p>
        </w:tc>
        <w:tc>
          <w:tcPr>
            <w:tcW w:w="942"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Of students supervised</w:t>
            </w:r>
          </w:p>
        </w:tc>
        <w:tc>
          <w:tcPr>
            <w:tcW w:w="1626" w:type="pct"/>
            <w:tcBorders>
              <w:top w:val="nil"/>
              <w:left w:val="nil"/>
              <w:bottom w:val="nil"/>
              <w:right w:val="single" w:sz="4" w:space="0" w:color="auto"/>
            </w:tcBorders>
            <w:shd w:val="clear" w:color="auto" w:fill="auto"/>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Race and gender of M and D students trained. (Criterion not necessarily for young researchers)</w:t>
            </w:r>
          </w:p>
        </w:tc>
        <w:tc>
          <w:tcPr>
            <w:tcW w:w="529"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2%</w:t>
            </w: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2E79CF" w:rsidRPr="00175BCB" w:rsidTr="00175BCB">
        <w:trPr>
          <w:trHeight w:val="480"/>
        </w:trPr>
        <w:tc>
          <w:tcPr>
            <w:tcW w:w="844" w:type="pct"/>
            <w:vMerge w:val="restart"/>
            <w:tcBorders>
              <w:top w:val="nil"/>
              <w:left w:val="single" w:sz="4" w:space="0" w:color="auto"/>
              <w:bottom w:val="single" w:sz="4" w:space="0" w:color="000000"/>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Collaboration</w:t>
            </w:r>
          </w:p>
        </w:tc>
        <w:tc>
          <w:tcPr>
            <w:tcW w:w="942" w:type="pct"/>
            <w:vMerge w:val="restart"/>
            <w:tcBorders>
              <w:top w:val="nil"/>
              <w:left w:val="single" w:sz="4" w:space="0" w:color="auto"/>
              <w:bottom w:val="single" w:sz="4" w:space="0" w:color="auto"/>
              <w:right w:val="nil"/>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xml:space="preserve"> </w:t>
            </w:r>
            <w:r w:rsidR="00FF382B" w:rsidRPr="00175BCB">
              <w:rPr>
                <w:rFonts w:asciiTheme="minorHAnsi" w:eastAsia="Times New Roman" w:hAnsiTheme="minorHAnsi" w:cstheme="minorHAnsi"/>
                <w:color w:val="000000"/>
                <w:sz w:val="20"/>
                <w:szCs w:val="20"/>
              </w:rPr>
              <w:t>Rate the</w:t>
            </w:r>
            <w:r w:rsidRPr="00175BCB">
              <w:rPr>
                <w:rFonts w:asciiTheme="minorHAnsi" w:eastAsia="Times New Roman" w:hAnsiTheme="minorHAnsi" w:cstheme="minorHAnsi"/>
                <w:color w:val="000000"/>
                <w:sz w:val="20"/>
                <w:szCs w:val="20"/>
              </w:rPr>
              <w:t xml:space="preserve"> collaborative   approach adopted for this project.</w:t>
            </w:r>
          </w:p>
        </w:tc>
        <w:tc>
          <w:tcPr>
            <w:tcW w:w="1626" w:type="pct"/>
            <w:tcBorders>
              <w:top w:val="single" w:sz="4" w:space="0" w:color="auto"/>
              <w:left w:val="single" w:sz="4" w:space="0" w:color="auto"/>
              <w:bottom w:val="nil"/>
              <w:right w:val="single" w:sz="4" w:space="0" w:color="auto"/>
            </w:tcBorders>
            <w:shd w:val="clear" w:color="auto" w:fill="auto"/>
            <w:vAlign w:val="center"/>
            <w:hideMark/>
          </w:tcPr>
          <w:p w:rsidR="00FA3440" w:rsidRPr="00175BCB" w:rsidRDefault="00FA3440" w:rsidP="00FA3440">
            <w:pPr>
              <w:spacing w:after="0" w:line="240" w:lineRule="auto"/>
              <w:jc w:val="both"/>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This will include collaborations at national, continental and international level: Is there multi-institutional collaboration? Is there industry participation (if applicable)?</w:t>
            </w:r>
          </w:p>
        </w:tc>
        <w:tc>
          <w:tcPr>
            <w:tcW w:w="529" w:type="pct"/>
            <w:vMerge w:val="restar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w:t>
            </w:r>
          </w:p>
        </w:tc>
        <w:tc>
          <w:tcPr>
            <w:tcW w:w="4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12%</w:t>
            </w: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2E79CF" w:rsidRPr="00175BCB" w:rsidTr="00175BCB">
        <w:trPr>
          <w:trHeight w:val="480"/>
        </w:trPr>
        <w:tc>
          <w:tcPr>
            <w:tcW w:w="844" w:type="pct"/>
            <w:vMerge/>
            <w:tcBorders>
              <w:top w:val="nil"/>
              <w:left w:val="single" w:sz="4" w:space="0" w:color="auto"/>
              <w:bottom w:val="single" w:sz="4" w:space="0" w:color="000000"/>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p>
        </w:tc>
        <w:tc>
          <w:tcPr>
            <w:tcW w:w="942" w:type="pct"/>
            <w:vMerge/>
            <w:tcBorders>
              <w:top w:val="nil"/>
              <w:left w:val="single" w:sz="4" w:space="0" w:color="auto"/>
              <w:bottom w:val="single" w:sz="4" w:space="0" w:color="auto"/>
              <w:right w:val="nil"/>
            </w:tcBorders>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p>
        </w:tc>
        <w:tc>
          <w:tcPr>
            <w:tcW w:w="1626" w:type="pct"/>
            <w:tcBorders>
              <w:top w:val="nil"/>
              <w:left w:val="single" w:sz="4" w:space="0" w:color="auto"/>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both"/>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xml:space="preserve">Is the nature of the collaboration clearly articulated </w:t>
            </w:r>
            <w:r w:rsidRPr="00175BCB">
              <w:rPr>
                <w:rFonts w:asciiTheme="minorHAnsi" w:eastAsia="Times New Roman" w:hAnsiTheme="minorHAnsi" w:cstheme="minorHAnsi"/>
                <w:i/>
                <w:iCs/>
                <w:color w:val="000000"/>
                <w:sz w:val="20"/>
                <w:szCs w:val="20"/>
              </w:rPr>
              <w:t>iro</w:t>
            </w:r>
            <w:r w:rsidRPr="00175BCB">
              <w:rPr>
                <w:rFonts w:asciiTheme="minorHAnsi" w:eastAsia="Times New Roman" w:hAnsiTheme="minorHAnsi" w:cstheme="minorHAnsi"/>
                <w:color w:val="000000"/>
                <w:sz w:val="20"/>
                <w:szCs w:val="20"/>
              </w:rPr>
              <w:t xml:space="preserve"> the roles of the collaborators?</w:t>
            </w:r>
          </w:p>
        </w:tc>
        <w:tc>
          <w:tcPr>
            <w:tcW w:w="529" w:type="pct"/>
            <w:vMerge/>
            <w:tcBorders>
              <w:top w:val="nil"/>
              <w:left w:val="nil"/>
              <w:bottom w:val="single" w:sz="4" w:space="0" w:color="auto"/>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p>
        </w:tc>
        <w:tc>
          <w:tcPr>
            <w:tcW w:w="433" w:type="pct"/>
            <w:vMerge/>
            <w:tcBorders>
              <w:top w:val="nil"/>
              <w:left w:val="single" w:sz="4" w:space="0" w:color="auto"/>
              <w:bottom w:val="single" w:sz="4" w:space="0" w:color="auto"/>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2E79CF" w:rsidRPr="00175BCB" w:rsidTr="00175BCB">
        <w:trPr>
          <w:trHeight w:val="480"/>
        </w:trPr>
        <w:tc>
          <w:tcPr>
            <w:tcW w:w="844" w:type="pct"/>
            <w:vMerge w:val="restart"/>
            <w:tcBorders>
              <w:top w:val="nil"/>
              <w:left w:val="single" w:sz="4" w:space="0" w:color="auto"/>
              <w:bottom w:val="nil"/>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lastRenderedPageBreak/>
              <w:t>Impacts</w:t>
            </w:r>
          </w:p>
        </w:tc>
        <w:tc>
          <w:tcPr>
            <w:tcW w:w="942"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Expected research outputs</w:t>
            </w:r>
          </w:p>
        </w:tc>
        <w:tc>
          <w:tcPr>
            <w:tcW w:w="1626" w:type="pct"/>
            <w:tcBorders>
              <w:top w:val="nil"/>
              <w:left w:val="nil"/>
              <w:bottom w:val="single" w:sz="4" w:space="0" w:color="auto"/>
              <w:right w:val="single" w:sz="4" w:space="0" w:color="auto"/>
            </w:tcBorders>
            <w:shd w:val="clear" w:color="auto" w:fill="auto"/>
            <w:vAlign w:val="center"/>
            <w:hideMark/>
          </w:tcPr>
          <w:p w:rsidR="00FA3440" w:rsidRPr="00175BCB" w:rsidRDefault="00FF382B"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Scientific products</w:t>
            </w:r>
            <w:r w:rsidR="00FA3440" w:rsidRPr="00175BCB">
              <w:rPr>
                <w:rFonts w:asciiTheme="minorHAnsi" w:eastAsia="Times New Roman" w:hAnsiTheme="minorHAnsi" w:cstheme="minorHAnsi"/>
                <w:color w:val="000000"/>
                <w:sz w:val="20"/>
                <w:szCs w:val="20"/>
              </w:rPr>
              <w:t>, e.g., publications, patents, etc. as relevant in each case.</w:t>
            </w:r>
          </w:p>
        </w:tc>
        <w:tc>
          <w:tcPr>
            <w:tcW w:w="529"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5%</w:t>
            </w: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2E79CF" w:rsidRPr="00175BCB" w:rsidTr="00175BCB">
        <w:trPr>
          <w:trHeight w:val="480"/>
        </w:trPr>
        <w:tc>
          <w:tcPr>
            <w:tcW w:w="844" w:type="pct"/>
            <w:vMerge/>
            <w:tcBorders>
              <w:top w:val="nil"/>
              <w:left w:val="single" w:sz="4" w:space="0" w:color="auto"/>
              <w:bottom w:val="nil"/>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p>
        </w:tc>
        <w:tc>
          <w:tcPr>
            <w:tcW w:w="942"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Impact on knowledge production/field</w:t>
            </w:r>
          </w:p>
        </w:tc>
        <w:tc>
          <w:tcPr>
            <w:tcW w:w="1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How does the research advance discovery and understanding in the field/s?</w:t>
            </w:r>
          </w:p>
        </w:tc>
        <w:tc>
          <w:tcPr>
            <w:tcW w:w="529"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8%</w:t>
            </w: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2E79CF" w:rsidRPr="00175BCB" w:rsidTr="00175BCB">
        <w:trPr>
          <w:trHeight w:val="480"/>
        </w:trPr>
        <w:tc>
          <w:tcPr>
            <w:tcW w:w="844" w:type="pct"/>
            <w:vMerge/>
            <w:tcBorders>
              <w:top w:val="nil"/>
              <w:left w:val="single" w:sz="4" w:space="0" w:color="auto"/>
              <w:bottom w:val="nil"/>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p>
        </w:tc>
        <w:tc>
          <w:tcPr>
            <w:tcW w:w="942"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Public awareness and community participation</w:t>
            </w:r>
          </w:p>
        </w:tc>
        <w:tc>
          <w:tcPr>
            <w:tcW w:w="1626" w:type="pct"/>
            <w:tcBorders>
              <w:top w:val="nil"/>
              <w:left w:val="nil"/>
              <w:bottom w:val="nil"/>
              <w:right w:val="nil"/>
            </w:tcBorders>
            <w:shd w:val="clear" w:color="auto" w:fill="auto"/>
            <w:vAlign w:val="center"/>
            <w:hideMark/>
          </w:tcPr>
          <w:p w:rsidR="00FA3440" w:rsidRPr="00175BCB" w:rsidRDefault="00FF382B"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Evaluate the</w:t>
            </w:r>
            <w:r w:rsidR="00FA3440" w:rsidRPr="00175BCB">
              <w:rPr>
                <w:rFonts w:asciiTheme="minorHAnsi" w:eastAsia="Times New Roman" w:hAnsiTheme="minorHAnsi" w:cstheme="minorHAnsi"/>
                <w:color w:val="000000"/>
                <w:sz w:val="20"/>
                <w:szCs w:val="20"/>
              </w:rPr>
              <w:t xml:space="preserve"> public awareness plan outlined in the proposal. Is there evidence of </w:t>
            </w:r>
            <w:r w:rsidR="00631E73" w:rsidRPr="00175BCB">
              <w:rPr>
                <w:rFonts w:asciiTheme="minorHAnsi" w:eastAsia="Times New Roman" w:hAnsiTheme="minorHAnsi" w:cstheme="minorHAnsi"/>
                <w:color w:val="000000"/>
                <w:sz w:val="20"/>
                <w:szCs w:val="20"/>
              </w:rPr>
              <w:t xml:space="preserve">local </w:t>
            </w:r>
            <w:r w:rsidR="00FA3440" w:rsidRPr="00175BCB">
              <w:rPr>
                <w:rFonts w:asciiTheme="minorHAnsi" w:eastAsia="Times New Roman" w:hAnsiTheme="minorHAnsi" w:cstheme="minorHAnsi"/>
                <w:color w:val="000000"/>
                <w:sz w:val="20"/>
                <w:szCs w:val="20"/>
              </w:rPr>
              <w:t xml:space="preserve">community </w:t>
            </w:r>
            <w:r w:rsidR="00631E73" w:rsidRPr="00175BCB">
              <w:rPr>
                <w:rFonts w:asciiTheme="minorHAnsi" w:eastAsia="Times New Roman" w:hAnsiTheme="minorHAnsi" w:cstheme="minorHAnsi"/>
                <w:color w:val="000000"/>
                <w:sz w:val="20"/>
                <w:szCs w:val="20"/>
              </w:rPr>
              <w:t xml:space="preserve">or general public </w:t>
            </w:r>
            <w:r w:rsidR="00FA3440" w:rsidRPr="00175BCB">
              <w:rPr>
                <w:rFonts w:asciiTheme="minorHAnsi" w:eastAsia="Times New Roman" w:hAnsiTheme="minorHAnsi" w:cstheme="minorHAnsi"/>
                <w:color w:val="000000"/>
                <w:sz w:val="20"/>
                <w:szCs w:val="20"/>
              </w:rPr>
              <w:t>participation</w:t>
            </w:r>
            <w:r w:rsidR="00631E73" w:rsidRPr="00175BCB">
              <w:rPr>
                <w:rFonts w:asciiTheme="minorHAnsi" w:eastAsia="Times New Roman" w:hAnsiTheme="minorHAnsi" w:cstheme="minorHAnsi"/>
                <w:color w:val="000000"/>
                <w:sz w:val="20"/>
                <w:szCs w:val="20"/>
              </w:rPr>
              <w:t xml:space="preserve"> outside of the scientific community</w:t>
            </w:r>
            <w:r w:rsidR="00FA3440" w:rsidRPr="00175BCB">
              <w:rPr>
                <w:rFonts w:asciiTheme="minorHAnsi" w:eastAsia="Times New Roman" w:hAnsiTheme="minorHAnsi" w:cstheme="minorHAnsi"/>
                <w:color w:val="000000"/>
                <w:sz w:val="20"/>
                <w:szCs w:val="20"/>
              </w:rPr>
              <w:t>?</w:t>
            </w:r>
          </w:p>
        </w:tc>
        <w:tc>
          <w:tcPr>
            <w:tcW w:w="529" w:type="pct"/>
            <w:tcBorders>
              <w:top w:val="nil"/>
              <w:left w:val="single" w:sz="4" w:space="0" w:color="auto"/>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10%</w:t>
            </w: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2E79CF" w:rsidRPr="00175BCB" w:rsidTr="00175BCB">
        <w:trPr>
          <w:trHeight w:val="1200"/>
        </w:trPr>
        <w:tc>
          <w:tcPr>
            <w:tcW w:w="844" w:type="pct"/>
            <w:vMerge/>
            <w:tcBorders>
              <w:top w:val="nil"/>
              <w:left w:val="single" w:sz="4" w:space="0" w:color="auto"/>
              <w:bottom w:val="nil"/>
              <w:right w:val="single" w:sz="4" w:space="0" w:color="auto"/>
            </w:tcBorders>
            <w:vAlign w:val="center"/>
            <w:hideMark/>
          </w:tcPr>
          <w:p w:rsidR="00FA3440" w:rsidRPr="00175BCB" w:rsidRDefault="00FA3440" w:rsidP="00FA3440">
            <w:pPr>
              <w:spacing w:after="0" w:line="240" w:lineRule="auto"/>
              <w:rPr>
                <w:rFonts w:asciiTheme="minorHAnsi" w:eastAsia="Times New Roman" w:hAnsiTheme="minorHAnsi" w:cstheme="minorHAnsi"/>
                <w:b/>
                <w:bCs/>
                <w:color w:val="000000"/>
                <w:sz w:val="20"/>
                <w:szCs w:val="20"/>
              </w:rPr>
            </w:pPr>
          </w:p>
        </w:tc>
        <w:tc>
          <w:tcPr>
            <w:tcW w:w="942"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Human research capacity development</w:t>
            </w:r>
          </w:p>
        </w:tc>
        <w:tc>
          <w:tcPr>
            <w:tcW w:w="1626" w:type="pct"/>
            <w:tcBorders>
              <w:top w:val="single" w:sz="4" w:space="0" w:color="auto"/>
              <w:left w:val="nil"/>
              <w:bottom w:val="single" w:sz="4" w:space="0" w:color="auto"/>
              <w:right w:val="single" w:sz="4" w:space="0" w:color="auto"/>
            </w:tcBorders>
            <w:shd w:val="clear" w:color="auto" w:fill="auto"/>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xml:space="preserve">Reflect generally on the potential for human capacity development in the project:                                                   And specifically evaluate whether. </w:t>
            </w:r>
            <w:r w:rsidRPr="00175BCB">
              <w:rPr>
                <w:rFonts w:asciiTheme="minorHAnsi" w:eastAsia="Times New Roman" w:hAnsiTheme="minorHAnsi" w:cstheme="minorHAnsi"/>
                <w:color w:val="000000"/>
                <w:sz w:val="20"/>
                <w:szCs w:val="20"/>
              </w:rPr>
              <w:br/>
              <w:t xml:space="preserve">• Students are appropriately embedded in the research proposal?  </w:t>
            </w:r>
            <w:r w:rsidRPr="00175BCB">
              <w:rPr>
                <w:rFonts w:asciiTheme="minorHAnsi" w:eastAsia="Times New Roman" w:hAnsiTheme="minorHAnsi" w:cstheme="minorHAnsi"/>
                <w:color w:val="000000"/>
                <w:sz w:val="20"/>
                <w:szCs w:val="20"/>
              </w:rPr>
              <w:br/>
              <w:t>• The proposed research will further the academic development of junior researchers?</w:t>
            </w:r>
          </w:p>
        </w:tc>
        <w:tc>
          <w:tcPr>
            <w:tcW w:w="529"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20%</w:t>
            </w:r>
          </w:p>
        </w:tc>
        <w:tc>
          <w:tcPr>
            <w:tcW w:w="626" w:type="pct"/>
            <w:tcBorders>
              <w:top w:val="nil"/>
              <w:left w:val="nil"/>
              <w:bottom w:val="single" w:sz="4" w:space="0" w:color="auto"/>
              <w:right w:val="single" w:sz="4" w:space="0" w:color="auto"/>
            </w:tcBorders>
            <w:shd w:val="clear" w:color="auto" w:fill="auto"/>
            <w:vAlign w:val="center"/>
            <w:hideMark/>
          </w:tcPr>
          <w:p w:rsidR="00FA3440" w:rsidRPr="00175BCB" w:rsidRDefault="00FA3440" w:rsidP="00FA3440">
            <w:pPr>
              <w:spacing w:after="0" w:line="240" w:lineRule="auto"/>
              <w:jc w:val="center"/>
              <w:rPr>
                <w:rFonts w:asciiTheme="minorHAnsi" w:eastAsia="Times New Roman" w:hAnsiTheme="minorHAnsi" w:cstheme="minorHAnsi"/>
                <w:color w:val="000000"/>
                <w:sz w:val="20"/>
                <w:szCs w:val="20"/>
              </w:rPr>
            </w:pPr>
            <w:r w:rsidRPr="00175BCB">
              <w:rPr>
                <w:rFonts w:asciiTheme="minorHAnsi" w:eastAsia="Times New Roman" w:hAnsiTheme="minorHAnsi" w:cstheme="minorHAnsi"/>
                <w:color w:val="000000"/>
                <w:sz w:val="20"/>
                <w:szCs w:val="20"/>
              </w:rPr>
              <w:t>0.00</w:t>
            </w:r>
          </w:p>
        </w:tc>
      </w:tr>
      <w:tr w:rsidR="00FA3440" w:rsidRPr="00175BCB" w:rsidTr="00175BCB">
        <w:trPr>
          <w:trHeight w:val="300"/>
        </w:trPr>
        <w:tc>
          <w:tcPr>
            <w:tcW w:w="3941" w:type="pct"/>
            <w:gridSpan w:val="4"/>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A3440" w:rsidRPr="00175BCB" w:rsidRDefault="00FA3440" w:rsidP="00FF382B">
            <w:pPr>
              <w:spacing w:after="0" w:line="240" w:lineRule="auto"/>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 xml:space="preserve">                                                                                                            </w:t>
            </w:r>
            <w:r w:rsidR="00FF382B" w:rsidRPr="00175BCB">
              <w:rPr>
                <w:rFonts w:asciiTheme="minorHAnsi" w:eastAsia="Times New Roman" w:hAnsiTheme="minorHAnsi" w:cstheme="minorHAnsi"/>
                <w:b/>
                <w:bCs/>
                <w:color w:val="000000"/>
                <w:sz w:val="20"/>
                <w:szCs w:val="20"/>
              </w:rPr>
              <w:t xml:space="preserve">                              </w:t>
            </w:r>
            <w:r w:rsidRPr="00175BCB">
              <w:rPr>
                <w:rFonts w:asciiTheme="minorHAnsi" w:eastAsia="Times New Roman" w:hAnsiTheme="minorHAnsi" w:cstheme="minorHAnsi"/>
                <w:b/>
                <w:bCs/>
                <w:color w:val="000000"/>
                <w:sz w:val="20"/>
                <w:szCs w:val="20"/>
              </w:rPr>
              <w:t>Totals</w:t>
            </w:r>
          </w:p>
        </w:tc>
        <w:tc>
          <w:tcPr>
            <w:tcW w:w="433" w:type="pct"/>
            <w:tcBorders>
              <w:top w:val="nil"/>
              <w:left w:val="nil"/>
              <w:bottom w:val="single" w:sz="4" w:space="0" w:color="auto"/>
              <w:right w:val="single" w:sz="4" w:space="0" w:color="auto"/>
            </w:tcBorders>
            <w:shd w:val="clear" w:color="000000" w:fill="CCFFCC"/>
            <w:noWrap/>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100%</w:t>
            </w:r>
          </w:p>
        </w:tc>
        <w:tc>
          <w:tcPr>
            <w:tcW w:w="626" w:type="pct"/>
            <w:tcBorders>
              <w:top w:val="nil"/>
              <w:left w:val="nil"/>
              <w:bottom w:val="single" w:sz="4" w:space="0" w:color="auto"/>
              <w:right w:val="single" w:sz="4" w:space="0" w:color="auto"/>
            </w:tcBorders>
            <w:shd w:val="clear" w:color="000000" w:fill="CCFFCC"/>
            <w:noWrap/>
            <w:vAlign w:val="center"/>
            <w:hideMark/>
          </w:tcPr>
          <w:p w:rsidR="00FA3440" w:rsidRPr="00175BCB" w:rsidRDefault="00FA3440" w:rsidP="00FA3440">
            <w:pPr>
              <w:spacing w:after="0" w:line="240" w:lineRule="auto"/>
              <w:jc w:val="center"/>
              <w:rPr>
                <w:rFonts w:asciiTheme="minorHAnsi" w:eastAsia="Times New Roman" w:hAnsiTheme="minorHAnsi" w:cstheme="minorHAnsi"/>
                <w:b/>
                <w:bCs/>
                <w:color w:val="000000"/>
                <w:sz w:val="20"/>
                <w:szCs w:val="20"/>
              </w:rPr>
            </w:pPr>
            <w:r w:rsidRPr="00175BCB">
              <w:rPr>
                <w:rFonts w:asciiTheme="minorHAnsi" w:eastAsia="Times New Roman" w:hAnsiTheme="minorHAnsi" w:cstheme="minorHAnsi"/>
                <w:b/>
                <w:bCs/>
                <w:color w:val="000000"/>
                <w:sz w:val="20"/>
                <w:szCs w:val="20"/>
              </w:rPr>
              <w:t>0.00</w:t>
            </w:r>
          </w:p>
        </w:tc>
      </w:tr>
    </w:tbl>
    <w:p w:rsidR="00DC589D" w:rsidRPr="00DC589D" w:rsidRDefault="00DC589D" w:rsidP="005C257B">
      <w:pPr>
        <w:autoSpaceDE w:val="0"/>
        <w:autoSpaceDN w:val="0"/>
        <w:adjustRightInd w:val="0"/>
        <w:spacing w:line="240" w:lineRule="auto"/>
        <w:contextualSpacing/>
        <w:jc w:val="both"/>
        <w:rPr>
          <w:rFonts w:ascii="Century Gothic" w:hAnsi="Century Gothic" w:cs="Arial"/>
          <w:sz w:val="20"/>
          <w:szCs w:val="20"/>
        </w:rPr>
      </w:pPr>
    </w:p>
    <w:p w:rsidR="00DD23C3" w:rsidRPr="00DD23C3" w:rsidRDefault="00DD23C3" w:rsidP="00DD23C3">
      <w:pPr>
        <w:spacing w:after="0" w:line="240" w:lineRule="auto"/>
        <w:jc w:val="both"/>
        <w:rPr>
          <w:rFonts w:ascii="Arial" w:eastAsia="Times New Roman" w:hAnsi="Arial" w:cs="Arial"/>
          <w:i/>
          <w:iCs/>
          <w:color w:val="000000"/>
          <w:sz w:val="16"/>
          <w:szCs w:val="16"/>
        </w:rPr>
      </w:pPr>
      <w:r w:rsidRPr="00DD23C3">
        <w:rPr>
          <w:rFonts w:ascii="Arial" w:eastAsia="Times New Roman" w:hAnsi="Arial" w:cs="Arial"/>
          <w:i/>
          <w:iCs/>
          <w:color w:val="000000"/>
          <w:sz w:val="16"/>
          <w:szCs w:val="16"/>
        </w:rPr>
        <w:t>[i] Ethical considerations and clearances for grant proposals are the responsibility of the research institute and/or institution of the applicant.  Where such ethical considerations and clearances are required, grant applicants will be required to submit signed statements and/or copies of clearance certificates to the NRF, before any grant funds are released.</w:t>
      </w:r>
    </w:p>
    <w:p w:rsidR="00BB769B" w:rsidRDefault="00BB769B" w:rsidP="005C257B">
      <w:pPr>
        <w:autoSpaceDE w:val="0"/>
        <w:autoSpaceDN w:val="0"/>
        <w:adjustRightInd w:val="0"/>
        <w:spacing w:line="240" w:lineRule="auto"/>
        <w:contextualSpacing/>
        <w:jc w:val="both"/>
        <w:rPr>
          <w:rFonts w:ascii="Century Gothic" w:hAnsi="Century Gothic" w:cs="Arial"/>
          <w:b/>
          <w:sz w:val="20"/>
          <w:szCs w:val="20"/>
        </w:rPr>
      </w:pPr>
    </w:p>
    <w:p w:rsidR="004E510E" w:rsidRDefault="00A70A5F" w:rsidP="005C257B">
      <w:pPr>
        <w:autoSpaceDE w:val="0"/>
        <w:autoSpaceDN w:val="0"/>
        <w:adjustRightInd w:val="0"/>
        <w:spacing w:line="240" w:lineRule="auto"/>
        <w:contextualSpacing/>
        <w:jc w:val="both"/>
        <w:rPr>
          <w:rFonts w:ascii="Century Gothic" w:hAnsi="Century Gothic" w:cs="Arial"/>
          <w:b/>
          <w:sz w:val="20"/>
          <w:szCs w:val="20"/>
        </w:rPr>
      </w:pPr>
      <w:r>
        <w:rPr>
          <w:rFonts w:ascii="Century Gothic" w:hAnsi="Century Gothic" w:cs="Arial"/>
          <w:b/>
          <w:sz w:val="20"/>
          <w:szCs w:val="20"/>
        </w:rPr>
        <w:t>5.2.2.</w:t>
      </w:r>
      <w:r>
        <w:rPr>
          <w:rFonts w:ascii="Century Gothic" w:hAnsi="Century Gothic" w:cs="Arial"/>
          <w:b/>
          <w:sz w:val="20"/>
          <w:szCs w:val="20"/>
        </w:rPr>
        <w:tab/>
        <w:t>Intermediate category assessment scorecard</w:t>
      </w:r>
    </w:p>
    <w:p w:rsidR="004E510E" w:rsidRDefault="004E510E" w:rsidP="005C257B">
      <w:pPr>
        <w:autoSpaceDE w:val="0"/>
        <w:autoSpaceDN w:val="0"/>
        <w:adjustRightInd w:val="0"/>
        <w:spacing w:line="240" w:lineRule="auto"/>
        <w:contextualSpacing/>
        <w:jc w:val="both"/>
        <w:rPr>
          <w:rFonts w:ascii="Century Gothic" w:hAnsi="Century Gothic" w:cs="Arial"/>
          <w:b/>
          <w:sz w:val="20"/>
          <w:szCs w:val="20"/>
        </w:rPr>
      </w:pPr>
    </w:p>
    <w:tbl>
      <w:tblPr>
        <w:tblW w:w="5385" w:type="pct"/>
        <w:tblLayout w:type="fixed"/>
        <w:tblLook w:val="04A0" w:firstRow="1" w:lastRow="0" w:firstColumn="1" w:lastColumn="0" w:noHBand="0" w:noVBand="1"/>
      </w:tblPr>
      <w:tblGrid>
        <w:gridCol w:w="1531"/>
        <w:gridCol w:w="1696"/>
        <w:gridCol w:w="3259"/>
        <w:gridCol w:w="993"/>
        <w:gridCol w:w="709"/>
        <w:gridCol w:w="991"/>
      </w:tblGrid>
      <w:tr w:rsidR="00A70A5F" w:rsidRPr="00A70A5F" w:rsidTr="00B32FC2">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AOP Intermediate category</w:t>
            </w:r>
          </w:p>
        </w:tc>
      </w:tr>
      <w:tr w:rsidR="002E79CF" w:rsidRPr="00A70A5F" w:rsidTr="002E79CF">
        <w:trPr>
          <w:cantSplit/>
          <w:trHeight w:val="1134"/>
        </w:trPr>
        <w:tc>
          <w:tcPr>
            <w:tcW w:w="834" w:type="pct"/>
            <w:tcBorders>
              <w:top w:val="nil"/>
              <w:left w:val="single" w:sz="4" w:space="0" w:color="auto"/>
              <w:bottom w:val="single" w:sz="4" w:space="0" w:color="auto"/>
              <w:right w:val="single" w:sz="4" w:space="0" w:color="auto"/>
            </w:tcBorders>
            <w:shd w:val="clear" w:color="000000" w:fill="FFFF00"/>
            <w:vAlign w:val="center"/>
            <w:hideMark/>
          </w:tcPr>
          <w:p w:rsidR="00A70A5F" w:rsidRPr="00065466" w:rsidRDefault="00A70A5F" w:rsidP="00A70A5F">
            <w:pPr>
              <w:spacing w:after="0" w:line="240" w:lineRule="auto"/>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Criteria</w:t>
            </w:r>
          </w:p>
        </w:tc>
        <w:tc>
          <w:tcPr>
            <w:tcW w:w="924" w:type="pct"/>
            <w:tcBorders>
              <w:top w:val="nil"/>
              <w:left w:val="nil"/>
              <w:bottom w:val="single" w:sz="4" w:space="0" w:color="auto"/>
              <w:right w:val="single" w:sz="4" w:space="0" w:color="auto"/>
            </w:tcBorders>
            <w:shd w:val="clear" w:color="000000" w:fill="FFFF00"/>
            <w:vAlign w:val="center"/>
            <w:hideMark/>
          </w:tcPr>
          <w:p w:rsidR="00A70A5F" w:rsidRPr="00065466" w:rsidRDefault="00A70A5F" w:rsidP="00A70A5F">
            <w:pPr>
              <w:spacing w:after="0" w:line="240" w:lineRule="auto"/>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Sub-Criteria</w:t>
            </w:r>
          </w:p>
        </w:tc>
        <w:tc>
          <w:tcPr>
            <w:tcW w:w="1775" w:type="pct"/>
            <w:tcBorders>
              <w:top w:val="nil"/>
              <w:left w:val="nil"/>
              <w:bottom w:val="single" w:sz="4" w:space="0" w:color="auto"/>
              <w:right w:val="single" w:sz="4" w:space="0" w:color="auto"/>
            </w:tcBorders>
            <w:shd w:val="clear" w:color="000000" w:fill="FFFF00"/>
            <w:vAlign w:val="center"/>
            <w:hideMark/>
          </w:tcPr>
          <w:p w:rsidR="00A70A5F" w:rsidRPr="00065466" w:rsidRDefault="00A70A5F" w:rsidP="00A70A5F">
            <w:pPr>
              <w:spacing w:after="0" w:line="240" w:lineRule="auto"/>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Details</w:t>
            </w:r>
          </w:p>
        </w:tc>
        <w:tc>
          <w:tcPr>
            <w:tcW w:w="541" w:type="pct"/>
            <w:tcBorders>
              <w:top w:val="nil"/>
              <w:left w:val="nil"/>
              <w:bottom w:val="single" w:sz="4" w:space="0" w:color="auto"/>
              <w:right w:val="single" w:sz="4" w:space="0" w:color="auto"/>
            </w:tcBorders>
            <w:shd w:val="clear" w:color="000000" w:fill="FFFF00"/>
            <w:textDirection w:val="tbRl"/>
            <w:vAlign w:val="center"/>
            <w:hideMark/>
          </w:tcPr>
          <w:p w:rsidR="00A70A5F" w:rsidRPr="00065466" w:rsidRDefault="00A70A5F" w:rsidP="00A70A5F">
            <w:pPr>
              <w:spacing w:after="0" w:line="240" w:lineRule="auto"/>
              <w:ind w:left="113" w:right="113"/>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Score / 4</w:t>
            </w:r>
          </w:p>
        </w:tc>
        <w:tc>
          <w:tcPr>
            <w:tcW w:w="386" w:type="pct"/>
            <w:tcBorders>
              <w:top w:val="nil"/>
              <w:left w:val="nil"/>
              <w:bottom w:val="single" w:sz="4" w:space="0" w:color="auto"/>
              <w:right w:val="single" w:sz="4" w:space="0" w:color="auto"/>
            </w:tcBorders>
            <w:shd w:val="clear" w:color="000000" w:fill="FFFF00"/>
            <w:textDirection w:val="tbRl"/>
            <w:vAlign w:val="center"/>
            <w:hideMark/>
          </w:tcPr>
          <w:p w:rsidR="00A70A5F" w:rsidRPr="00065466" w:rsidRDefault="00A70A5F" w:rsidP="00A70A5F">
            <w:pPr>
              <w:spacing w:after="0" w:line="240" w:lineRule="auto"/>
              <w:ind w:left="113" w:right="113"/>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Weight (Total = 100%)</w:t>
            </w:r>
          </w:p>
        </w:tc>
        <w:tc>
          <w:tcPr>
            <w:tcW w:w="540" w:type="pct"/>
            <w:tcBorders>
              <w:top w:val="nil"/>
              <w:left w:val="nil"/>
              <w:bottom w:val="single" w:sz="4" w:space="0" w:color="auto"/>
              <w:right w:val="single" w:sz="4" w:space="0" w:color="auto"/>
            </w:tcBorders>
            <w:shd w:val="clear" w:color="000000" w:fill="FFFF00"/>
            <w:textDirection w:val="tbRl"/>
            <w:vAlign w:val="center"/>
            <w:hideMark/>
          </w:tcPr>
          <w:p w:rsidR="00A70A5F" w:rsidRPr="00065466" w:rsidRDefault="00A70A5F" w:rsidP="00A70A5F">
            <w:pPr>
              <w:spacing w:after="0" w:line="240" w:lineRule="auto"/>
              <w:ind w:left="113" w:right="113"/>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Weighted score   (Total = 4)</w:t>
            </w:r>
          </w:p>
        </w:tc>
      </w:tr>
      <w:tr w:rsidR="002E79CF" w:rsidRPr="00A70A5F" w:rsidTr="002E79CF">
        <w:trPr>
          <w:trHeight w:val="300"/>
        </w:trPr>
        <w:tc>
          <w:tcPr>
            <w:tcW w:w="8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0A5F" w:rsidRPr="00065466" w:rsidRDefault="00A70A5F" w:rsidP="00A70A5F">
            <w:pPr>
              <w:spacing w:after="0" w:line="240" w:lineRule="auto"/>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Track record of applicant</w:t>
            </w:r>
          </w:p>
        </w:tc>
        <w:tc>
          <w:tcPr>
            <w:tcW w:w="924" w:type="pct"/>
            <w:tcBorders>
              <w:top w:val="nil"/>
              <w:left w:val="nil"/>
              <w:bottom w:val="single" w:sz="4" w:space="0" w:color="auto"/>
              <w:right w:val="single" w:sz="4" w:space="0" w:color="auto"/>
            </w:tcBorders>
            <w:shd w:val="clear" w:color="auto" w:fill="auto"/>
            <w:noWrap/>
            <w:vAlign w:val="bottom"/>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Applicant - Intermediate</w:t>
            </w:r>
          </w:p>
        </w:tc>
        <w:tc>
          <w:tcPr>
            <w:tcW w:w="1775" w:type="pct"/>
            <w:tcBorders>
              <w:top w:val="nil"/>
              <w:left w:val="nil"/>
              <w:bottom w:val="single" w:sz="4" w:space="0" w:color="auto"/>
              <w:right w:val="single" w:sz="4" w:space="0" w:color="auto"/>
            </w:tcBorders>
            <w:shd w:val="clear" w:color="auto" w:fill="auto"/>
            <w:noWrap/>
            <w:vAlign w:val="bottom"/>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Has PhD obtained in past three years?</w:t>
            </w:r>
          </w:p>
        </w:tc>
        <w:tc>
          <w:tcPr>
            <w:tcW w:w="541" w:type="pct"/>
            <w:tcBorders>
              <w:top w:val="nil"/>
              <w:left w:val="nil"/>
              <w:bottom w:val="single" w:sz="4" w:space="0" w:color="auto"/>
              <w:right w:val="single" w:sz="4" w:space="0" w:color="auto"/>
            </w:tcBorders>
            <w:shd w:val="clear" w:color="000000" w:fill="D9D9D9"/>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Yes/No</w:t>
            </w:r>
          </w:p>
        </w:tc>
        <w:tc>
          <w:tcPr>
            <w:tcW w:w="386" w:type="pct"/>
            <w:tcBorders>
              <w:top w:val="nil"/>
              <w:left w:val="nil"/>
              <w:bottom w:val="single" w:sz="4" w:space="0" w:color="auto"/>
              <w:right w:val="single" w:sz="4" w:space="0" w:color="auto"/>
            </w:tcBorders>
            <w:shd w:val="clear" w:color="000000" w:fill="D9D9D9"/>
            <w:noWrap/>
            <w:vAlign w:val="bottom"/>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0%</w:t>
            </w:r>
          </w:p>
        </w:tc>
        <w:tc>
          <w:tcPr>
            <w:tcW w:w="540" w:type="pct"/>
            <w:tcBorders>
              <w:top w:val="nil"/>
              <w:left w:val="nil"/>
              <w:bottom w:val="single" w:sz="4" w:space="0" w:color="auto"/>
              <w:right w:val="single" w:sz="4" w:space="0" w:color="auto"/>
            </w:tcBorders>
            <w:shd w:val="clear" w:color="000000" w:fill="D9D9D9"/>
            <w:noWrap/>
            <w:vAlign w:val="bottom"/>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Hurdle</w:t>
            </w:r>
          </w:p>
        </w:tc>
      </w:tr>
      <w:tr w:rsidR="002E79CF" w:rsidRPr="00A70A5F" w:rsidTr="002E79CF">
        <w:trPr>
          <w:trHeight w:val="495"/>
        </w:trPr>
        <w:tc>
          <w:tcPr>
            <w:tcW w:w="834" w:type="pct"/>
            <w:vMerge/>
            <w:tcBorders>
              <w:top w:val="nil"/>
              <w:left w:val="single" w:sz="4" w:space="0" w:color="auto"/>
              <w:bottom w:val="single" w:sz="4" w:space="0" w:color="000000"/>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p>
        </w:tc>
        <w:tc>
          <w:tcPr>
            <w:tcW w:w="924" w:type="pct"/>
            <w:tcBorders>
              <w:top w:val="nil"/>
              <w:left w:val="nil"/>
              <w:bottom w:val="single" w:sz="4" w:space="0" w:color="auto"/>
              <w:right w:val="single" w:sz="4" w:space="0" w:color="auto"/>
            </w:tcBorders>
            <w:shd w:val="clear" w:color="auto" w:fill="auto"/>
            <w:vAlign w:val="bottom"/>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Past research outputs                     See applicant's CV</w:t>
            </w:r>
          </w:p>
        </w:tc>
        <w:tc>
          <w:tcPr>
            <w:tcW w:w="1775"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Research outputs</w:t>
            </w:r>
          </w:p>
        </w:tc>
        <w:tc>
          <w:tcPr>
            <w:tcW w:w="541"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w:t>
            </w:r>
          </w:p>
        </w:tc>
        <w:tc>
          <w:tcPr>
            <w:tcW w:w="386" w:type="pct"/>
            <w:tcBorders>
              <w:top w:val="nil"/>
              <w:left w:val="nil"/>
              <w:bottom w:val="single" w:sz="4" w:space="0" w:color="auto"/>
              <w:right w:val="single" w:sz="4" w:space="0" w:color="auto"/>
            </w:tcBorders>
            <w:shd w:val="clear" w:color="auto" w:fill="auto"/>
            <w:noWrap/>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3%</w:t>
            </w:r>
          </w:p>
        </w:tc>
        <w:tc>
          <w:tcPr>
            <w:tcW w:w="540"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0.00</w:t>
            </w:r>
          </w:p>
        </w:tc>
      </w:tr>
      <w:tr w:rsidR="002E79CF" w:rsidRPr="00A70A5F" w:rsidTr="002E79CF">
        <w:trPr>
          <w:trHeight w:val="480"/>
        </w:trPr>
        <w:tc>
          <w:tcPr>
            <w:tcW w:w="834" w:type="pct"/>
            <w:vMerge w:val="restart"/>
            <w:tcBorders>
              <w:top w:val="nil"/>
              <w:left w:val="single" w:sz="4" w:space="0" w:color="auto"/>
              <w:bottom w:val="single" w:sz="4" w:space="0" w:color="000000"/>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Proposal</w:t>
            </w:r>
          </w:p>
        </w:tc>
        <w:tc>
          <w:tcPr>
            <w:tcW w:w="924"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Alignment with programme</w:t>
            </w:r>
          </w:p>
        </w:tc>
        <w:tc>
          <w:tcPr>
            <w:tcW w:w="1775" w:type="pct"/>
            <w:tcBorders>
              <w:top w:val="nil"/>
              <w:left w:val="nil"/>
              <w:bottom w:val="single" w:sz="4" w:space="0" w:color="auto"/>
              <w:right w:val="single" w:sz="4" w:space="0" w:color="auto"/>
            </w:tcBorders>
            <w:shd w:val="clear" w:color="auto" w:fill="auto"/>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Does the proposal address scientific &amp; scholarly research/ enquiry in the Palaeosciences?</w:t>
            </w:r>
          </w:p>
        </w:tc>
        <w:tc>
          <w:tcPr>
            <w:tcW w:w="541" w:type="pct"/>
            <w:tcBorders>
              <w:top w:val="nil"/>
              <w:left w:val="nil"/>
              <w:bottom w:val="single" w:sz="4" w:space="0" w:color="auto"/>
              <w:right w:val="single" w:sz="4" w:space="0" w:color="auto"/>
            </w:tcBorders>
            <w:shd w:val="clear" w:color="000000" w:fill="D9D9D9"/>
            <w:vAlign w:val="center"/>
            <w:hideMark/>
          </w:tcPr>
          <w:p w:rsidR="00A70A5F" w:rsidRPr="00065466" w:rsidRDefault="00DD23C3"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Yes</w:t>
            </w:r>
            <w:r w:rsidR="00A70A5F" w:rsidRPr="00065466">
              <w:rPr>
                <w:rFonts w:asciiTheme="minorHAnsi" w:eastAsia="Times New Roman" w:hAnsiTheme="minorHAnsi" w:cstheme="minorHAnsi"/>
                <w:color w:val="000000"/>
                <w:sz w:val="20"/>
                <w:szCs w:val="20"/>
              </w:rPr>
              <w:t>/No</w:t>
            </w:r>
          </w:p>
        </w:tc>
        <w:tc>
          <w:tcPr>
            <w:tcW w:w="386" w:type="pct"/>
            <w:tcBorders>
              <w:top w:val="nil"/>
              <w:left w:val="nil"/>
              <w:bottom w:val="single" w:sz="4" w:space="0" w:color="auto"/>
              <w:right w:val="single" w:sz="4" w:space="0" w:color="auto"/>
            </w:tcBorders>
            <w:shd w:val="clear" w:color="000000" w:fill="E6E6E6"/>
            <w:noWrap/>
            <w:vAlign w:val="center"/>
            <w:hideMark/>
          </w:tcPr>
          <w:p w:rsidR="00A70A5F" w:rsidRPr="00065466" w:rsidRDefault="00A70A5F" w:rsidP="00A70A5F">
            <w:pPr>
              <w:spacing w:after="0" w:line="240" w:lineRule="auto"/>
              <w:jc w:val="center"/>
              <w:rPr>
                <w:rFonts w:asciiTheme="minorHAnsi" w:eastAsia="Times New Roman" w:hAnsiTheme="minorHAnsi" w:cstheme="minorHAnsi"/>
                <w:bCs/>
                <w:color w:val="000000"/>
                <w:sz w:val="20"/>
                <w:szCs w:val="20"/>
              </w:rPr>
            </w:pPr>
            <w:r w:rsidRPr="00065466">
              <w:rPr>
                <w:rFonts w:asciiTheme="minorHAnsi" w:eastAsia="Times New Roman" w:hAnsiTheme="minorHAnsi" w:cstheme="minorHAnsi"/>
                <w:bCs/>
                <w:color w:val="000000"/>
                <w:sz w:val="20"/>
                <w:szCs w:val="20"/>
              </w:rPr>
              <w:t>0%</w:t>
            </w:r>
          </w:p>
        </w:tc>
        <w:tc>
          <w:tcPr>
            <w:tcW w:w="540" w:type="pct"/>
            <w:tcBorders>
              <w:top w:val="nil"/>
              <w:left w:val="nil"/>
              <w:bottom w:val="single" w:sz="4" w:space="0" w:color="auto"/>
              <w:right w:val="single" w:sz="4" w:space="0" w:color="auto"/>
            </w:tcBorders>
            <w:shd w:val="clear" w:color="000000" w:fill="E6E6E6"/>
            <w:vAlign w:val="center"/>
            <w:hideMark/>
          </w:tcPr>
          <w:p w:rsidR="00A70A5F" w:rsidRPr="00065466" w:rsidRDefault="00A70A5F" w:rsidP="00A70A5F">
            <w:pPr>
              <w:spacing w:after="0" w:line="240" w:lineRule="auto"/>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Hurdle</w:t>
            </w:r>
          </w:p>
        </w:tc>
      </w:tr>
      <w:tr w:rsidR="002E79CF" w:rsidRPr="00A70A5F" w:rsidTr="002E79CF">
        <w:trPr>
          <w:trHeight w:val="300"/>
        </w:trPr>
        <w:tc>
          <w:tcPr>
            <w:tcW w:w="834" w:type="pct"/>
            <w:vMerge/>
            <w:tcBorders>
              <w:top w:val="nil"/>
              <w:left w:val="single" w:sz="4" w:space="0" w:color="auto"/>
              <w:bottom w:val="single" w:sz="4" w:space="0" w:color="000000"/>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p>
        </w:tc>
        <w:tc>
          <w:tcPr>
            <w:tcW w:w="924"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Ethical Research</w:t>
            </w:r>
          </w:p>
        </w:tc>
        <w:tc>
          <w:tcPr>
            <w:tcW w:w="1775" w:type="pct"/>
            <w:tcBorders>
              <w:top w:val="nil"/>
              <w:left w:val="nil"/>
              <w:bottom w:val="single" w:sz="4" w:space="0" w:color="auto"/>
              <w:right w:val="single" w:sz="4" w:space="0" w:color="auto"/>
            </w:tcBorders>
            <w:shd w:val="clear" w:color="auto" w:fill="auto"/>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xml:space="preserve"> If relevant, have ethical considerations been addressed? [i]</w:t>
            </w:r>
          </w:p>
        </w:tc>
        <w:tc>
          <w:tcPr>
            <w:tcW w:w="541" w:type="pct"/>
            <w:tcBorders>
              <w:top w:val="nil"/>
              <w:left w:val="nil"/>
              <w:bottom w:val="single" w:sz="4" w:space="0" w:color="auto"/>
              <w:right w:val="single" w:sz="4" w:space="0" w:color="auto"/>
            </w:tcBorders>
            <w:shd w:val="clear" w:color="000000" w:fill="D9D9D9"/>
            <w:vAlign w:val="center"/>
            <w:hideMark/>
          </w:tcPr>
          <w:p w:rsidR="00A70A5F" w:rsidRPr="00065466" w:rsidRDefault="00A70A5F" w:rsidP="00B32FC2">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Yes/No</w:t>
            </w:r>
          </w:p>
        </w:tc>
        <w:tc>
          <w:tcPr>
            <w:tcW w:w="386" w:type="pct"/>
            <w:tcBorders>
              <w:top w:val="nil"/>
              <w:left w:val="nil"/>
              <w:bottom w:val="single" w:sz="4" w:space="0" w:color="auto"/>
              <w:right w:val="single" w:sz="4" w:space="0" w:color="auto"/>
            </w:tcBorders>
            <w:shd w:val="clear" w:color="000000" w:fill="E6E6E6"/>
            <w:noWrap/>
            <w:vAlign w:val="center"/>
            <w:hideMark/>
          </w:tcPr>
          <w:p w:rsidR="00A70A5F" w:rsidRPr="00065466" w:rsidRDefault="00A70A5F" w:rsidP="00A70A5F">
            <w:pPr>
              <w:spacing w:after="0" w:line="240" w:lineRule="auto"/>
              <w:jc w:val="center"/>
              <w:rPr>
                <w:rFonts w:asciiTheme="minorHAnsi" w:eastAsia="Times New Roman" w:hAnsiTheme="minorHAnsi" w:cstheme="minorHAnsi"/>
                <w:bCs/>
                <w:color w:val="000000"/>
                <w:sz w:val="20"/>
                <w:szCs w:val="20"/>
              </w:rPr>
            </w:pPr>
            <w:r w:rsidRPr="00065466">
              <w:rPr>
                <w:rFonts w:asciiTheme="minorHAnsi" w:eastAsia="Times New Roman" w:hAnsiTheme="minorHAnsi" w:cstheme="minorHAnsi"/>
                <w:bCs/>
                <w:color w:val="000000"/>
                <w:sz w:val="20"/>
                <w:szCs w:val="20"/>
              </w:rPr>
              <w:t>0%</w:t>
            </w:r>
          </w:p>
        </w:tc>
        <w:tc>
          <w:tcPr>
            <w:tcW w:w="540" w:type="pct"/>
            <w:tcBorders>
              <w:top w:val="nil"/>
              <w:left w:val="nil"/>
              <w:bottom w:val="single" w:sz="4" w:space="0" w:color="auto"/>
              <w:right w:val="single" w:sz="4" w:space="0" w:color="auto"/>
            </w:tcBorders>
            <w:shd w:val="clear" w:color="000000" w:fill="E6E6E6"/>
            <w:vAlign w:val="center"/>
            <w:hideMark/>
          </w:tcPr>
          <w:p w:rsidR="00A70A5F" w:rsidRPr="00065466" w:rsidRDefault="00A70A5F" w:rsidP="00A70A5F">
            <w:pPr>
              <w:spacing w:after="0" w:line="240" w:lineRule="auto"/>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 Hurdle</w:t>
            </w:r>
          </w:p>
        </w:tc>
      </w:tr>
      <w:tr w:rsidR="002E79CF" w:rsidRPr="00A70A5F" w:rsidTr="002E79CF">
        <w:trPr>
          <w:trHeight w:val="720"/>
        </w:trPr>
        <w:tc>
          <w:tcPr>
            <w:tcW w:w="834" w:type="pct"/>
            <w:vMerge/>
            <w:tcBorders>
              <w:top w:val="nil"/>
              <w:left w:val="single" w:sz="4" w:space="0" w:color="auto"/>
              <w:bottom w:val="single" w:sz="4" w:space="0" w:color="000000"/>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p>
        </w:tc>
        <w:tc>
          <w:tcPr>
            <w:tcW w:w="924"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Scientific merit</w:t>
            </w:r>
          </w:p>
        </w:tc>
        <w:tc>
          <w:tcPr>
            <w:tcW w:w="1775" w:type="pct"/>
            <w:tcBorders>
              <w:top w:val="nil"/>
              <w:left w:val="nil"/>
              <w:bottom w:val="single" w:sz="4" w:space="0" w:color="auto"/>
              <w:right w:val="single" w:sz="4" w:space="0" w:color="auto"/>
            </w:tcBorders>
            <w:shd w:val="clear" w:color="auto" w:fill="auto"/>
            <w:hideMark/>
          </w:tcPr>
          <w:p w:rsidR="0057795B"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b/>
                <w:bCs/>
                <w:color w:val="000000"/>
                <w:sz w:val="20"/>
                <w:szCs w:val="20"/>
              </w:rPr>
              <w:t>Reflect on:</w:t>
            </w:r>
            <w:r w:rsidRPr="00065466">
              <w:rPr>
                <w:rFonts w:asciiTheme="minorHAnsi" w:eastAsia="Times New Roman" w:hAnsiTheme="minorHAnsi" w:cstheme="minorHAnsi"/>
                <w:color w:val="000000"/>
                <w:sz w:val="20"/>
                <w:szCs w:val="20"/>
              </w:rPr>
              <w:t xml:space="preserve">  • The scientific/scholarly objectives, are these interdisciplinary? (5%)    </w:t>
            </w:r>
          </w:p>
          <w:p w:rsidR="0057795B"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xml:space="preserve">• Are the approach and methods suitable to the research objectives? (10%)     </w:t>
            </w:r>
          </w:p>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xml:space="preserve">• Has knowledge of relevant literature been articulated? (10%)                                                                                  </w:t>
            </w:r>
          </w:p>
        </w:tc>
        <w:tc>
          <w:tcPr>
            <w:tcW w:w="541"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w:t>
            </w:r>
          </w:p>
        </w:tc>
        <w:tc>
          <w:tcPr>
            <w:tcW w:w="386" w:type="pct"/>
            <w:tcBorders>
              <w:top w:val="nil"/>
              <w:left w:val="nil"/>
              <w:bottom w:val="single" w:sz="4" w:space="0" w:color="auto"/>
              <w:right w:val="single" w:sz="4" w:space="0" w:color="auto"/>
            </w:tcBorders>
            <w:shd w:val="clear" w:color="auto" w:fill="auto"/>
            <w:noWrap/>
            <w:vAlign w:val="center"/>
            <w:hideMark/>
          </w:tcPr>
          <w:p w:rsidR="00A70A5F" w:rsidRPr="00065466" w:rsidRDefault="00A70A5F" w:rsidP="00A70A5F">
            <w:pPr>
              <w:spacing w:after="0" w:line="240" w:lineRule="auto"/>
              <w:jc w:val="center"/>
              <w:rPr>
                <w:rFonts w:asciiTheme="minorHAnsi" w:eastAsia="Times New Roman" w:hAnsiTheme="minorHAnsi" w:cstheme="minorHAnsi"/>
                <w:bCs/>
                <w:color w:val="000000"/>
                <w:sz w:val="20"/>
                <w:szCs w:val="20"/>
              </w:rPr>
            </w:pPr>
            <w:r w:rsidRPr="00065466">
              <w:rPr>
                <w:rFonts w:asciiTheme="minorHAnsi" w:eastAsia="Times New Roman" w:hAnsiTheme="minorHAnsi" w:cstheme="minorHAnsi"/>
                <w:bCs/>
                <w:color w:val="000000"/>
                <w:sz w:val="20"/>
                <w:szCs w:val="20"/>
              </w:rPr>
              <w:t>25%</w:t>
            </w:r>
          </w:p>
        </w:tc>
        <w:tc>
          <w:tcPr>
            <w:tcW w:w="540"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 </w:t>
            </w:r>
          </w:p>
        </w:tc>
      </w:tr>
      <w:tr w:rsidR="002E79CF" w:rsidRPr="00A70A5F" w:rsidTr="002E79CF">
        <w:trPr>
          <w:trHeight w:val="300"/>
        </w:trPr>
        <w:tc>
          <w:tcPr>
            <w:tcW w:w="834" w:type="pct"/>
            <w:vMerge/>
            <w:tcBorders>
              <w:top w:val="nil"/>
              <w:left w:val="single" w:sz="4" w:space="0" w:color="auto"/>
              <w:bottom w:val="single" w:sz="4" w:space="0" w:color="000000"/>
              <w:right w:val="single" w:sz="4" w:space="0" w:color="auto"/>
            </w:tcBorders>
            <w:vAlign w:val="center"/>
            <w:hideMark/>
          </w:tcPr>
          <w:p w:rsidR="00A70A5F" w:rsidRPr="002E79CF" w:rsidRDefault="00A70A5F" w:rsidP="00A70A5F">
            <w:pPr>
              <w:spacing w:after="0" w:line="240" w:lineRule="auto"/>
              <w:rPr>
                <w:rFonts w:asciiTheme="minorHAnsi" w:eastAsia="Times New Roman" w:hAnsiTheme="minorHAnsi" w:cstheme="minorHAnsi"/>
                <w:b/>
                <w:bCs/>
                <w:color w:val="000000"/>
              </w:rPr>
            </w:pPr>
          </w:p>
        </w:tc>
        <w:tc>
          <w:tcPr>
            <w:tcW w:w="924"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Feasibility</w:t>
            </w:r>
          </w:p>
        </w:tc>
        <w:tc>
          <w:tcPr>
            <w:tcW w:w="1775" w:type="pct"/>
            <w:tcBorders>
              <w:top w:val="nil"/>
              <w:left w:val="nil"/>
              <w:bottom w:val="nil"/>
              <w:right w:val="nil"/>
            </w:tcBorders>
            <w:shd w:val="clear" w:color="auto" w:fill="auto"/>
            <w:noWrap/>
            <w:vAlign w:val="bottom"/>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Is the research well-planned and achievable within the stipulated timeframe?</w:t>
            </w: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w:t>
            </w:r>
          </w:p>
        </w:tc>
        <w:tc>
          <w:tcPr>
            <w:tcW w:w="386" w:type="pct"/>
            <w:tcBorders>
              <w:top w:val="nil"/>
              <w:left w:val="nil"/>
              <w:bottom w:val="single" w:sz="4" w:space="0" w:color="auto"/>
              <w:right w:val="single" w:sz="4" w:space="0" w:color="auto"/>
            </w:tcBorders>
            <w:shd w:val="clear" w:color="auto" w:fill="auto"/>
            <w:noWrap/>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10%</w:t>
            </w:r>
          </w:p>
        </w:tc>
        <w:tc>
          <w:tcPr>
            <w:tcW w:w="540"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0.00</w:t>
            </w:r>
          </w:p>
        </w:tc>
      </w:tr>
      <w:tr w:rsidR="002E79CF" w:rsidRPr="00A70A5F" w:rsidTr="002E79CF">
        <w:trPr>
          <w:trHeight w:val="480"/>
        </w:trPr>
        <w:tc>
          <w:tcPr>
            <w:tcW w:w="834" w:type="pct"/>
            <w:vMerge w:val="restart"/>
            <w:tcBorders>
              <w:top w:val="nil"/>
              <w:left w:val="single" w:sz="4" w:space="0" w:color="auto"/>
              <w:bottom w:val="nil"/>
              <w:right w:val="single" w:sz="4" w:space="0" w:color="auto"/>
            </w:tcBorders>
            <w:shd w:val="clear" w:color="auto" w:fill="auto"/>
            <w:vAlign w:val="center"/>
            <w:hideMark/>
          </w:tcPr>
          <w:p w:rsidR="00A70A5F" w:rsidRPr="00065466" w:rsidRDefault="00231C40" w:rsidP="00333FAE">
            <w:pPr>
              <w:spacing w:after="0" w:line="240" w:lineRule="auto"/>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 xml:space="preserve">Equity and redress </w:t>
            </w:r>
          </w:p>
        </w:tc>
        <w:tc>
          <w:tcPr>
            <w:tcW w:w="924" w:type="pct"/>
            <w:vMerge w:val="restart"/>
            <w:tcBorders>
              <w:top w:val="nil"/>
              <w:left w:val="single" w:sz="4" w:space="0" w:color="auto"/>
              <w:bottom w:val="single" w:sz="4" w:space="0" w:color="auto"/>
              <w:right w:val="nil"/>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Of applicant</w:t>
            </w:r>
          </w:p>
        </w:tc>
        <w:tc>
          <w:tcPr>
            <w:tcW w:w="1775" w:type="pct"/>
            <w:tcBorders>
              <w:top w:val="single" w:sz="4" w:space="0" w:color="auto"/>
              <w:left w:val="single" w:sz="4" w:space="0" w:color="auto"/>
              <w:bottom w:val="nil"/>
              <w:right w:val="single" w:sz="4" w:space="0" w:color="auto"/>
            </w:tcBorders>
            <w:shd w:val="clear" w:color="auto" w:fill="auto"/>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“Young” is defined as five years after the first academic and/ or professional appointment (please refer to Equity Scoring)</w:t>
            </w:r>
          </w:p>
        </w:tc>
        <w:tc>
          <w:tcPr>
            <w:tcW w:w="541" w:type="pct"/>
            <w:vMerge w:val="restar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w:t>
            </w:r>
          </w:p>
        </w:tc>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2%</w:t>
            </w:r>
          </w:p>
        </w:tc>
        <w:tc>
          <w:tcPr>
            <w:tcW w:w="540"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0.00</w:t>
            </w:r>
          </w:p>
        </w:tc>
      </w:tr>
      <w:tr w:rsidR="002E79CF" w:rsidRPr="00A70A5F" w:rsidTr="002E79CF">
        <w:trPr>
          <w:trHeight w:val="480"/>
        </w:trPr>
        <w:tc>
          <w:tcPr>
            <w:tcW w:w="834" w:type="pct"/>
            <w:vMerge/>
            <w:tcBorders>
              <w:top w:val="nil"/>
              <w:left w:val="single" w:sz="4" w:space="0" w:color="auto"/>
              <w:bottom w:val="nil"/>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p>
        </w:tc>
        <w:tc>
          <w:tcPr>
            <w:tcW w:w="924" w:type="pct"/>
            <w:vMerge/>
            <w:tcBorders>
              <w:top w:val="nil"/>
              <w:left w:val="single" w:sz="4" w:space="0" w:color="auto"/>
              <w:bottom w:val="single" w:sz="4" w:space="0" w:color="auto"/>
              <w:right w:val="nil"/>
            </w:tcBorders>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p>
        </w:tc>
        <w:tc>
          <w:tcPr>
            <w:tcW w:w="1775" w:type="pct"/>
            <w:tcBorders>
              <w:top w:val="nil"/>
              <w:left w:val="single" w:sz="4" w:space="0" w:color="auto"/>
              <w:bottom w:val="single" w:sz="4" w:space="0" w:color="auto"/>
              <w:right w:val="single" w:sz="4" w:space="0" w:color="auto"/>
            </w:tcBorders>
            <w:shd w:val="clear" w:color="auto" w:fill="auto"/>
            <w:hideMark/>
          </w:tcPr>
          <w:p w:rsidR="00631E73" w:rsidRPr="00065466" w:rsidRDefault="00A70A5F" w:rsidP="00631E73">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Has the applicant declared that they are differently able? If so, score =4, regardless of race or gender.</w:t>
            </w:r>
          </w:p>
        </w:tc>
        <w:tc>
          <w:tcPr>
            <w:tcW w:w="541" w:type="pct"/>
            <w:vMerge/>
            <w:tcBorders>
              <w:top w:val="nil"/>
              <w:left w:val="nil"/>
              <w:bottom w:val="single" w:sz="4" w:space="0" w:color="auto"/>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p>
        </w:tc>
        <w:tc>
          <w:tcPr>
            <w:tcW w:w="540"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0.00</w:t>
            </w:r>
          </w:p>
        </w:tc>
      </w:tr>
      <w:tr w:rsidR="002E79CF" w:rsidRPr="00A70A5F" w:rsidTr="002E79CF">
        <w:trPr>
          <w:trHeight w:val="720"/>
        </w:trPr>
        <w:tc>
          <w:tcPr>
            <w:tcW w:w="8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Collaboration</w:t>
            </w:r>
          </w:p>
        </w:tc>
        <w:tc>
          <w:tcPr>
            <w:tcW w:w="924" w:type="pct"/>
            <w:vMerge w:val="restart"/>
            <w:tcBorders>
              <w:top w:val="nil"/>
              <w:left w:val="single" w:sz="4" w:space="0" w:color="auto"/>
              <w:bottom w:val="single" w:sz="4" w:space="0" w:color="auto"/>
              <w:right w:val="nil"/>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xml:space="preserve"> </w:t>
            </w:r>
            <w:r w:rsidR="00231C40" w:rsidRPr="00065466">
              <w:rPr>
                <w:rFonts w:asciiTheme="minorHAnsi" w:eastAsia="Times New Roman" w:hAnsiTheme="minorHAnsi" w:cstheme="minorHAnsi"/>
                <w:color w:val="000000"/>
                <w:sz w:val="20"/>
                <w:szCs w:val="20"/>
              </w:rPr>
              <w:t>Rate the</w:t>
            </w:r>
            <w:r w:rsidRPr="00065466">
              <w:rPr>
                <w:rFonts w:asciiTheme="minorHAnsi" w:eastAsia="Times New Roman" w:hAnsiTheme="minorHAnsi" w:cstheme="minorHAnsi"/>
                <w:color w:val="000000"/>
                <w:sz w:val="20"/>
                <w:szCs w:val="20"/>
              </w:rPr>
              <w:t xml:space="preserve"> collaborative   approach adopted for this project.</w:t>
            </w:r>
          </w:p>
        </w:tc>
        <w:tc>
          <w:tcPr>
            <w:tcW w:w="1775" w:type="pct"/>
            <w:tcBorders>
              <w:top w:val="nil"/>
              <w:left w:val="single" w:sz="4" w:space="0" w:color="auto"/>
              <w:bottom w:val="nil"/>
              <w:right w:val="single" w:sz="4" w:space="0" w:color="auto"/>
            </w:tcBorders>
            <w:shd w:val="clear" w:color="auto" w:fill="auto"/>
            <w:vAlign w:val="center"/>
            <w:hideMark/>
          </w:tcPr>
          <w:p w:rsidR="00A70A5F" w:rsidRPr="00065466" w:rsidRDefault="00A70A5F" w:rsidP="00A70A5F">
            <w:pPr>
              <w:spacing w:after="0" w:line="240" w:lineRule="auto"/>
              <w:jc w:val="both"/>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This will include collaborations at national, continental and international level: Is there multi-institutional collaboration? Is there industry participation (if applicable)?</w:t>
            </w:r>
          </w:p>
        </w:tc>
        <w:tc>
          <w:tcPr>
            <w:tcW w:w="541" w:type="pct"/>
            <w:vMerge w:val="restar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w:t>
            </w:r>
          </w:p>
        </w:tc>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20%</w:t>
            </w:r>
          </w:p>
        </w:tc>
        <w:tc>
          <w:tcPr>
            <w:tcW w:w="540"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0.00</w:t>
            </w:r>
          </w:p>
        </w:tc>
      </w:tr>
      <w:tr w:rsidR="002E79CF" w:rsidRPr="00A70A5F" w:rsidTr="002E79CF">
        <w:trPr>
          <w:trHeight w:val="480"/>
        </w:trPr>
        <w:tc>
          <w:tcPr>
            <w:tcW w:w="834" w:type="pct"/>
            <w:vMerge/>
            <w:tcBorders>
              <w:top w:val="single" w:sz="4" w:space="0" w:color="auto"/>
              <w:left w:val="single" w:sz="4" w:space="0" w:color="auto"/>
              <w:bottom w:val="single" w:sz="4" w:space="0" w:color="000000"/>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p>
        </w:tc>
        <w:tc>
          <w:tcPr>
            <w:tcW w:w="924" w:type="pct"/>
            <w:vMerge/>
            <w:tcBorders>
              <w:top w:val="nil"/>
              <w:left w:val="single" w:sz="4" w:space="0" w:color="auto"/>
              <w:bottom w:val="single" w:sz="4" w:space="0" w:color="auto"/>
              <w:right w:val="nil"/>
            </w:tcBorders>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p>
        </w:tc>
        <w:tc>
          <w:tcPr>
            <w:tcW w:w="1775" w:type="pct"/>
            <w:tcBorders>
              <w:top w:val="nil"/>
              <w:left w:val="single" w:sz="4" w:space="0" w:color="auto"/>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both"/>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xml:space="preserve">Is the nature of the collaboration clearly articulated </w:t>
            </w:r>
            <w:r w:rsidRPr="00065466">
              <w:rPr>
                <w:rFonts w:asciiTheme="minorHAnsi" w:eastAsia="Times New Roman" w:hAnsiTheme="minorHAnsi" w:cstheme="minorHAnsi"/>
                <w:i/>
                <w:iCs/>
                <w:color w:val="000000"/>
                <w:sz w:val="20"/>
                <w:szCs w:val="20"/>
              </w:rPr>
              <w:t>iro</w:t>
            </w:r>
            <w:r w:rsidRPr="00065466">
              <w:rPr>
                <w:rFonts w:asciiTheme="minorHAnsi" w:eastAsia="Times New Roman" w:hAnsiTheme="minorHAnsi" w:cstheme="minorHAnsi"/>
                <w:color w:val="000000"/>
                <w:sz w:val="20"/>
                <w:szCs w:val="20"/>
              </w:rPr>
              <w:t xml:space="preserve"> the roles of the collaborators?</w:t>
            </w:r>
          </w:p>
        </w:tc>
        <w:tc>
          <w:tcPr>
            <w:tcW w:w="541" w:type="pct"/>
            <w:vMerge/>
            <w:tcBorders>
              <w:top w:val="nil"/>
              <w:left w:val="nil"/>
              <w:bottom w:val="single" w:sz="4" w:space="0" w:color="auto"/>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p>
        </w:tc>
        <w:tc>
          <w:tcPr>
            <w:tcW w:w="540"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0.00</w:t>
            </w:r>
          </w:p>
        </w:tc>
      </w:tr>
      <w:tr w:rsidR="002E79CF" w:rsidRPr="00A70A5F" w:rsidTr="002E79CF">
        <w:trPr>
          <w:trHeight w:val="480"/>
        </w:trPr>
        <w:tc>
          <w:tcPr>
            <w:tcW w:w="834" w:type="pct"/>
            <w:vMerge w:val="restart"/>
            <w:tcBorders>
              <w:top w:val="nil"/>
              <w:left w:val="single" w:sz="4" w:space="0" w:color="auto"/>
              <w:bottom w:val="nil"/>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Impacts</w:t>
            </w:r>
          </w:p>
        </w:tc>
        <w:tc>
          <w:tcPr>
            <w:tcW w:w="924"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Expected research outputs</w:t>
            </w:r>
          </w:p>
        </w:tc>
        <w:tc>
          <w:tcPr>
            <w:tcW w:w="1775"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Scientific products, e.g., publications, patents, etc. as relevant in each case.</w:t>
            </w:r>
          </w:p>
        </w:tc>
        <w:tc>
          <w:tcPr>
            <w:tcW w:w="541"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w:t>
            </w:r>
          </w:p>
        </w:tc>
        <w:tc>
          <w:tcPr>
            <w:tcW w:w="386" w:type="pct"/>
            <w:tcBorders>
              <w:top w:val="nil"/>
              <w:left w:val="nil"/>
              <w:bottom w:val="single" w:sz="4" w:space="0" w:color="auto"/>
              <w:right w:val="single" w:sz="4" w:space="0" w:color="auto"/>
            </w:tcBorders>
            <w:shd w:val="clear" w:color="auto" w:fill="auto"/>
            <w:noWrap/>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10%</w:t>
            </w:r>
          </w:p>
        </w:tc>
        <w:tc>
          <w:tcPr>
            <w:tcW w:w="540"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0.00</w:t>
            </w:r>
          </w:p>
        </w:tc>
      </w:tr>
      <w:tr w:rsidR="002E79CF" w:rsidRPr="00A70A5F" w:rsidTr="002E79CF">
        <w:trPr>
          <w:trHeight w:val="480"/>
        </w:trPr>
        <w:tc>
          <w:tcPr>
            <w:tcW w:w="834" w:type="pct"/>
            <w:vMerge/>
            <w:tcBorders>
              <w:top w:val="nil"/>
              <w:left w:val="single" w:sz="4" w:space="0" w:color="auto"/>
              <w:bottom w:val="nil"/>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p>
        </w:tc>
        <w:tc>
          <w:tcPr>
            <w:tcW w:w="924"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Impact on knowledge production/field</w:t>
            </w:r>
          </w:p>
        </w:tc>
        <w:tc>
          <w:tcPr>
            <w:tcW w:w="1775"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How does the research advance discovery and understanding in the field/s?</w:t>
            </w:r>
          </w:p>
        </w:tc>
        <w:tc>
          <w:tcPr>
            <w:tcW w:w="541"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w:t>
            </w:r>
          </w:p>
        </w:tc>
        <w:tc>
          <w:tcPr>
            <w:tcW w:w="386" w:type="pct"/>
            <w:tcBorders>
              <w:top w:val="nil"/>
              <w:left w:val="nil"/>
              <w:bottom w:val="single" w:sz="4" w:space="0" w:color="auto"/>
              <w:right w:val="single" w:sz="4" w:space="0" w:color="auto"/>
            </w:tcBorders>
            <w:shd w:val="clear" w:color="auto" w:fill="auto"/>
            <w:noWrap/>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10%</w:t>
            </w:r>
          </w:p>
        </w:tc>
        <w:tc>
          <w:tcPr>
            <w:tcW w:w="540"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0.00</w:t>
            </w:r>
          </w:p>
        </w:tc>
      </w:tr>
      <w:tr w:rsidR="002E79CF" w:rsidRPr="00A70A5F" w:rsidTr="002E79CF">
        <w:trPr>
          <w:trHeight w:val="720"/>
        </w:trPr>
        <w:tc>
          <w:tcPr>
            <w:tcW w:w="834" w:type="pct"/>
            <w:vMerge/>
            <w:tcBorders>
              <w:top w:val="nil"/>
              <w:left w:val="single" w:sz="4" w:space="0" w:color="auto"/>
              <w:bottom w:val="nil"/>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p>
        </w:tc>
        <w:tc>
          <w:tcPr>
            <w:tcW w:w="924"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Public awareness and community participation</w:t>
            </w:r>
          </w:p>
        </w:tc>
        <w:tc>
          <w:tcPr>
            <w:tcW w:w="1775" w:type="pct"/>
            <w:tcBorders>
              <w:top w:val="nil"/>
              <w:left w:val="nil"/>
              <w:bottom w:val="nil"/>
              <w:right w:val="nil"/>
            </w:tcBorders>
            <w:shd w:val="clear" w:color="auto" w:fill="auto"/>
            <w:vAlign w:val="center"/>
            <w:hideMark/>
          </w:tcPr>
          <w:p w:rsidR="00A70A5F" w:rsidRPr="00065466" w:rsidRDefault="003A43B5"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Evaluate the</w:t>
            </w:r>
            <w:r w:rsidR="00A70A5F" w:rsidRPr="00065466">
              <w:rPr>
                <w:rFonts w:asciiTheme="minorHAnsi" w:eastAsia="Times New Roman" w:hAnsiTheme="minorHAnsi" w:cstheme="minorHAnsi"/>
                <w:color w:val="000000"/>
                <w:sz w:val="20"/>
                <w:szCs w:val="20"/>
              </w:rPr>
              <w:t xml:space="preserve"> public awareness plan outlined in the proposal. Is there evidence of community participation?</w:t>
            </w: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w:t>
            </w:r>
          </w:p>
        </w:tc>
        <w:tc>
          <w:tcPr>
            <w:tcW w:w="386" w:type="pct"/>
            <w:tcBorders>
              <w:top w:val="nil"/>
              <w:left w:val="nil"/>
              <w:bottom w:val="single" w:sz="4" w:space="0" w:color="auto"/>
              <w:right w:val="single" w:sz="4" w:space="0" w:color="auto"/>
            </w:tcBorders>
            <w:shd w:val="clear" w:color="auto" w:fill="auto"/>
            <w:noWrap/>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10%</w:t>
            </w:r>
          </w:p>
        </w:tc>
        <w:tc>
          <w:tcPr>
            <w:tcW w:w="540"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0.00</w:t>
            </w:r>
          </w:p>
        </w:tc>
      </w:tr>
      <w:tr w:rsidR="002E79CF" w:rsidRPr="00A70A5F" w:rsidTr="002E79CF">
        <w:trPr>
          <w:trHeight w:val="1200"/>
        </w:trPr>
        <w:tc>
          <w:tcPr>
            <w:tcW w:w="834" w:type="pct"/>
            <w:vMerge/>
            <w:tcBorders>
              <w:top w:val="nil"/>
              <w:left w:val="single" w:sz="4" w:space="0" w:color="auto"/>
              <w:bottom w:val="nil"/>
              <w:right w:val="single" w:sz="4" w:space="0" w:color="auto"/>
            </w:tcBorders>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p>
        </w:tc>
        <w:tc>
          <w:tcPr>
            <w:tcW w:w="924"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Human research capacity development</w:t>
            </w:r>
          </w:p>
        </w:tc>
        <w:tc>
          <w:tcPr>
            <w:tcW w:w="1775" w:type="pct"/>
            <w:tcBorders>
              <w:top w:val="single" w:sz="4" w:space="0" w:color="auto"/>
              <w:left w:val="nil"/>
              <w:bottom w:val="single" w:sz="4" w:space="0" w:color="auto"/>
              <w:right w:val="single" w:sz="4" w:space="0" w:color="auto"/>
            </w:tcBorders>
            <w:shd w:val="clear" w:color="auto" w:fill="auto"/>
            <w:hideMark/>
          </w:tcPr>
          <w:p w:rsidR="00A70A5F" w:rsidRPr="00065466" w:rsidRDefault="00A70A5F" w:rsidP="00A70A5F">
            <w:pPr>
              <w:spacing w:after="24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xml:space="preserve">Reflect generally on the potential for human capacity development in the project:                                                   And specifically evaluate whether. </w:t>
            </w:r>
            <w:r w:rsidRPr="00065466">
              <w:rPr>
                <w:rFonts w:asciiTheme="minorHAnsi" w:eastAsia="Times New Roman" w:hAnsiTheme="minorHAnsi" w:cstheme="minorHAnsi"/>
                <w:color w:val="000000"/>
                <w:sz w:val="20"/>
                <w:szCs w:val="20"/>
              </w:rPr>
              <w:br/>
              <w:t xml:space="preserve">• Students are appropriately embedded in the research proposal?  </w:t>
            </w:r>
          </w:p>
        </w:tc>
        <w:tc>
          <w:tcPr>
            <w:tcW w:w="541"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 </w:t>
            </w:r>
          </w:p>
        </w:tc>
        <w:tc>
          <w:tcPr>
            <w:tcW w:w="386" w:type="pct"/>
            <w:tcBorders>
              <w:top w:val="nil"/>
              <w:left w:val="nil"/>
              <w:bottom w:val="single" w:sz="4" w:space="0" w:color="auto"/>
              <w:right w:val="single" w:sz="4" w:space="0" w:color="auto"/>
            </w:tcBorders>
            <w:shd w:val="clear" w:color="auto" w:fill="auto"/>
            <w:noWrap/>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10%</w:t>
            </w:r>
          </w:p>
        </w:tc>
        <w:tc>
          <w:tcPr>
            <w:tcW w:w="540" w:type="pct"/>
            <w:tcBorders>
              <w:top w:val="nil"/>
              <w:left w:val="nil"/>
              <w:bottom w:val="single" w:sz="4" w:space="0" w:color="auto"/>
              <w:right w:val="single" w:sz="4" w:space="0" w:color="auto"/>
            </w:tcBorders>
            <w:shd w:val="clear" w:color="auto" w:fill="auto"/>
            <w:vAlign w:val="center"/>
            <w:hideMark/>
          </w:tcPr>
          <w:p w:rsidR="00A70A5F" w:rsidRPr="00065466" w:rsidRDefault="00A70A5F" w:rsidP="00A70A5F">
            <w:pPr>
              <w:spacing w:after="0" w:line="240" w:lineRule="auto"/>
              <w:jc w:val="center"/>
              <w:rPr>
                <w:rFonts w:asciiTheme="minorHAnsi" w:eastAsia="Times New Roman" w:hAnsiTheme="minorHAnsi" w:cstheme="minorHAnsi"/>
                <w:color w:val="000000"/>
                <w:sz w:val="20"/>
                <w:szCs w:val="20"/>
              </w:rPr>
            </w:pPr>
            <w:r w:rsidRPr="00065466">
              <w:rPr>
                <w:rFonts w:asciiTheme="minorHAnsi" w:eastAsia="Times New Roman" w:hAnsiTheme="minorHAnsi" w:cstheme="minorHAnsi"/>
                <w:color w:val="000000"/>
                <w:sz w:val="20"/>
                <w:szCs w:val="20"/>
              </w:rPr>
              <w:t>0.00</w:t>
            </w:r>
          </w:p>
        </w:tc>
      </w:tr>
      <w:tr w:rsidR="00A70A5F" w:rsidRPr="00A70A5F" w:rsidTr="00B32FC2">
        <w:trPr>
          <w:trHeight w:val="300"/>
        </w:trPr>
        <w:tc>
          <w:tcPr>
            <w:tcW w:w="4074" w:type="pct"/>
            <w:gridSpan w:val="4"/>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70A5F" w:rsidRPr="00065466" w:rsidRDefault="00A70A5F" w:rsidP="00DD23C3">
            <w:pPr>
              <w:spacing w:after="0" w:line="240" w:lineRule="auto"/>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 xml:space="preserve">                                                                                                                                            Totals</w:t>
            </w:r>
          </w:p>
        </w:tc>
        <w:tc>
          <w:tcPr>
            <w:tcW w:w="386" w:type="pct"/>
            <w:tcBorders>
              <w:top w:val="nil"/>
              <w:left w:val="nil"/>
              <w:bottom w:val="single" w:sz="4" w:space="0" w:color="auto"/>
              <w:right w:val="single" w:sz="4" w:space="0" w:color="auto"/>
            </w:tcBorders>
            <w:shd w:val="clear" w:color="000000" w:fill="CCFFCC"/>
            <w:noWrap/>
            <w:vAlign w:val="center"/>
            <w:hideMark/>
          </w:tcPr>
          <w:p w:rsidR="00A70A5F" w:rsidRPr="00065466" w:rsidRDefault="00A70A5F" w:rsidP="00A70A5F">
            <w:pPr>
              <w:spacing w:after="0" w:line="240" w:lineRule="auto"/>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100%</w:t>
            </w:r>
          </w:p>
        </w:tc>
        <w:tc>
          <w:tcPr>
            <w:tcW w:w="540" w:type="pct"/>
            <w:tcBorders>
              <w:top w:val="nil"/>
              <w:left w:val="nil"/>
              <w:bottom w:val="single" w:sz="4" w:space="0" w:color="auto"/>
              <w:right w:val="single" w:sz="4" w:space="0" w:color="auto"/>
            </w:tcBorders>
            <w:shd w:val="clear" w:color="000000" w:fill="CCFFCC"/>
            <w:noWrap/>
            <w:vAlign w:val="center"/>
            <w:hideMark/>
          </w:tcPr>
          <w:p w:rsidR="00A70A5F" w:rsidRPr="00065466" w:rsidRDefault="00A70A5F" w:rsidP="00A70A5F">
            <w:pPr>
              <w:spacing w:after="0" w:line="240" w:lineRule="auto"/>
              <w:jc w:val="center"/>
              <w:rPr>
                <w:rFonts w:asciiTheme="minorHAnsi" w:eastAsia="Times New Roman" w:hAnsiTheme="minorHAnsi" w:cstheme="minorHAnsi"/>
                <w:b/>
                <w:bCs/>
                <w:color w:val="000000"/>
                <w:sz w:val="20"/>
                <w:szCs w:val="20"/>
              </w:rPr>
            </w:pPr>
            <w:r w:rsidRPr="00065466">
              <w:rPr>
                <w:rFonts w:asciiTheme="minorHAnsi" w:eastAsia="Times New Roman" w:hAnsiTheme="minorHAnsi" w:cstheme="minorHAnsi"/>
                <w:b/>
                <w:bCs/>
                <w:color w:val="000000"/>
                <w:sz w:val="20"/>
                <w:szCs w:val="20"/>
              </w:rPr>
              <w:t>0.00</w:t>
            </w:r>
          </w:p>
        </w:tc>
      </w:tr>
    </w:tbl>
    <w:p w:rsidR="004E510E" w:rsidRDefault="004E510E" w:rsidP="005C257B">
      <w:pPr>
        <w:autoSpaceDE w:val="0"/>
        <w:autoSpaceDN w:val="0"/>
        <w:adjustRightInd w:val="0"/>
        <w:spacing w:line="240" w:lineRule="auto"/>
        <w:contextualSpacing/>
        <w:jc w:val="both"/>
        <w:rPr>
          <w:rFonts w:ascii="Century Gothic" w:hAnsi="Century Gothic" w:cs="Arial"/>
          <w:b/>
          <w:sz w:val="20"/>
          <w:szCs w:val="20"/>
        </w:rPr>
      </w:pPr>
    </w:p>
    <w:p w:rsidR="00DD23C3" w:rsidRDefault="00DD23C3" w:rsidP="00DD23C3">
      <w:pPr>
        <w:spacing w:after="0" w:line="240" w:lineRule="auto"/>
        <w:jc w:val="both"/>
        <w:rPr>
          <w:rFonts w:ascii="Arial" w:eastAsia="Times New Roman" w:hAnsi="Arial" w:cs="Arial"/>
          <w:i/>
          <w:iCs/>
          <w:color w:val="000000"/>
          <w:sz w:val="16"/>
          <w:szCs w:val="16"/>
        </w:rPr>
      </w:pPr>
      <w:r w:rsidRPr="00DD23C3">
        <w:rPr>
          <w:rFonts w:ascii="Arial" w:eastAsia="Times New Roman" w:hAnsi="Arial" w:cs="Arial"/>
          <w:i/>
          <w:iCs/>
          <w:color w:val="000000"/>
          <w:sz w:val="16"/>
          <w:szCs w:val="16"/>
        </w:rPr>
        <w:t>[i] Ethical considerations and clearances for grant proposals are the responsibility of the research institute and/or institution of the applicant.  Where such ethical considerations and clearances are required, grant applicants will be required to submit signed statements and/or copies of clearance certificates to the NRF, before any grant funds are released.</w:t>
      </w:r>
    </w:p>
    <w:p w:rsidR="00F73C36" w:rsidRDefault="00F73C36" w:rsidP="00DD23C3">
      <w:pPr>
        <w:spacing w:after="0" w:line="240" w:lineRule="auto"/>
        <w:jc w:val="both"/>
        <w:rPr>
          <w:rFonts w:ascii="Arial" w:eastAsia="Times New Roman" w:hAnsi="Arial" w:cs="Arial"/>
          <w:i/>
          <w:iCs/>
          <w:color w:val="000000"/>
          <w:sz w:val="16"/>
          <w:szCs w:val="16"/>
        </w:rPr>
      </w:pPr>
    </w:p>
    <w:p w:rsidR="00F73C36" w:rsidRPr="00DD23C3" w:rsidRDefault="00F73C36" w:rsidP="00DD23C3">
      <w:pPr>
        <w:spacing w:after="0" w:line="240" w:lineRule="auto"/>
        <w:jc w:val="both"/>
        <w:rPr>
          <w:rFonts w:ascii="Arial" w:eastAsia="Times New Roman" w:hAnsi="Arial" w:cs="Arial"/>
          <w:i/>
          <w:iCs/>
          <w:color w:val="000000"/>
          <w:sz w:val="16"/>
          <w:szCs w:val="16"/>
        </w:rPr>
      </w:pPr>
    </w:p>
    <w:p w:rsidR="00231C40" w:rsidRPr="00065466" w:rsidRDefault="00231C40" w:rsidP="00065466">
      <w:pPr>
        <w:pStyle w:val="NoSpacing"/>
        <w:jc w:val="both"/>
        <w:rPr>
          <w:rFonts w:asciiTheme="minorHAnsi" w:hAnsiTheme="minorHAnsi" w:cstheme="minorHAnsi"/>
          <w:b/>
        </w:rPr>
      </w:pPr>
      <w:bookmarkStart w:id="5" w:name="_Toc254955884"/>
      <w:bookmarkStart w:id="6" w:name="_Toc254955901"/>
      <w:r w:rsidRPr="00065466">
        <w:rPr>
          <w:rFonts w:asciiTheme="minorHAnsi" w:hAnsiTheme="minorHAnsi" w:cstheme="minorHAnsi"/>
          <w:b/>
          <w:bCs/>
        </w:rPr>
        <w:t>5</w:t>
      </w:r>
      <w:r w:rsidRPr="00065466">
        <w:rPr>
          <w:rFonts w:asciiTheme="minorHAnsi" w:hAnsiTheme="minorHAnsi" w:cstheme="minorHAnsi"/>
          <w:b/>
        </w:rPr>
        <w:t>.3.</w:t>
      </w:r>
      <w:r w:rsidRPr="00065466">
        <w:rPr>
          <w:rFonts w:asciiTheme="minorHAnsi" w:hAnsiTheme="minorHAnsi" w:cstheme="minorHAnsi"/>
          <w:b/>
        </w:rPr>
        <w:tab/>
        <w:t>PROPOSAL GRADING</w:t>
      </w:r>
      <w:bookmarkEnd w:id="5"/>
      <w:bookmarkEnd w:id="6"/>
    </w:p>
    <w:p w:rsidR="00231C40" w:rsidRPr="00065466" w:rsidRDefault="00231C40" w:rsidP="00065466">
      <w:pPr>
        <w:pStyle w:val="NoSpacing"/>
        <w:jc w:val="both"/>
        <w:rPr>
          <w:rFonts w:asciiTheme="minorHAnsi" w:hAnsiTheme="minorHAnsi" w:cstheme="minorHAnsi"/>
          <w:bCs/>
        </w:rPr>
      </w:pPr>
      <w:r w:rsidRPr="00065466">
        <w:rPr>
          <w:rFonts w:asciiTheme="minorHAnsi" w:hAnsiTheme="minorHAnsi" w:cstheme="minorHAnsi"/>
          <w:bCs/>
        </w:rPr>
        <w:t>Each criterion (where applicable) is graded</w:t>
      </w:r>
      <w:r w:rsidRPr="00065466">
        <w:rPr>
          <w:rFonts w:asciiTheme="minorHAnsi" w:hAnsiTheme="minorHAnsi" w:cstheme="minorHAnsi"/>
          <w:b/>
          <w:bCs/>
        </w:rPr>
        <w:t xml:space="preserve"> </w:t>
      </w:r>
      <w:r w:rsidRPr="00065466">
        <w:rPr>
          <w:rFonts w:asciiTheme="minorHAnsi" w:hAnsiTheme="minorHAnsi" w:cstheme="minorHAnsi"/>
          <w:bCs/>
        </w:rPr>
        <w:t xml:space="preserve">on a sliding scale of 1-4 where 1= Poor and 4 = Excellent. If the criterion is not applicable to a proposal, the weighting of the criterion will equal zero. The score of each criterion for each proposal will be </w:t>
      </w:r>
      <w:r w:rsidR="003A43B5" w:rsidRPr="00065466">
        <w:rPr>
          <w:rFonts w:asciiTheme="minorHAnsi" w:hAnsiTheme="minorHAnsi" w:cstheme="minorHAnsi"/>
          <w:bCs/>
        </w:rPr>
        <w:t>contextualized</w:t>
      </w:r>
      <w:r w:rsidRPr="00065466">
        <w:rPr>
          <w:rFonts w:asciiTheme="minorHAnsi" w:hAnsiTheme="minorHAnsi" w:cstheme="minorHAnsi"/>
          <w:bCs/>
        </w:rPr>
        <w:t xml:space="preserve"> to accommodate variability in knowledge fields, institutional capacity, etc. </w:t>
      </w:r>
    </w:p>
    <w:p w:rsidR="00F73C36" w:rsidRPr="00976956" w:rsidRDefault="00F73C36" w:rsidP="00F73C36">
      <w:pPr>
        <w:pStyle w:val="NoSpacing"/>
        <w:rPr>
          <w:rFonts w:asciiTheme="minorHAnsi" w:hAnsiTheme="minorHAnsi" w:cstheme="minorHAnsi"/>
          <w:bCs/>
          <w:sz w:val="20"/>
          <w:szCs w:val="20"/>
        </w:rPr>
      </w:pPr>
    </w:p>
    <w:tbl>
      <w:tblPr>
        <w:tblpPr w:leftFromText="180" w:rightFromText="180"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881"/>
        <w:gridCol w:w="4731"/>
      </w:tblGrid>
      <w:tr w:rsidR="00231C40" w:rsidRPr="00976956" w:rsidTr="0053132D">
        <w:tc>
          <w:tcPr>
            <w:tcW w:w="849" w:type="dxa"/>
          </w:tcPr>
          <w:p w:rsidR="00231C40" w:rsidRPr="00976956" w:rsidRDefault="00231C40" w:rsidP="0053132D">
            <w:pPr>
              <w:rPr>
                <w:rFonts w:asciiTheme="minorHAnsi" w:hAnsiTheme="minorHAnsi" w:cstheme="minorHAnsi"/>
                <w:b/>
                <w:sz w:val="20"/>
                <w:szCs w:val="20"/>
              </w:rPr>
            </w:pPr>
            <w:r w:rsidRPr="00976956">
              <w:rPr>
                <w:rFonts w:asciiTheme="minorHAnsi" w:hAnsiTheme="minorHAnsi" w:cstheme="minorHAnsi"/>
                <w:b/>
                <w:sz w:val="20"/>
                <w:szCs w:val="20"/>
              </w:rPr>
              <w:t>Score</w:t>
            </w:r>
          </w:p>
        </w:tc>
        <w:tc>
          <w:tcPr>
            <w:tcW w:w="1881" w:type="dxa"/>
          </w:tcPr>
          <w:p w:rsidR="00231C40" w:rsidRPr="00976956" w:rsidRDefault="00231C40" w:rsidP="0053132D">
            <w:pPr>
              <w:rPr>
                <w:rFonts w:asciiTheme="minorHAnsi" w:hAnsiTheme="minorHAnsi" w:cstheme="minorHAnsi"/>
                <w:b/>
                <w:sz w:val="20"/>
                <w:szCs w:val="20"/>
              </w:rPr>
            </w:pPr>
            <w:r w:rsidRPr="00976956">
              <w:rPr>
                <w:rFonts w:asciiTheme="minorHAnsi" w:hAnsiTheme="minorHAnsi" w:cstheme="minorHAnsi"/>
                <w:b/>
                <w:sz w:val="20"/>
                <w:szCs w:val="20"/>
              </w:rPr>
              <w:t>Meaning of score</w:t>
            </w:r>
          </w:p>
        </w:tc>
        <w:tc>
          <w:tcPr>
            <w:tcW w:w="4731" w:type="dxa"/>
          </w:tcPr>
          <w:p w:rsidR="00231C40" w:rsidRPr="00976956" w:rsidRDefault="00231C40" w:rsidP="0053132D">
            <w:pPr>
              <w:rPr>
                <w:rFonts w:asciiTheme="minorHAnsi" w:hAnsiTheme="minorHAnsi" w:cstheme="minorHAnsi"/>
                <w:b/>
                <w:sz w:val="20"/>
                <w:szCs w:val="20"/>
              </w:rPr>
            </w:pPr>
            <w:r w:rsidRPr="00976956">
              <w:rPr>
                <w:rFonts w:asciiTheme="minorHAnsi" w:hAnsiTheme="minorHAnsi" w:cstheme="minorHAnsi"/>
                <w:b/>
                <w:sz w:val="20"/>
                <w:szCs w:val="20"/>
              </w:rPr>
              <w:t>Notes</w:t>
            </w:r>
          </w:p>
        </w:tc>
      </w:tr>
      <w:tr w:rsidR="00231C40" w:rsidRPr="00976956" w:rsidTr="0053132D">
        <w:tc>
          <w:tcPr>
            <w:tcW w:w="849" w:type="dxa"/>
            <w:vAlign w:val="bottom"/>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4</w:t>
            </w:r>
          </w:p>
        </w:tc>
        <w:tc>
          <w:tcPr>
            <w:tcW w:w="1881" w:type="dxa"/>
            <w:vAlign w:val="bottom"/>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 xml:space="preserve">Excellent </w:t>
            </w:r>
          </w:p>
        </w:tc>
        <w:tc>
          <w:tcPr>
            <w:tcW w:w="4731" w:type="dxa"/>
            <w:vAlign w:val="bottom"/>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Application demonstrates evidence of outstanding performance across all the stated criteria, as determined by the panel and relative to the knowledge field under consideration</w:t>
            </w:r>
          </w:p>
        </w:tc>
      </w:tr>
      <w:tr w:rsidR="00231C40" w:rsidRPr="00976956" w:rsidTr="0053132D">
        <w:tc>
          <w:tcPr>
            <w:tcW w:w="849" w:type="dxa"/>
            <w:vAlign w:val="bottom"/>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lastRenderedPageBreak/>
              <w:t>3</w:t>
            </w:r>
          </w:p>
        </w:tc>
        <w:tc>
          <w:tcPr>
            <w:tcW w:w="1881" w:type="dxa"/>
            <w:vAlign w:val="bottom"/>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Above average</w:t>
            </w:r>
          </w:p>
        </w:tc>
        <w:tc>
          <w:tcPr>
            <w:tcW w:w="4731" w:type="dxa"/>
            <w:vAlign w:val="bottom"/>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Above average performance across all criteria, as determined by the panel and relative to the knowledge field under consideration</w:t>
            </w:r>
          </w:p>
        </w:tc>
      </w:tr>
      <w:tr w:rsidR="00231C40" w:rsidRPr="00976956" w:rsidTr="0053132D">
        <w:tc>
          <w:tcPr>
            <w:tcW w:w="849" w:type="dxa"/>
            <w:vAlign w:val="bottom"/>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2</w:t>
            </w:r>
          </w:p>
        </w:tc>
        <w:tc>
          <w:tcPr>
            <w:tcW w:w="1881" w:type="dxa"/>
            <w:vAlign w:val="bottom"/>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 xml:space="preserve">Average </w:t>
            </w:r>
          </w:p>
        </w:tc>
        <w:tc>
          <w:tcPr>
            <w:tcW w:w="4731" w:type="dxa"/>
            <w:vAlign w:val="bottom"/>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Application demonstrates average performance across all the stated criteria, as determined by the panel and relative to the  knowledge field under consideration</w:t>
            </w:r>
          </w:p>
        </w:tc>
      </w:tr>
      <w:tr w:rsidR="00231C40" w:rsidRPr="00976956" w:rsidTr="0053132D">
        <w:tc>
          <w:tcPr>
            <w:tcW w:w="849" w:type="dxa"/>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1</w:t>
            </w:r>
          </w:p>
        </w:tc>
        <w:tc>
          <w:tcPr>
            <w:tcW w:w="1881" w:type="dxa"/>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Below average</w:t>
            </w:r>
          </w:p>
        </w:tc>
        <w:tc>
          <w:tcPr>
            <w:tcW w:w="4731" w:type="dxa"/>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Below average performance across all the criteria, as determined by panel and relative to knowledge field</w:t>
            </w:r>
          </w:p>
        </w:tc>
      </w:tr>
      <w:tr w:rsidR="00231C40" w:rsidRPr="00976956" w:rsidTr="0053132D">
        <w:tc>
          <w:tcPr>
            <w:tcW w:w="849" w:type="dxa"/>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0</w:t>
            </w:r>
          </w:p>
        </w:tc>
        <w:tc>
          <w:tcPr>
            <w:tcW w:w="1881" w:type="dxa"/>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Poor</w:t>
            </w:r>
          </w:p>
        </w:tc>
        <w:tc>
          <w:tcPr>
            <w:tcW w:w="4731" w:type="dxa"/>
            <w:vAlign w:val="bottom"/>
          </w:tcPr>
          <w:p w:rsidR="00231C40" w:rsidRPr="00976956" w:rsidRDefault="00231C40" w:rsidP="0053132D">
            <w:pPr>
              <w:rPr>
                <w:rFonts w:asciiTheme="minorHAnsi" w:hAnsiTheme="minorHAnsi" w:cstheme="minorHAnsi"/>
                <w:sz w:val="20"/>
                <w:szCs w:val="20"/>
              </w:rPr>
            </w:pPr>
            <w:r w:rsidRPr="00976956">
              <w:rPr>
                <w:rFonts w:asciiTheme="minorHAnsi" w:hAnsiTheme="minorHAnsi" w:cstheme="minorHAnsi"/>
                <w:sz w:val="20"/>
                <w:szCs w:val="20"/>
              </w:rPr>
              <w:t xml:space="preserve">There are major shortcomings or flaws within and across the stated criteria, with </w:t>
            </w:r>
            <w:r w:rsidRPr="00976956">
              <w:rPr>
                <w:rFonts w:asciiTheme="minorHAnsi" w:hAnsiTheme="minorHAnsi" w:cstheme="minorHAnsi"/>
                <w:b/>
                <w:sz w:val="20"/>
                <w:szCs w:val="20"/>
              </w:rPr>
              <w:t>particular emphasis</w:t>
            </w:r>
            <w:r w:rsidRPr="00976956">
              <w:rPr>
                <w:rFonts w:asciiTheme="minorHAnsi" w:hAnsiTheme="minorHAnsi" w:cstheme="minorHAnsi"/>
                <w:sz w:val="20"/>
                <w:szCs w:val="20"/>
              </w:rPr>
              <w:t xml:space="preserve"> on the scientific/scholarly merit</w:t>
            </w:r>
          </w:p>
        </w:tc>
      </w:tr>
    </w:tbl>
    <w:p w:rsidR="00231C40" w:rsidRDefault="00231C40" w:rsidP="005C257B">
      <w:pPr>
        <w:autoSpaceDE w:val="0"/>
        <w:autoSpaceDN w:val="0"/>
        <w:adjustRightInd w:val="0"/>
        <w:spacing w:line="240" w:lineRule="auto"/>
        <w:contextualSpacing/>
        <w:jc w:val="both"/>
        <w:rPr>
          <w:rFonts w:ascii="Century Gothic" w:hAnsi="Century Gothic" w:cs="Arial"/>
          <w:b/>
          <w:sz w:val="20"/>
          <w:szCs w:val="20"/>
        </w:rPr>
      </w:pPr>
    </w:p>
    <w:p w:rsidR="00231C40" w:rsidRDefault="00333FAE" w:rsidP="005C257B">
      <w:pPr>
        <w:autoSpaceDE w:val="0"/>
        <w:autoSpaceDN w:val="0"/>
        <w:adjustRightInd w:val="0"/>
        <w:spacing w:line="240" w:lineRule="auto"/>
        <w:contextualSpacing/>
        <w:jc w:val="both"/>
        <w:rPr>
          <w:rFonts w:ascii="Century Gothic" w:hAnsi="Century Gothic" w:cs="Arial"/>
          <w:b/>
          <w:sz w:val="20"/>
          <w:szCs w:val="20"/>
        </w:rPr>
      </w:pPr>
      <w:r>
        <w:rPr>
          <w:rFonts w:ascii="Century Gothic" w:hAnsi="Century Gothic" w:cs="Arial"/>
          <w:b/>
          <w:sz w:val="20"/>
          <w:szCs w:val="20"/>
        </w:rPr>
        <w:t>5.4.</w:t>
      </w:r>
      <w:r>
        <w:rPr>
          <w:rFonts w:ascii="Century Gothic" w:hAnsi="Century Gothic" w:cs="Arial"/>
          <w:b/>
          <w:sz w:val="20"/>
          <w:szCs w:val="20"/>
        </w:rPr>
        <w:tab/>
      </w:r>
      <w:r w:rsidRPr="00976956">
        <w:rPr>
          <w:rFonts w:asciiTheme="minorHAnsi" w:hAnsiTheme="minorHAnsi" w:cstheme="minorHAnsi"/>
          <w:b/>
        </w:rPr>
        <w:t>Equity grading scale</w:t>
      </w:r>
    </w:p>
    <w:p w:rsidR="00333FAE" w:rsidRPr="00976956" w:rsidRDefault="00333FAE" w:rsidP="005C257B">
      <w:pPr>
        <w:autoSpaceDE w:val="0"/>
        <w:autoSpaceDN w:val="0"/>
        <w:adjustRightInd w:val="0"/>
        <w:spacing w:line="240" w:lineRule="auto"/>
        <w:contextualSpacing/>
        <w:jc w:val="both"/>
        <w:rPr>
          <w:rFonts w:asciiTheme="minorHAnsi" w:hAnsiTheme="minorHAnsi" w:cstheme="minorHAnsi"/>
        </w:rPr>
      </w:pPr>
      <w:r w:rsidRPr="00976956">
        <w:rPr>
          <w:rFonts w:asciiTheme="minorHAnsi" w:hAnsiTheme="minorHAnsi" w:cstheme="minorHAnsi"/>
        </w:rPr>
        <w:t>The scoring for the criterion of equity and redress of applicant is as follows:</w:t>
      </w:r>
    </w:p>
    <w:p w:rsidR="00231C40" w:rsidRDefault="00231C40" w:rsidP="005C257B">
      <w:pPr>
        <w:autoSpaceDE w:val="0"/>
        <w:autoSpaceDN w:val="0"/>
        <w:adjustRightInd w:val="0"/>
        <w:spacing w:line="240" w:lineRule="auto"/>
        <w:contextualSpacing/>
        <w:jc w:val="both"/>
        <w:rPr>
          <w:rFonts w:ascii="Century Gothic" w:hAnsi="Century Gothic" w:cs="Arial"/>
          <w:b/>
          <w:sz w:val="20"/>
          <w:szCs w:val="20"/>
        </w:rPr>
      </w:pPr>
    </w:p>
    <w:tbl>
      <w:tblPr>
        <w:tblW w:w="4840" w:type="dxa"/>
        <w:jc w:val="center"/>
        <w:tblInd w:w="93" w:type="dxa"/>
        <w:tblLook w:val="04A0" w:firstRow="1" w:lastRow="0" w:firstColumn="1" w:lastColumn="0" w:noHBand="0" w:noVBand="1"/>
      </w:tblPr>
      <w:tblGrid>
        <w:gridCol w:w="4840"/>
      </w:tblGrid>
      <w:tr w:rsidR="00333FAE" w:rsidRPr="008F7546" w:rsidTr="00333FAE">
        <w:trPr>
          <w:trHeight w:val="315"/>
          <w:jc w:val="center"/>
        </w:trPr>
        <w:tc>
          <w:tcPr>
            <w:tcW w:w="48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rsidR="00333FAE" w:rsidRPr="00065466" w:rsidRDefault="00333FAE" w:rsidP="00333FAE">
            <w:pPr>
              <w:rPr>
                <w:rFonts w:asciiTheme="minorHAnsi" w:hAnsiTheme="minorHAnsi" w:cstheme="minorHAnsi"/>
                <w:b/>
                <w:bCs/>
                <w:color w:val="000000"/>
                <w:sz w:val="20"/>
                <w:szCs w:val="20"/>
                <w:lang w:eastAsia="en-ZA"/>
              </w:rPr>
            </w:pPr>
            <w:r w:rsidRPr="00065466">
              <w:rPr>
                <w:rFonts w:asciiTheme="minorHAnsi" w:hAnsiTheme="minorHAnsi" w:cstheme="minorHAnsi"/>
                <w:b/>
                <w:bCs/>
                <w:color w:val="000000"/>
                <w:sz w:val="20"/>
                <w:szCs w:val="20"/>
                <w:lang w:eastAsia="en-ZA"/>
              </w:rPr>
              <w:t>EQUITY AND REDRESS SCORE</w:t>
            </w:r>
          </w:p>
        </w:tc>
      </w:tr>
      <w:tr w:rsidR="00333FAE" w:rsidRPr="008F7546" w:rsidTr="00333FAE">
        <w:trPr>
          <w:trHeight w:val="402"/>
          <w:jc w:val="center"/>
        </w:trPr>
        <w:tc>
          <w:tcPr>
            <w:tcW w:w="4840" w:type="dxa"/>
            <w:tcBorders>
              <w:top w:val="nil"/>
              <w:left w:val="single" w:sz="8" w:space="0" w:color="auto"/>
              <w:bottom w:val="single" w:sz="4" w:space="0" w:color="auto"/>
              <w:right w:val="single" w:sz="8" w:space="0" w:color="auto"/>
            </w:tcBorders>
            <w:shd w:val="clear" w:color="auto" w:fill="auto"/>
            <w:noWrap/>
            <w:vAlign w:val="bottom"/>
            <w:hideMark/>
          </w:tcPr>
          <w:p w:rsidR="00333FAE" w:rsidRPr="00065466" w:rsidRDefault="00333FAE" w:rsidP="0053132D">
            <w:pPr>
              <w:rPr>
                <w:rFonts w:asciiTheme="minorHAnsi" w:hAnsiTheme="minorHAnsi" w:cstheme="minorHAnsi"/>
                <w:color w:val="000000"/>
                <w:sz w:val="20"/>
                <w:szCs w:val="20"/>
                <w:lang w:eastAsia="en-ZA"/>
              </w:rPr>
            </w:pPr>
            <w:r w:rsidRPr="00065466">
              <w:rPr>
                <w:rFonts w:asciiTheme="minorHAnsi" w:hAnsiTheme="minorHAnsi" w:cstheme="minorHAnsi"/>
                <w:color w:val="000000"/>
                <w:sz w:val="20"/>
                <w:szCs w:val="20"/>
                <w:lang w:eastAsia="en-ZA"/>
              </w:rPr>
              <w:t>Black female= 4 (including young as defined above)</w:t>
            </w:r>
          </w:p>
        </w:tc>
      </w:tr>
      <w:tr w:rsidR="00333FAE" w:rsidRPr="008F7546" w:rsidTr="00333FAE">
        <w:trPr>
          <w:trHeight w:val="402"/>
          <w:jc w:val="center"/>
        </w:trPr>
        <w:tc>
          <w:tcPr>
            <w:tcW w:w="4840" w:type="dxa"/>
            <w:tcBorders>
              <w:top w:val="nil"/>
              <w:left w:val="single" w:sz="8" w:space="0" w:color="auto"/>
              <w:bottom w:val="single" w:sz="4" w:space="0" w:color="auto"/>
              <w:right w:val="single" w:sz="8" w:space="0" w:color="auto"/>
            </w:tcBorders>
            <w:shd w:val="clear" w:color="auto" w:fill="auto"/>
            <w:noWrap/>
            <w:vAlign w:val="bottom"/>
            <w:hideMark/>
          </w:tcPr>
          <w:p w:rsidR="00333FAE" w:rsidRPr="00065466" w:rsidRDefault="00333FAE" w:rsidP="003A43B5">
            <w:pPr>
              <w:rPr>
                <w:rFonts w:asciiTheme="minorHAnsi" w:hAnsiTheme="minorHAnsi" w:cstheme="minorHAnsi"/>
                <w:color w:val="000000"/>
                <w:sz w:val="20"/>
                <w:szCs w:val="20"/>
                <w:lang w:eastAsia="en-ZA"/>
              </w:rPr>
            </w:pPr>
            <w:r w:rsidRPr="00065466">
              <w:rPr>
                <w:rFonts w:asciiTheme="minorHAnsi" w:hAnsiTheme="minorHAnsi" w:cstheme="minorHAnsi"/>
                <w:color w:val="000000"/>
                <w:sz w:val="20"/>
                <w:szCs w:val="20"/>
                <w:lang w:eastAsia="en-ZA"/>
              </w:rPr>
              <w:t xml:space="preserve">Black male, young = </w:t>
            </w:r>
            <w:r w:rsidR="003A43B5" w:rsidRPr="00065466">
              <w:rPr>
                <w:rFonts w:asciiTheme="minorHAnsi" w:hAnsiTheme="minorHAnsi" w:cstheme="minorHAnsi"/>
                <w:color w:val="000000"/>
                <w:sz w:val="20"/>
                <w:szCs w:val="20"/>
                <w:lang w:eastAsia="en-ZA"/>
              </w:rPr>
              <w:t>3.5</w:t>
            </w:r>
          </w:p>
        </w:tc>
      </w:tr>
      <w:tr w:rsidR="00333FAE" w:rsidRPr="008F7546" w:rsidTr="00333FAE">
        <w:trPr>
          <w:trHeight w:val="402"/>
          <w:jc w:val="center"/>
        </w:trPr>
        <w:tc>
          <w:tcPr>
            <w:tcW w:w="4840" w:type="dxa"/>
            <w:tcBorders>
              <w:top w:val="nil"/>
              <w:left w:val="single" w:sz="8" w:space="0" w:color="auto"/>
              <w:bottom w:val="single" w:sz="4" w:space="0" w:color="auto"/>
              <w:right w:val="single" w:sz="8" w:space="0" w:color="auto"/>
            </w:tcBorders>
            <w:shd w:val="clear" w:color="auto" w:fill="auto"/>
            <w:noWrap/>
            <w:vAlign w:val="bottom"/>
            <w:hideMark/>
          </w:tcPr>
          <w:p w:rsidR="00333FAE" w:rsidRPr="00065466" w:rsidRDefault="00333FAE" w:rsidP="0053132D">
            <w:pPr>
              <w:rPr>
                <w:rFonts w:asciiTheme="minorHAnsi" w:hAnsiTheme="minorHAnsi" w:cstheme="minorHAnsi"/>
                <w:color w:val="000000"/>
                <w:sz w:val="20"/>
                <w:szCs w:val="20"/>
                <w:lang w:eastAsia="en-ZA"/>
              </w:rPr>
            </w:pPr>
            <w:r w:rsidRPr="00065466">
              <w:rPr>
                <w:rFonts w:asciiTheme="minorHAnsi" w:hAnsiTheme="minorHAnsi" w:cstheme="minorHAnsi"/>
                <w:color w:val="000000"/>
                <w:sz w:val="20"/>
                <w:szCs w:val="20"/>
                <w:lang w:eastAsia="en-ZA"/>
              </w:rPr>
              <w:t>Black male, not young = 3</w:t>
            </w:r>
          </w:p>
        </w:tc>
      </w:tr>
      <w:tr w:rsidR="00333FAE" w:rsidRPr="008F7546" w:rsidTr="00333FAE">
        <w:trPr>
          <w:trHeight w:val="402"/>
          <w:jc w:val="center"/>
        </w:trPr>
        <w:tc>
          <w:tcPr>
            <w:tcW w:w="4840" w:type="dxa"/>
            <w:tcBorders>
              <w:top w:val="nil"/>
              <w:left w:val="single" w:sz="8" w:space="0" w:color="auto"/>
              <w:bottom w:val="single" w:sz="8" w:space="0" w:color="auto"/>
              <w:right w:val="single" w:sz="8" w:space="0" w:color="auto"/>
            </w:tcBorders>
            <w:shd w:val="clear" w:color="auto" w:fill="auto"/>
            <w:noWrap/>
            <w:vAlign w:val="bottom"/>
            <w:hideMark/>
          </w:tcPr>
          <w:p w:rsidR="00333FAE" w:rsidRPr="00065466" w:rsidRDefault="00333FAE" w:rsidP="003A43B5">
            <w:pPr>
              <w:rPr>
                <w:rFonts w:asciiTheme="minorHAnsi" w:hAnsiTheme="minorHAnsi" w:cstheme="minorHAnsi"/>
                <w:color w:val="000000"/>
                <w:sz w:val="20"/>
                <w:szCs w:val="20"/>
                <w:lang w:eastAsia="en-ZA"/>
              </w:rPr>
            </w:pPr>
            <w:r w:rsidRPr="00065466">
              <w:rPr>
                <w:rFonts w:asciiTheme="minorHAnsi" w:hAnsiTheme="minorHAnsi" w:cstheme="minorHAnsi"/>
                <w:color w:val="000000"/>
                <w:sz w:val="20"/>
                <w:szCs w:val="20"/>
                <w:lang w:eastAsia="en-ZA"/>
              </w:rPr>
              <w:t xml:space="preserve">White female, young = </w:t>
            </w:r>
            <w:r w:rsidR="003A43B5" w:rsidRPr="00065466">
              <w:rPr>
                <w:rFonts w:asciiTheme="minorHAnsi" w:hAnsiTheme="minorHAnsi" w:cstheme="minorHAnsi"/>
                <w:color w:val="000000"/>
                <w:sz w:val="20"/>
                <w:szCs w:val="20"/>
                <w:lang w:eastAsia="en-ZA"/>
              </w:rPr>
              <w:t>2.5</w:t>
            </w:r>
          </w:p>
        </w:tc>
      </w:tr>
      <w:tr w:rsidR="00333FAE" w:rsidRPr="008F7546" w:rsidTr="00333FAE">
        <w:trPr>
          <w:trHeight w:val="402"/>
          <w:jc w:val="center"/>
        </w:trPr>
        <w:tc>
          <w:tcPr>
            <w:tcW w:w="4840" w:type="dxa"/>
            <w:tcBorders>
              <w:top w:val="nil"/>
              <w:left w:val="single" w:sz="8" w:space="0" w:color="auto"/>
              <w:bottom w:val="single" w:sz="4" w:space="0" w:color="auto"/>
              <w:right w:val="single" w:sz="8" w:space="0" w:color="auto"/>
            </w:tcBorders>
            <w:shd w:val="clear" w:color="auto" w:fill="auto"/>
            <w:noWrap/>
            <w:vAlign w:val="bottom"/>
            <w:hideMark/>
          </w:tcPr>
          <w:p w:rsidR="00333FAE" w:rsidRPr="00065466" w:rsidRDefault="00333FAE" w:rsidP="0053132D">
            <w:pPr>
              <w:rPr>
                <w:rFonts w:asciiTheme="minorHAnsi" w:hAnsiTheme="minorHAnsi" w:cstheme="minorHAnsi"/>
                <w:color w:val="000000"/>
                <w:sz w:val="20"/>
                <w:szCs w:val="20"/>
                <w:lang w:eastAsia="en-ZA"/>
              </w:rPr>
            </w:pPr>
            <w:r w:rsidRPr="00065466">
              <w:rPr>
                <w:rFonts w:asciiTheme="minorHAnsi" w:hAnsiTheme="minorHAnsi" w:cstheme="minorHAnsi"/>
                <w:color w:val="000000"/>
                <w:sz w:val="20"/>
                <w:szCs w:val="20"/>
                <w:lang w:eastAsia="en-ZA"/>
              </w:rPr>
              <w:t>White female, not young = 2</w:t>
            </w:r>
          </w:p>
        </w:tc>
      </w:tr>
      <w:tr w:rsidR="00333FAE" w:rsidRPr="008F7546" w:rsidTr="00333FAE">
        <w:trPr>
          <w:trHeight w:val="402"/>
          <w:jc w:val="center"/>
        </w:trPr>
        <w:tc>
          <w:tcPr>
            <w:tcW w:w="4840" w:type="dxa"/>
            <w:tcBorders>
              <w:top w:val="nil"/>
              <w:left w:val="single" w:sz="8" w:space="0" w:color="auto"/>
              <w:bottom w:val="single" w:sz="4" w:space="0" w:color="auto"/>
              <w:right w:val="single" w:sz="8" w:space="0" w:color="auto"/>
            </w:tcBorders>
            <w:shd w:val="clear" w:color="auto" w:fill="auto"/>
            <w:noWrap/>
            <w:vAlign w:val="bottom"/>
            <w:hideMark/>
          </w:tcPr>
          <w:p w:rsidR="00333FAE" w:rsidRPr="00065466" w:rsidRDefault="00333FAE" w:rsidP="003A43B5">
            <w:pPr>
              <w:rPr>
                <w:rFonts w:asciiTheme="minorHAnsi" w:hAnsiTheme="minorHAnsi" w:cstheme="minorHAnsi"/>
                <w:color w:val="000000"/>
                <w:sz w:val="20"/>
                <w:szCs w:val="20"/>
                <w:lang w:eastAsia="en-ZA"/>
              </w:rPr>
            </w:pPr>
            <w:r w:rsidRPr="00065466">
              <w:rPr>
                <w:rFonts w:asciiTheme="minorHAnsi" w:hAnsiTheme="minorHAnsi" w:cstheme="minorHAnsi"/>
                <w:color w:val="000000"/>
                <w:sz w:val="20"/>
                <w:szCs w:val="20"/>
                <w:lang w:eastAsia="en-ZA"/>
              </w:rPr>
              <w:t xml:space="preserve">White male, young = </w:t>
            </w:r>
            <w:r w:rsidR="003A43B5" w:rsidRPr="00065466">
              <w:rPr>
                <w:rFonts w:asciiTheme="minorHAnsi" w:hAnsiTheme="minorHAnsi" w:cstheme="minorHAnsi"/>
                <w:color w:val="000000"/>
                <w:sz w:val="20"/>
                <w:szCs w:val="20"/>
                <w:lang w:eastAsia="en-ZA"/>
              </w:rPr>
              <w:t>1.5</w:t>
            </w:r>
          </w:p>
        </w:tc>
      </w:tr>
      <w:tr w:rsidR="00333FAE" w:rsidRPr="008F7546" w:rsidTr="00333FAE">
        <w:trPr>
          <w:trHeight w:val="402"/>
          <w:jc w:val="center"/>
        </w:trPr>
        <w:tc>
          <w:tcPr>
            <w:tcW w:w="4840" w:type="dxa"/>
            <w:tcBorders>
              <w:top w:val="nil"/>
              <w:left w:val="single" w:sz="8" w:space="0" w:color="auto"/>
              <w:bottom w:val="single" w:sz="8" w:space="0" w:color="auto"/>
              <w:right w:val="single" w:sz="8" w:space="0" w:color="auto"/>
            </w:tcBorders>
            <w:shd w:val="clear" w:color="auto" w:fill="auto"/>
            <w:noWrap/>
            <w:vAlign w:val="bottom"/>
            <w:hideMark/>
          </w:tcPr>
          <w:p w:rsidR="00333FAE" w:rsidRPr="00065466" w:rsidRDefault="00333FAE" w:rsidP="0053132D">
            <w:pPr>
              <w:rPr>
                <w:rFonts w:asciiTheme="minorHAnsi" w:hAnsiTheme="minorHAnsi" w:cstheme="minorHAnsi"/>
                <w:color w:val="000000"/>
                <w:sz w:val="20"/>
                <w:szCs w:val="20"/>
                <w:lang w:eastAsia="en-ZA"/>
              </w:rPr>
            </w:pPr>
            <w:r w:rsidRPr="00065466">
              <w:rPr>
                <w:rFonts w:asciiTheme="minorHAnsi" w:hAnsiTheme="minorHAnsi" w:cstheme="minorHAnsi"/>
                <w:color w:val="000000"/>
                <w:sz w:val="20"/>
                <w:szCs w:val="20"/>
                <w:lang w:eastAsia="en-ZA"/>
              </w:rPr>
              <w:t>White male, not young = 1</w:t>
            </w:r>
          </w:p>
        </w:tc>
      </w:tr>
    </w:tbl>
    <w:p w:rsidR="0057795B" w:rsidRDefault="0057795B" w:rsidP="00946477">
      <w:pPr>
        <w:pStyle w:val="NoSpacing"/>
        <w:rPr>
          <w:rFonts w:cs="Arial"/>
          <w:b/>
        </w:rPr>
      </w:pPr>
    </w:p>
    <w:p w:rsidR="00333FAE" w:rsidRPr="00065466" w:rsidRDefault="00333FAE" w:rsidP="00946477">
      <w:pPr>
        <w:pStyle w:val="NoSpacing"/>
        <w:rPr>
          <w:rFonts w:asciiTheme="minorHAnsi" w:hAnsiTheme="minorHAnsi" w:cstheme="minorHAnsi"/>
          <w:b/>
        </w:rPr>
      </w:pPr>
      <w:r w:rsidRPr="00065466">
        <w:rPr>
          <w:rFonts w:asciiTheme="minorHAnsi" w:hAnsiTheme="minorHAnsi" w:cstheme="minorHAnsi"/>
          <w:b/>
        </w:rPr>
        <w:t>6.</w:t>
      </w:r>
      <w:r w:rsidRPr="00065466">
        <w:rPr>
          <w:rFonts w:asciiTheme="minorHAnsi" w:hAnsiTheme="minorHAnsi" w:cstheme="minorHAnsi"/>
          <w:b/>
        </w:rPr>
        <w:tab/>
        <w:t>FUNDING-DECISION PROCESS</w:t>
      </w:r>
    </w:p>
    <w:p w:rsidR="00333FAE" w:rsidRPr="00065466" w:rsidRDefault="00333FAE" w:rsidP="00065466">
      <w:pPr>
        <w:pStyle w:val="NoSpacing"/>
        <w:jc w:val="both"/>
        <w:rPr>
          <w:rFonts w:asciiTheme="minorHAnsi" w:hAnsiTheme="minorHAnsi" w:cstheme="minorHAnsi"/>
        </w:rPr>
      </w:pPr>
      <w:r w:rsidRPr="00065466">
        <w:rPr>
          <w:rFonts w:asciiTheme="minorHAnsi" w:hAnsiTheme="minorHAnsi" w:cstheme="minorHAnsi"/>
        </w:rPr>
        <w:t>In general, the NRF’s funding decisions are informed by the review panels’ accumulative grading of each assessed application as per the above assessment criteria. The final funding decisions and level of funding are subject to the budget available to the specific programme.</w:t>
      </w:r>
    </w:p>
    <w:p w:rsidR="00333FAE" w:rsidRPr="00065466" w:rsidRDefault="00333FAE" w:rsidP="00946477">
      <w:pPr>
        <w:pStyle w:val="NoSpacing"/>
        <w:rPr>
          <w:rFonts w:asciiTheme="minorHAnsi" w:hAnsiTheme="minorHAnsi" w:cstheme="minorHAnsi"/>
          <w:b/>
        </w:rPr>
      </w:pPr>
    </w:p>
    <w:p w:rsidR="00DC589D" w:rsidRPr="00065466" w:rsidRDefault="00333FAE" w:rsidP="00946477">
      <w:pPr>
        <w:pStyle w:val="NoSpacing"/>
        <w:rPr>
          <w:rFonts w:asciiTheme="minorHAnsi" w:hAnsiTheme="minorHAnsi" w:cstheme="minorHAnsi"/>
          <w:b/>
        </w:rPr>
      </w:pPr>
      <w:r w:rsidRPr="00065466">
        <w:rPr>
          <w:rFonts w:asciiTheme="minorHAnsi" w:hAnsiTheme="minorHAnsi" w:cstheme="minorHAnsi"/>
          <w:b/>
        </w:rPr>
        <w:t>7.</w:t>
      </w:r>
      <w:r w:rsidRPr="00065466">
        <w:rPr>
          <w:rFonts w:asciiTheme="minorHAnsi" w:hAnsiTheme="minorHAnsi" w:cstheme="minorHAnsi"/>
          <w:b/>
        </w:rPr>
        <w:tab/>
      </w:r>
      <w:r w:rsidR="00DC589D" w:rsidRPr="00065466">
        <w:rPr>
          <w:rFonts w:asciiTheme="minorHAnsi" w:hAnsiTheme="minorHAnsi" w:cstheme="minorHAnsi"/>
          <w:b/>
        </w:rPr>
        <w:t>HOW TO APPLY?</w:t>
      </w:r>
    </w:p>
    <w:p w:rsidR="00333FAE" w:rsidRPr="00065466" w:rsidRDefault="00333FAE" w:rsidP="00065466">
      <w:pPr>
        <w:pStyle w:val="NoSpacing"/>
        <w:jc w:val="both"/>
        <w:rPr>
          <w:rFonts w:asciiTheme="minorHAnsi" w:hAnsiTheme="minorHAnsi" w:cstheme="minorHAnsi"/>
          <w:bCs/>
        </w:rPr>
      </w:pPr>
      <w:r w:rsidRPr="00065466">
        <w:rPr>
          <w:rFonts w:asciiTheme="minorHAnsi" w:hAnsiTheme="minorHAnsi" w:cstheme="minorHAnsi"/>
          <w:bCs/>
        </w:rPr>
        <w:t xml:space="preserve">All applications must be submitted via the NRF’s Submission System </w:t>
      </w:r>
      <w:hyperlink r:id="rId11" w:history="1">
        <w:r w:rsidRPr="00065466">
          <w:rPr>
            <w:rStyle w:val="Hyperlink"/>
            <w:rFonts w:asciiTheme="minorHAnsi" w:hAnsiTheme="minorHAnsi" w:cstheme="minorHAnsi"/>
          </w:rPr>
          <w:t>https://nrfsubmission.nrf.ac.za</w:t>
        </w:r>
      </w:hyperlink>
      <w:r w:rsidRPr="00065466">
        <w:rPr>
          <w:rFonts w:asciiTheme="minorHAnsi" w:hAnsiTheme="minorHAnsi" w:cstheme="minorHAnsi"/>
          <w:bCs/>
        </w:rPr>
        <w:t>. The application system for research project submissions will open on</w:t>
      </w:r>
      <w:r w:rsidR="007971E2">
        <w:rPr>
          <w:rFonts w:asciiTheme="minorHAnsi" w:hAnsiTheme="minorHAnsi" w:cstheme="minorHAnsi"/>
          <w:bCs/>
        </w:rPr>
        <w:t xml:space="preserve"> 11</w:t>
      </w:r>
      <w:r w:rsidR="002C3B0E" w:rsidRPr="00065466">
        <w:rPr>
          <w:rFonts w:asciiTheme="minorHAnsi" w:hAnsiTheme="minorHAnsi" w:cstheme="minorHAnsi"/>
          <w:bCs/>
        </w:rPr>
        <w:t xml:space="preserve"> </w:t>
      </w:r>
      <w:r w:rsidR="003A43B5" w:rsidRPr="00065466">
        <w:rPr>
          <w:rFonts w:asciiTheme="minorHAnsi" w:hAnsiTheme="minorHAnsi" w:cstheme="minorHAnsi"/>
          <w:bCs/>
        </w:rPr>
        <w:t>June 2012</w:t>
      </w:r>
    </w:p>
    <w:p w:rsidR="00333FAE" w:rsidRPr="00065466" w:rsidRDefault="00333FAE" w:rsidP="00065466">
      <w:pPr>
        <w:pStyle w:val="NoSpacing"/>
        <w:jc w:val="both"/>
        <w:rPr>
          <w:rFonts w:asciiTheme="minorHAnsi" w:hAnsiTheme="minorHAnsi" w:cstheme="minorHAnsi"/>
        </w:rPr>
      </w:pPr>
    </w:p>
    <w:p w:rsidR="00333FAE" w:rsidRPr="00065466" w:rsidRDefault="00333FAE" w:rsidP="00065466">
      <w:pPr>
        <w:pStyle w:val="NoSpacing"/>
        <w:jc w:val="both"/>
        <w:rPr>
          <w:rFonts w:asciiTheme="minorHAnsi" w:hAnsiTheme="minorHAnsi" w:cstheme="minorHAnsi"/>
        </w:rPr>
      </w:pPr>
      <w:r w:rsidRPr="00065466">
        <w:rPr>
          <w:rFonts w:asciiTheme="minorHAnsi" w:hAnsiTheme="minorHAnsi" w:cstheme="minorHAnsi"/>
        </w:rPr>
        <w:t xml:space="preserve">Please select the </w:t>
      </w:r>
      <w:r w:rsidRPr="00065466">
        <w:rPr>
          <w:rFonts w:asciiTheme="minorHAnsi" w:hAnsiTheme="minorHAnsi" w:cstheme="minorHAnsi"/>
          <w:b/>
          <w:u w:val="single"/>
        </w:rPr>
        <w:t>AOP Call</w:t>
      </w:r>
      <w:r w:rsidRPr="00065466">
        <w:rPr>
          <w:rFonts w:asciiTheme="minorHAnsi" w:hAnsiTheme="minorHAnsi" w:cstheme="minorHAnsi"/>
        </w:rPr>
        <w:t xml:space="preserve"> under </w:t>
      </w:r>
      <w:r w:rsidRPr="00065466">
        <w:rPr>
          <w:rFonts w:asciiTheme="minorHAnsi" w:hAnsiTheme="minorHAnsi" w:cstheme="minorHAnsi"/>
          <w:b/>
          <w:u w:val="single"/>
        </w:rPr>
        <w:t>Create New Application</w:t>
      </w:r>
      <w:r w:rsidRPr="00065466">
        <w:rPr>
          <w:rFonts w:asciiTheme="minorHAnsi" w:hAnsiTheme="minorHAnsi" w:cstheme="minorHAnsi"/>
        </w:rPr>
        <w:t xml:space="preserve">. The NRF closing date for validated applications is </w:t>
      </w:r>
      <w:r w:rsidR="00C24A44" w:rsidRPr="00065466">
        <w:rPr>
          <w:rFonts w:asciiTheme="minorHAnsi" w:hAnsiTheme="minorHAnsi" w:cstheme="minorHAnsi"/>
          <w:b/>
        </w:rPr>
        <w:t>31 July</w:t>
      </w:r>
      <w:r w:rsidRPr="00065466">
        <w:rPr>
          <w:rFonts w:asciiTheme="minorHAnsi" w:hAnsiTheme="minorHAnsi" w:cstheme="minorHAnsi"/>
          <w:b/>
        </w:rPr>
        <w:t> 2012.</w:t>
      </w:r>
      <w:r w:rsidRPr="00065466">
        <w:rPr>
          <w:rFonts w:asciiTheme="minorHAnsi" w:hAnsiTheme="minorHAnsi" w:cstheme="minorHAnsi"/>
        </w:rPr>
        <w:t xml:space="preserve"> All applications must be endorsed by the research office of the principal applicant. Incomplete and/or late submissions will not be accepted by the NRF. It is anticipated that the process will be </w:t>
      </w:r>
      <w:r w:rsidR="002C3B0E" w:rsidRPr="00065466">
        <w:rPr>
          <w:rFonts w:asciiTheme="minorHAnsi" w:hAnsiTheme="minorHAnsi" w:cstheme="minorHAnsi"/>
        </w:rPr>
        <w:t>finalized</w:t>
      </w:r>
      <w:r w:rsidRPr="00065466">
        <w:rPr>
          <w:rFonts w:asciiTheme="minorHAnsi" w:hAnsiTheme="minorHAnsi" w:cstheme="minorHAnsi"/>
        </w:rPr>
        <w:t xml:space="preserve"> </w:t>
      </w:r>
      <w:r w:rsidR="00976956" w:rsidRPr="00065466">
        <w:rPr>
          <w:rFonts w:asciiTheme="minorHAnsi" w:hAnsiTheme="minorHAnsi" w:cstheme="minorHAnsi"/>
        </w:rPr>
        <w:t xml:space="preserve">by </w:t>
      </w:r>
      <w:r w:rsidR="00976956" w:rsidRPr="00065466">
        <w:rPr>
          <w:rFonts w:asciiTheme="minorHAnsi" w:hAnsiTheme="minorHAnsi" w:cstheme="minorHAnsi"/>
          <w:b/>
        </w:rPr>
        <w:t>October</w:t>
      </w:r>
      <w:r w:rsidR="00B829CA" w:rsidRPr="00065466">
        <w:rPr>
          <w:rFonts w:asciiTheme="minorHAnsi" w:hAnsiTheme="minorHAnsi" w:cstheme="minorHAnsi"/>
          <w:b/>
        </w:rPr>
        <w:t xml:space="preserve"> 2012</w:t>
      </w:r>
      <w:r w:rsidRPr="00065466">
        <w:rPr>
          <w:rFonts w:asciiTheme="minorHAnsi" w:hAnsiTheme="minorHAnsi" w:cstheme="minorHAnsi"/>
          <w:b/>
        </w:rPr>
        <w:t>.</w:t>
      </w:r>
      <w:r w:rsidRPr="00065466">
        <w:rPr>
          <w:rFonts w:asciiTheme="minorHAnsi" w:hAnsiTheme="minorHAnsi" w:cstheme="minorHAnsi"/>
        </w:rPr>
        <w:t xml:space="preserve"> </w:t>
      </w:r>
    </w:p>
    <w:p w:rsidR="00946477" w:rsidRPr="00065466" w:rsidRDefault="00946477" w:rsidP="00065466">
      <w:pPr>
        <w:pStyle w:val="NoSpacing"/>
        <w:jc w:val="both"/>
        <w:rPr>
          <w:rFonts w:asciiTheme="minorHAnsi" w:hAnsiTheme="minorHAnsi" w:cstheme="minorHAnsi"/>
        </w:rPr>
      </w:pPr>
    </w:p>
    <w:p w:rsidR="00F73C36" w:rsidRPr="00065466" w:rsidRDefault="00333FAE" w:rsidP="00065466">
      <w:pPr>
        <w:pStyle w:val="NoSpacing"/>
        <w:jc w:val="both"/>
        <w:rPr>
          <w:rFonts w:asciiTheme="minorHAnsi" w:hAnsiTheme="minorHAnsi" w:cstheme="minorHAnsi"/>
          <w:b/>
          <w:bCs/>
          <w:color w:val="FF0000"/>
        </w:rPr>
      </w:pPr>
      <w:r w:rsidRPr="00065466">
        <w:rPr>
          <w:rFonts w:asciiTheme="minorHAnsi" w:hAnsiTheme="minorHAnsi" w:cstheme="minorHAnsi"/>
          <w:b/>
          <w:bCs/>
          <w:color w:val="FF0000"/>
        </w:rPr>
        <w:t xml:space="preserve">The NRF closing date for </w:t>
      </w:r>
      <w:r w:rsidRPr="00065466">
        <w:rPr>
          <w:rFonts w:asciiTheme="minorHAnsi" w:hAnsiTheme="minorHAnsi" w:cstheme="minorHAnsi"/>
          <w:b/>
          <w:bCs/>
          <w:color w:val="FF0000"/>
          <w:u w:val="single"/>
        </w:rPr>
        <w:t>validated</w:t>
      </w:r>
      <w:r w:rsidRPr="00065466">
        <w:rPr>
          <w:rFonts w:asciiTheme="minorHAnsi" w:hAnsiTheme="minorHAnsi" w:cstheme="minorHAnsi"/>
          <w:b/>
          <w:bCs/>
          <w:color w:val="FF0000"/>
        </w:rPr>
        <w:t xml:space="preserve"> applications is </w:t>
      </w:r>
      <w:r w:rsidR="00C24A44" w:rsidRPr="00065466">
        <w:rPr>
          <w:rFonts w:asciiTheme="minorHAnsi" w:hAnsiTheme="minorHAnsi" w:cstheme="minorHAnsi"/>
          <w:b/>
          <w:bCs/>
          <w:color w:val="FF0000"/>
        </w:rPr>
        <w:t xml:space="preserve">31 July </w:t>
      </w:r>
      <w:r w:rsidRPr="00065466">
        <w:rPr>
          <w:rFonts w:asciiTheme="minorHAnsi" w:hAnsiTheme="minorHAnsi" w:cstheme="minorHAnsi"/>
          <w:b/>
          <w:bCs/>
          <w:color w:val="FF0000"/>
        </w:rPr>
        <w:t>2012.</w:t>
      </w:r>
      <w:r w:rsidRPr="00065466">
        <w:rPr>
          <w:rFonts w:asciiTheme="minorHAnsi" w:hAnsiTheme="minorHAnsi" w:cstheme="minorHAnsi"/>
          <w:b/>
          <w:bCs/>
          <w:color w:val="0000FF"/>
        </w:rPr>
        <w:t xml:space="preserve"> </w:t>
      </w:r>
      <w:r w:rsidRPr="00065466">
        <w:rPr>
          <w:rFonts w:asciiTheme="minorHAnsi" w:hAnsiTheme="minorHAnsi" w:cstheme="minorHAnsi"/>
          <w:b/>
          <w:bCs/>
          <w:color w:val="FF0000"/>
        </w:rPr>
        <w:t>Institutions must set their own internal closing date for DAs to validate applications before the closing date.</w:t>
      </w:r>
    </w:p>
    <w:p w:rsidR="00F73C36" w:rsidRDefault="00F73C36" w:rsidP="00F73C36">
      <w:pPr>
        <w:pStyle w:val="NoSpacing"/>
        <w:rPr>
          <w:rFonts w:ascii="Century Gothic" w:hAnsi="Century Gothic" w:cs="Calibri"/>
          <w:b/>
          <w:bCs/>
          <w:color w:val="FF0000"/>
        </w:rPr>
      </w:pPr>
    </w:p>
    <w:p w:rsidR="00175BCB" w:rsidRDefault="00175BCB" w:rsidP="00F73C36">
      <w:pPr>
        <w:pStyle w:val="NoSpacing"/>
        <w:rPr>
          <w:rFonts w:ascii="Century Gothic" w:hAnsi="Century Gothic" w:cs="Calibri"/>
          <w:b/>
          <w:bCs/>
          <w:color w:val="FF0000"/>
        </w:rPr>
      </w:pPr>
    </w:p>
    <w:p w:rsidR="00DC589D" w:rsidRPr="00065466" w:rsidRDefault="00333FAE" w:rsidP="00F73C36">
      <w:pPr>
        <w:pStyle w:val="NoSpacing"/>
        <w:rPr>
          <w:rFonts w:asciiTheme="minorHAnsi" w:hAnsiTheme="minorHAnsi" w:cstheme="minorHAnsi"/>
          <w:b/>
        </w:rPr>
      </w:pPr>
      <w:r w:rsidRPr="00065466">
        <w:rPr>
          <w:rFonts w:asciiTheme="minorHAnsi" w:hAnsiTheme="minorHAnsi" w:cstheme="minorHAnsi"/>
          <w:b/>
        </w:rPr>
        <w:t>8.</w:t>
      </w:r>
      <w:r w:rsidRPr="00065466">
        <w:rPr>
          <w:rFonts w:asciiTheme="minorHAnsi" w:hAnsiTheme="minorHAnsi" w:cstheme="minorHAnsi"/>
          <w:b/>
        </w:rPr>
        <w:tab/>
      </w:r>
      <w:r w:rsidR="00DC589D" w:rsidRPr="00065466">
        <w:rPr>
          <w:rFonts w:asciiTheme="minorHAnsi" w:hAnsiTheme="minorHAnsi" w:cstheme="minorHAnsi"/>
          <w:b/>
        </w:rPr>
        <w:t>National Palaeosciences Equipment Programme (NPEP)</w:t>
      </w:r>
    </w:p>
    <w:p w:rsidR="00DC589D" w:rsidRPr="00065466" w:rsidRDefault="00DC589D" w:rsidP="005C257B">
      <w:pPr>
        <w:autoSpaceDE w:val="0"/>
        <w:autoSpaceDN w:val="0"/>
        <w:adjustRightInd w:val="0"/>
        <w:spacing w:line="240" w:lineRule="auto"/>
        <w:contextualSpacing/>
        <w:jc w:val="both"/>
        <w:rPr>
          <w:rFonts w:asciiTheme="minorHAnsi" w:hAnsiTheme="minorHAnsi" w:cstheme="minorHAnsi"/>
        </w:rPr>
      </w:pPr>
    </w:p>
    <w:p w:rsidR="00DC589D" w:rsidRPr="00065466" w:rsidRDefault="00DC589D" w:rsidP="005C257B">
      <w:pPr>
        <w:autoSpaceDE w:val="0"/>
        <w:autoSpaceDN w:val="0"/>
        <w:adjustRightInd w:val="0"/>
        <w:spacing w:line="240" w:lineRule="auto"/>
        <w:contextualSpacing/>
        <w:jc w:val="both"/>
        <w:rPr>
          <w:rFonts w:asciiTheme="minorHAnsi" w:hAnsiTheme="minorHAnsi" w:cstheme="minorHAnsi"/>
        </w:rPr>
      </w:pPr>
      <w:r w:rsidRPr="00065466">
        <w:rPr>
          <w:rFonts w:asciiTheme="minorHAnsi" w:hAnsiTheme="minorHAnsi" w:cstheme="minorHAnsi"/>
          <w:b/>
          <w:bCs/>
          <w:iCs/>
        </w:rPr>
        <w:t>Background</w:t>
      </w: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In line with its constitutional mandate as the custodian of innovation, the Department of Science and Technology (DST), seeks to ensure that South African researchers have access to modern and relevant research infrastructure that ensures their competitiveness in the global arena; and, maximizes return on investments in research and innovation, such as the development of new products, technologies and services.</w:t>
      </w:r>
    </w:p>
    <w:p w:rsidR="00DC589D" w:rsidRPr="00065466" w:rsidRDefault="00DC589D" w:rsidP="00065466">
      <w:pPr>
        <w:pStyle w:val="NoSpacing"/>
        <w:jc w:val="both"/>
        <w:rPr>
          <w:rFonts w:asciiTheme="minorHAnsi" w:hAnsiTheme="minorHAnsi" w:cstheme="minorHAnsi"/>
        </w:rPr>
      </w:pP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 xml:space="preserve">The National Palaeosciences Equipment Programme (NPEP) is an initiative designed to ensure the establishment of world-class research infrastructure in the National System of Innovation (NSI).  It enables researchers to perform cutting edge research, through the development of much needed advanced technology infrastructure. This programme also contributes to the advancement of human capital development and the promotion of national and international research collaboration in the palaeosciences. </w:t>
      </w:r>
    </w:p>
    <w:p w:rsidR="00DC589D" w:rsidRPr="005C3B13" w:rsidRDefault="00DC589D" w:rsidP="005C257B">
      <w:pPr>
        <w:spacing w:line="240" w:lineRule="auto"/>
        <w:contextualSpacing/>
        <w:jc w:val="both"/>
        <w:rPr>
          <w:rFonts w:ascii="Century Gothic" w:hAnsi="Century Gothic" w:cs="Arial"/>
          <w:sz w:val="20"/>
          <w:szCs w:val="20"/>
          <w:u w:val="single"/>
        </w:rPr>
      </w:pPr>
    </w:p>
    <w:p w:rsidR="00DC589D" w:rsidRPr="00065466" w:rsidRDefault="00A068A4" w:rsidP="005C3B13">
      <w:pPr>
        <w:pStyle w:val="NoSpacing"/>
        <w:rPr>
          <w:rFonts w:asciiTheme="minorHAnsi" w:hAnsiTheme="minorHAnsi" w:cstheme="minorHAnsi"/>
          <w:b/>
        </w:rPr>
      </w:pPr>
      <w:r w:rsidRPr="00065466">
        <w:rPr>
          <w:rFonts w:asciiTheme="minorHAnsi" w:hAnsiTheme="minorHAnsi" w:cstheme="minorHAnsi"/>
          <w:b/>
        </w:rPr>
        <w:t>8.1</w:t>
      </w:r>
      <w:r w:rsidR="00DC589D" w:rsidRPr="00065466">
        <w:rPr>
          <w:rFonts w:asciiTheme="minorHAnsi" w:hAnsiTheme="minorHAnsi" w:cstheme="minorHAnsi"/>
          <w:b/>
        </w:rPr>
        <w:t xml:space="preserve">. </w:t>
      </w:r>
      <w:r w:rsidR="00DC589D" w:rsidRPr="00065466">
        <w:rPr>
          <w:rFonts w:asciiTheme="minorHAnsi" w:hAnsiTheme="minorHAnsi" w:cstheme="minorHAnsi"/>
          <w:b/>
        </w:rPr>
        <w:tab/>
        <w:t>Objectives</w:t>
      </w: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The key objectives of this initiative are to:</w:t>
      </w:r>
    </w:p>
    <w:p w:rsidR="00DC589D" w:rsidRPr="00065466" w:rsidRDefault="00DC589D" w:rsidP="00065466">
      <w:pPr>
        <w:pStyle w:val="NoSpacing"/>
        <w:numPr>
          <w:ilvl w:val="0"/>
          <w:numId w:val="32"/>
        </w:numPr>
        <w:jc w:val="both"/>
        <w:rPr>
          <w:rFonts w:asciiTheme="minorHAnsi" w:hAnsiTheme="minorHAnsi" w:cstheme="minorHAnsi"/>
        </w:rPr>
      </w:pPr>
      <w:r w:rsidRPr="00065466">
        <w:rPr>
          <w:rFonts w:asciiTheme="minorHAnsi" w:hAnsiTheme="minorHAnsi" w:cstheme="minorHAnsi"/>
        </w:rPr>
        <w:t>Support the acquisition or upgrade of state-of-the-art research equipment to enable national research institutions to undertake world class research,</w:t>
      </w:r>
    </w:p>
    <w:p w:rsidR="00DC589D" w:rsidRPr="00065466" w:rsidRDefault="00DC589D" w:rsidP="00065466">
      <w:pPr>
        <w:pStyle w:val="NoSpacing"/>
        <w:numPr>
          <w:ilvl w:val="0"/>
          <w:numId w:val="32"/>
        </w:numPr>
        <w:jc w:val="both"/>
        <w:rPr>
          <w:rFonts w:asciiTheme="minorHAnsi" w:hAnsiTheme="minorHAnsi" w:cstheme="minorHAnsi"/>
        </w:rPr>
      </w:pPr>
      <w:r w:rsidRPr="00065466">
        <w:rPr>
          <w:rFonts w:asciiTheme="minorHAnsi" w:hAnsiTheme="minorHAnsi" w:cstheme="minorHAnsi"/>
        </w:rPr>
        <w:t>Provide infrastructure for human capital and skills development, mainly post-graduate student training and technical staff development,</w:t>
      </w:r>
    </w:p>
    <w:p w:rsidR="00DC589D" w:rsidRPr="00065466" w:rsidRDefault="00DC589D" w:rsidP="00065466">
      <w:pPr>
        <w:pStyle w:val="NoSpacing"/>
        <w:numPr>
          <w:ilvl w:val="0"/>
          <w:numId w:val="32"/>
        </w:numPr>
        <w:jc w:val="both"/>
        <w:rPr>
          <w:rFonts w:asciiTheme="minorHAnsi" w:hAnsiTheme="minorHAnsi" w:cstheme="minorHAnsi"/>
        </w:rPr>
      </w:pPr>
      <w:r w:rsidRPr="00065466">
        <w:rPr>
          <w:rFonts w:asciiTheme="minorHAnsi" w:hAnsiTheme="minorHAnsi" w:cstheme="minorHAnsi"/>
        </w:rPr>
        <w:t xml:space="preserve">To build human resource capacity and infrastructure capacity in the areas of </w:t>
      </w:r>
      <w:r w:rsidR="002C3B0E" w:rsidRPr="00065466">
        <w:rPr>
          <w:rFonts w:asciiTheme="minorHAnsi" w:hAnsiTheme="minorHAnsi" w:cstheme="minorHAnsi"/>
        </w:rPr>
        <w:t>paleontology</w:t>
      </w:r>
      <w:r w:rsidRPr="00065466">
        <w:rPr>
          <w:rFonts w:asciiTheme="minorHAnsi" w:hAnsiTheme="minorHAnsi" w:cstheme="minorHAnsi"/>
        </w:rPr>
        <w:t xml:space="preserve">, </w:t>
      </w:r>
      <w:r w:rsidR="002C3B0E" w:rsidRPr="00065466">
        <w:rPr>
          <w:rFonts w:asciiTheme="minorHAnsi" w:hAnsiTheme="minorHAnsi" w:cstheme="minorHAnsi"/>
        </w:rPr>
        <w:t>paleoanthropology</w:t>
      </w:r>
      <w:r w:rsidRPr="00065466">
        <w:rPr>
          <w:rFonts w:asciiTheme="minorHAnsi" w:hAnsiTheme="minorHAnsi" w:cstheme="minorHAnsi"/>
        </w:rPr>
        <w:t>, archaeology, genomics  and related disciplines</w:t>
      </w:r>
    </w:p>
    <w:p w:rsidR="00DC589D" w:rsidRPr="00065466" w:rsidRDefault="00DC589D" w:rsidP="00065466">
      <w:pPr>
        <w:pStyle w:val="NoSpacing"/>
        <w:numPr>
          <w:ilvl w:val="0"/>
          <w:numId w:val="32"/>
        </w:numPr>
        <w:jc w:val="both"/>
        <w:rPr>
          <w:rFonts w:asciiTheme="minorHAnsi" w:hAnsiTheme="minorHAnsi" w:cstheme="minorHAnsi"/>
        </w:rPr>
      </w:pPr>
      <w:r w:rsidRPr="00065466">
        <w:rPr>
          <w:rFonts w:asciiTheme="minorHAnsi" w:hAnsiTheme="minorHAnsi" w:cstheme="minorHAnsi"/>
        </w:rPr>
        <w:t>Make provision for the development of technologically advanced research with far-reaching scientific effects</w:t>
      </w:r>
    </w:p>
    <w:p w:rsidR="00DC589D" w:rsidRPr="00065466" w:rsidRDefault="00DC589D" w:rsidP="00065466">
      <w:pPr>
        <w:pStyle w:val="NoSpacing"/>
        <w:numPr>
          <w:ilvl w:val="0"/>
          <w:numId w:val="32"/>
        </w:numPr>
        <w:jc w:val="both"/>
        <w:rPr>
          <w:rFonts w:asciiTheme="minorHAnsi" w:hAnsiTheme="minorHAnsi" w:cstheme="minorHAnsi"/>
        </w:rPr>
      </w:pPr>
      <w:r w:rsidRPr="00065466">
        <w:rPr>
          <w:rFonts w:asciiTheme="minorHAnsi" w:hAnsiTheme="minorHAnsi" w:cstheme="minorHAnsi"/>
        </w:rPr>
        <w:t>Assist in creating a long-term planning culture around research equipment,</w:t>
      </w:r>
    </w:p>
    <w:p w:rsidR="00DC589D" w:rsidRPr="00065466" w:rsidRDefault="00DC589D" w:rsidP="00065466">
      <w:pPr>
        <w:pStyle w:val="NoSpacing"/>
        <w:numPr>
          <w:ilvl w:val="0"/>
          <w:numId w:val="32"/>
        </w:numPr>
        <w:jc w:val="both"/>
        <w:rPr>
          <w:rFonts w:asciiTheme="minorHAnsi" w:hAnsiTheme="minorHAnsi" w:cstheme="minorHAnsi"/>
        </w:rPr>
      </w:pPr>
      <w:r w:rsidRPr="00065466">
        <w:rPr>
          <w:rFonts w:asciiTheme="minorHAnsi" w:hAnsiTheme="minorHAnsi" w:cstheme="minorHAnsi"/>
        </w:rPr>
        <w:t xml:space="preserve">Promote the development of research collaboration through the placement of research equipment, </w:t>
      </w:r>
    </w:p>
    <w:p w:rsidR="00DC589D" w:rsidRPr="00065466" w:rsidRDefault="00DC589D" w:rsidP="00065466">
      <w:pPr>
        <w:pStyle w:val="NoSpacing"/>
        <w:numPr>
          <w:ilvl w:val="0"/>
          <w:numId w:val="32"/>
        </w:numPr>
        <w:jc w:val="both"/>
        <w:rPr>
          <w:rFonts w:asciiTheme="minorHAnsi" w:hAnsiTheme="minorHAnsi" w:cstheme="minorHAnsi"/>
        </w:rPr>
      </w:pPr>
      <w:r w:rsidRPr="00065466">
        <w:rPr>
          <w:rFonts w:asciiTheme="minorHAnsi" w:hAnsiTheme="minorHAnsi" w:cstheme="minorHAnsi"/>
        </w:rPr>
        <w:t>Support and promote institutional, national and regional research priorities in the palaeosciences</w:t>
      </w:r>
    </w:p>
    <w:p w:rsidR="00DC589D" w:rsidRPr="00065466" w:rsidRDefault="00DC589D" w:rsidP="00065466">
      <w:pPr>
        <w:pStyle w:val="NoSpacing"/>
        <w:numPr>
          <w:ilvl w:val="0"/>
          <w:numId w:val="32"/>
        </w:numPr>
        <w:jc w:val="both"/>
        <w:rPr>
          <w:rFonts w:asciiTheme="minorHAnsi" w:hAnsiTheme="minorHAnsi" w:cstheme="minorHAnsi"/>
        </w:rPr>
      </w:pPr>
      <w:r w:rsidRPr="00065466">
        <w:rPr>
          <w:rFonts w:asciiTheme="minorHAnsi" w:hAnsiTheme="minorHAnsi" w:cstheme="minorHAnsi"/>
        </w:rPr>
        <w:t>To promote regional, national and international research collaborations in palaeosciences and</w:t>
      </w:r>
    </w:p>
    <w:p w:rsidR="00DC589D" w:rsidRPr="00065466" w:rsidRDefault="00DC589D" w:rsidP="00065466">
      <w:pPr>
        <w:pStyle w:val="NoSpacing"/>
        <w:numPr>
          <w:ilvl w:val="0"/>
          <w:numId w:val="32"/>
        </w:numPr>
        <w:jc w:val="both"/>
        <w:rPr>
          <w:rFonts w:asciiTheme="minorHAnsi" w:hAnsiTheme="minorHAnsi" w:cstheme="minorHAnsi"/>
        </w:rPr>
      </w:pPr>
      <w:r w:rsidRPr="00065466">
        <w:rPr>
          <w:rFonts w:asciiTheme="minorHAnsi" w:hAnsiTheme="minorHAnsi" w:cstheme="minorHAnsi"/>
        </w:rPr>
        <w:t>To support the creation of new and novel devices for the application of palaeoscience research</w:t>
      </w:r>
    </w:p>
    <w:p w:rsidR="00DC589D" w:rsidRPr="00065466" w:rsidRDefault="00DC589D" w:rsidP="00065466">
      <w:pPr>
        <w:pStyle w:val="NoSpacing"/>
        <w:jc w:val="both"/>
        <w:rPr>
          <w:rFonts w:asciiTheme="minorHAnsi" w:hAnsiTheme="minorHAnsi" w:cstheme="minorHAnsi"/>
        </w:rPr>
      </w:pP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In addition to ensuring the realization of the aforementioned strategic objectives, this initiative will also be used to address historical imbalances of research equipment acquisition and placement, in terms of race, historical background and geographic distribution. It is in light of this that the following criteria have been developed, against which the proposed projects will be assessed.</w:t>
      </w:r>
    </w:p>
    <w:p w:rsidR="00E077A1" w:rsidRPr="00065466" w:rsidRDefault="00E077A1" w:rsidP="00065466">
      <w:pPr>
        <w:pStyle w:val="NoSpacing"/>
        <w:jc w:val="both"/>
        <w:rPr>
          <w:rFonts w:asciiTheme="minorHAnsi" w:hAnsiTheme="minorHAnsi" w:cstheme="minorHAnsi"/>
          <w:b/>
          <w:bCs/>
          <w:iCs/>
        </w:rPr>
      </w:pPr>
    </w:p>
    <w:p w:rsidR="00DC589D" w:rsidRPr="00065466" w:rsidRDefault="00A068A4" w:rsidP="005C3B13">
      <w:pPr>
        <w:pStyle w:val="NoSpacing"/>
        <w:rPr>
          <w:rFonts w:asciiTheme="minorHAnsi" w:hAnsiTheme="minorHAnsi" w:cstheme="minorHAnsi"/>
          <w:b/>
        </w:rPr>
      </w:pPr>
      <w:r w:rsidRPr="00065466">
        <w:rPr>
          <w:rFonts w:asciiTheme="minorHAnsi" w:hAnsiTheme="minorHAnsi" w:cstheme="minorHAnsi"/>
          <w:b/>
        </w:rPr>
        <w:t>8.2.</w:t>
      </w:r>
      <w:r w:rsidRPr="00065466">
        <w:rPr>
          <w:rFonts w:asciiTheme="minorHAnsi" w:hAnsiTheme="minorHAnsi" w:cstheme="minorHAnsi"/>
          <w:b/>
        </w:rPr>
        <w:tab/>
      </w:r>
      <w:r w:rsidR="00DC589D" w:rsidRPr="00065466">
        <w:rPr>
          <w:rFonts w:asciiTheme="minorHAnsi" w:hAnsiTheme="minorHAnsi" w:cstheme="minorHAnsi"/>
          <w:b/>
        </w:rPr>
        <w:t>Criteria for assessment</w:t>
      </w: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 xml:space="preserve">The project proposal should demonstrate </w:t>
      </w:r>
      <w:r w:rsidRPr="00065466">
        <w:rPr>
          <w:rFonts w:asciiTheme="minorHAnsi" w:hAnsiTheme="minorHAnsi" w:cstheme="minorHAnsi"/>
          <w:b/>
        </w:rPr>
        <w:t>ALL</w:t>
      </w:r>
      <w:r w:rsidRPr="00065466">
        <w:rPr>
          <w:rFonts w:asciiTheme="minorHAnsi" w:hAnsiTheme="minorHAnsi" w:cstheme="minorHAnsi"/>
        </w:rPr>
        <w:t xml:space="preserve"> of the following:</w:t>
      </w:r>
    </w:p>
    <w:p w:rsidR="00A068A4" w:rsidRPr="00065466" w:rsidRDefault="00A068A4" w:rsidP="00065466">
      <w:pPr>
        <w:pStyle w:val="NoSpacing"/>
        <w:jc w:val="both"/>
        <w:rPr>
          <w:rFonts w:asciiTheme="minorHAnsi" w:hAnsiTheme="minorHAnsi" w:cstheme="minorHAnsi"/>
        </w:rPr>
      </w:pP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b/>
        </w:rPr>
        <w:t xml:space="preserve">Human </w:t>
      </w:r>
      <w:r w:rsidR="002C3B0E">
        <w:rPr>
          <w:rFonts w:asciiTheme="minorHAnsi" w:hAnsiTheme="minorHAnsi" w:cstheme="minorHAnsi"/>
          <w:b/>
        </w:rPr>
        <w:t>C</w:t>
      </w:r>
      <w:r w:rsidR="002C3B0E" w:rsidRPr="00065466">
        <w:rPr>
          <w:rFonts w:asciiTheme="minorHAnsi" w:hAnsiTheme="minorHAnsi" w:cstheme="minorHAnsi"/>
          <w:b/>
        </w:rPr>
        <w:t xml:space="preserve">apital </w:t>
      </w:r>
      <w:r w:rsidR="002C3B0E">
        <w:rPr>
          <w:rFonts w:asciiTheme="minorHAnsi" w:hAnsiTheme="minorHAnsi" w:cstheme="minorHAnsi"/>
          <w:b/>
        </w:rPr>
        <w:t>D</w:t>
      </w:r>
      <w:r w:rsidR="002C3B0E" w:rsidRPr="00065466">
        <w:rPr>
          <w:rFonts w:asciiTheme="minorHAnsi" w:hAnsiTheme="minorHAnsi" w:cstheme="minorHAnsi"/>
          <w:b/>
        </w:rPr>
        <w:t>evelopment</w:t>
      </w:r>
      <w:r w:rsidRPr="00065466">
        <w:rPr>
          <w:rFonts w:asciiTheme="minorHAnsi" w:hAnsiTheme="minorHAnsi" w:cstheme="minorHAnsi"/>
        </w:rPr>
        <w:t xml:space="preserve">. </w:t>
      </w: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As human capital development is one of the key drivers of the acquisition of research equipment, the application should demonstrate how the project/programme will drive human capital development, skills training, equity and transformation.</w:t>
      </w:r>
    </w:p>
    <w:p w:rsidR="00DC589D" w:rsidRPr="00065466" w:rsidRDefault="00DC589D" w:rsidP="005C3B13">
      <w:pPr>
        <w:pStyle w:val="NoSpacing"/>
        <w:rPr>
          <w:rFonts w:asciiTheme="minorHAnsi" w:hAnsiTheme="minorHAnsi" w:cstheme="minorHAnsi"/>
        </w:rPr>
      </w:pPr>
    </w:p>
    <w:p w:rsidR="00DC589D" w:rsidRPr="00065466" w:rsidRDefault="00DC589D" w:rsidP="005C3B13">
      <w:pPr>
        <w:pStyle w:val="NoSpacing"/>
        <w:rPr>
          <w:rFonts w:asciiTheme="minorHAnsi" w:hAnsiTheme="minorHAnsi" w:cstheme="minorHAnsi"/>
          <w:b/>
        </w:rPr>
      </w:pPr>
      <w:r w:rsidRPr="00065466">
        <w:rPr>
          <w:rFonts w:asciiTheme="minorHAnsi" w:hAnsiTheme="minorHAnsi" w:cstheme="minorHAnsi"/>
          <w:b/>
        </w:rPr>
        <w:t>Multi-</w:t>
      </w:r>
      <w:r w:rsidR="002C3B0E">
        <w:rPr>
          <w:rFonts w:asciiTheme="minorHAnsi" w:hAnsiTheme="minorHAnsi" w:cstheme="minorHAnsi"/>
          <w:b/>
        </w:rPr>
        <w:t>D</w:t>
      </w:r>
      <w:r w:rsidR="002C3B0E" w:rsidRPr="00065466">
        <w:rPr>
          <w:rFonts w:asciiTheme="minorHAnsi" w:hAnsiTheme="minorHAnsi" w:cstheme="minorHAnsi"/>
          <w:b/>
        </w:rPr>
        <w:t xml:space="preserve">isciplinary </w:t>
      </w:r>
      <w:r w:rsidR="002C3B0E">
        <w:rPr>
          <w:rFonts w:asciiTheme="minorHAnsi" w:hAnsiTheme="minorHAnsi" w:cstheme="minorHAnsi"/>
          <w:b/>
        </w:rPr>
        <w:t>P</w:t>
      </w:r>
      <w:r w:rsidR="002C3B0E" w:rsidRPr="00065466">
        <w:rPr>
          <w:rFonts w:asciiTheme="minorHAnsi" w:hAnsiTheme="minorHAnsi" w:cstheme="minorHAnsi"/>
          <w:b/>
        </w:rPr>
        <w:t xml:space="preserve">alaeosciences </w:t>
      </w:r>
      <w:r w:rsidR="002C3B0E">
        <w:rPr>
          <w:rFonts w:asciiTheme="minorHAnsi" w:hAnsiTheme="minorHAnsi" w:cstheme="minorHAnsi"/>
          <w:b/>
        </w:rPr>
        <w:t>R</w:t>
      </w:r>
      <w:r w:rsidR="002C3B0E" w:rsidRPr="00065466">
        <w:rPr>
          <w:rFonts w:asciiTheme="minorHAnsi" w:hAnsiTheme="minorHAnsi" w:cstheme="minorHAnsi"/>
          <w:b/>
        </w:rPr>
        <w:t>esearch</w:t>
      </w:r>
      <w:r w:rsidRPr="00065466">
        <w:rPr>
          <w:rFonts w:asciiTheme="minorHAnsi" w:hAnsiTheme="minorHAnsi" w:cstheme="minorHAnsi"/>
          <w:b/>
        </w:rPr>
        <w:t xml:space="preserve">. </w:t>
      </w: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The applicant/s must demonstrate how the project will straddle various research disciplines.</w:t>
      </w:r>
    </w:p>
    <w:p w:rsidR="00DC589D" w:rsidRPr="00065466" w:rsidRDefault="00DC589D" w:rsidP="005C3B13">
      <w:pPr>
        <w:pStyle w:val="NoSpacing"/>
        <w:rPr>
          <w:rFonts w:asciiTheme="minorHAnsi" w:hAnsiTheme="minorHAnsi" w:cstheme="minorHAnsi"/>
        </w:rPr>
      </w:pPr>
    </w:p>
    <w:p w:rsidR="00DC589D" w:rsidRPr="00065466" w:rsidRDefault="00DC589D" w:rsidP="005C3B13">
      <w:pPr>
        <w:pStyle w:val="NoSpacing"/>
        <w:rPr>
          <w:rFonts w:asciiTheme="minorHAnsi" w:hAnsiTheme="minorHAnsi" w:cstheme="minorHAnsi"/>
          <w:b/>
        </w:rPr>
      </w:pPr>
      <w:r w:rsidRPr="00065466">
        <w:rPr>
          <w:rFonts w:asciiTheme="minorHAnsi" w:hAnsiTheme="minorHAnsi" w:cstheme="minorHAnsi"/>
          <w:b/>
        </w:rPr>
        <w:t xml:space="preserve">Research </w:t>
      </w:r>
      <w:r w:rsidR="002C3B0E">
        <w:rPr>
          <w:rFonts w:asciiTheme="minorHAnsi" w:hAnsiTheme="minorHAnsi" w:cstheme="minorHAnsi"/>
          <w:b/>
        </w:rPr>
        <w:t>C</w:t>
      </w:r>
      <w:r w:rsidR="002C3B0E" w:rsidRPr="00065466">
        <w:rPr>
          <w:rFonts w:asciiTheme="minorHAnsi" w:hAnsiTheme="minorHAnsi" w:cstheme="minorHAnsi"/>
          <w:b/>
        </w:rPr>
        <w:t>onsortia</w:t>
      </w:r>
      <w:r w:rsidRPr="00065466">
        <w:rPr>
          <w:rFonts w:asciiTheme="minorHAnsi" w:hAnsiTheme="minorHAnsi" w:cstheme="minorHAnsi"/>
          <w:b/>
        </w:rPr>
        <w:t xml:space="preserve">. </w:t>
      </w: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 xml:space="preserve">Research should be conducted by a consortium of Higher Education Institutions, Research Institutes and international collaboration </w:t>
      </w:r>
    </w:p>
    <w:p w:rsidR="00E077A1" w:rsidRPr="00065466" w:rsidRDefault="00E077A1" w:rsidP="005C257B">
      <w:pPr>
        <w:autoSpaceDE w:val="0"/>
        <w:autoSpaceDN w:val="0"/>
        <w:adjustRightInd w:val="0"/>
        <w:spacing w:line="240" w:lineRule="auto"/>
        <w:contextualSpacing/>
        <w:jc w:val="both"/>
        <w:rPr>
          <w:rFonts w:asciiTheme="minorHAnsi" w:hAnsiTheme="minorHAnsi" w:cstheme="minorHAnsi"/>
          <w:b/>
          <w:bCs/>
          <w:iCs/>
          <w:sz w:val="20"/>
          <w:szCs w:val="20"/>
        </w:rPr>
      </w:pPr>
    </w:p>
    <w:p w:rsidR="00DC589D" w:rsidRPr="00065466" w:rsidRDefault="00E077A1" w:rsidP="005C3B13">
      <w:pPr>
        <w:pStyle w:val="NoSpacing"/>
        <w:rPr>
          <w:rFonts w:asciiTheme="minorHAnsi" w:hAnsiTheme="minorHAnsi" w:cstheme="minorHAnsi"/>
          <w:b/>
        </w:rPr>
      </w:pPr>
      <w:r w:rsidRPr="00065466">
        <w:rPr>
          <w:rFonts w:asciiTheme="minorHAnsi" w:hAnsiTheme="minorHAnsi" w:cstheme="minorHAnsi"/>
          <w:b/>
        </w:rPr>
        <w:t>8.3</w:t>
      </w:r>
      <w:r w:rsidR="00DC589D" w:rsidRPr="00065466">
        <w:rPr>
          <w:rFonts w:asciiTheme="minorHAnsi" w:hAnsiTheme="minorHAnsi" w:cstheme="minorHAnsi"/>
          <w:b/>
        </w:rPr>
        <w:tab/>
        <w:t>Eligibility criteria</w:t>
      </w:r>
    </w:p>
    <w:p w:rsidR="00DC589D" w:rsidRPr="00065466" w:rsidRDefault="00DC589D" w:rsidP="005C3B13">
      <w:pPr>
        <w:pStyle w:val="NoSpacing"/>
        <w:rPr>
          <w:rFonts w:asciiTheme="minorHAnsi" w:hAnsiTheme="minorHAnsi" w:cstheme="minorHAnsi"/>
          <w:b/>
        </w:rPr>
      </w:pPr>
      <w:r w:rsidRPr="00065466">
        <w:rPr>
          <w:rFonts w:asciiTheme="minorHAnsi" w:hAnsiTheme="minorHAnsi" w:cstheme="minorHAnsi"/>
          <w:b/>
        </w:rPr>
        <w:t>You are eligible to apply to the NPEP if you are currently employed at a:</w:t>
      </w:r>
    </w:p>
    <w:p w:rsidR="00DC589D" w:rsidRPr="00065466" w:rsidRDefault="00DC589D" w:rsidP="005C3B13">
      <w:pPr>
        <w:pStyle w:val="NoSpacing"/>
        <w:rPr>
          <w:rFonts w:asciiTheme="minorHAnsi" w:hAnsiTheme="minorHAnsi" w:cstheme="minorHAnsi"/>
        </w:rPr>
      </w:pPr>
    </w:p>
    <w:p w:rsidR="00DC589D" w:rsidRPr="00065466" w:rsidRDefault="00DC589D" w:rsidP="005C3B13">
      <w:pPr>
        <w:pStyle w:val="NoSpacing"/>
        <w:numPr>
          <w:ilvl w:val="0"/>
          <w:numId w:val="33"/>
        </w:numPr>
        <w:rPr>
          <w:rFonts w:asciiTheme="minorHAnsi" w:hAnsiTheme="minorHAnsi" w:cstheme="minorHAnsi"/>
        </w:rPr>
      </w:pPr>
      <w:r w:rsidRPr="00065466">
        <w:rPr>
          <w:rFonts w:asciiTheme="minorHAnsi" w:hAnsiTheme="minorHAnsi" w:cstheme="minorHAnsi"/>
        </w:rPr>
        <w:t>South African Higher Education Institution</w:t>
      </w:r>
    </w:p>
    <w:p w:rsidR="00DC589D" w:rsidRPr="00065466" w:rsidRDefault="00DC589D" w:rsidP="005C3B13">
      <w:pPr>
        <w:pStyle w:val="NoSpacing"/>
        <w:numPr>
          <w:ilvl w:val="0"/>
          <w:numId w:val="33"/>
        </w:numPr>
        <w:rPr>
          <w:rFonts w:asciiTheme="minorHAnsi" w:hAnsiTheme="minorHAnsi" w:cstheme="minorHAnsi"/>
        </w:rPr>
      </w:pPr>
      <w:r w:rsidRPr="00065466">
        <w:rPr>
          <w:rFonts w:asciiTheme="minorHAnsi" w:hAnsiTheme="minorHAnsi" w:cstheme="minorHAnsi"/>
        </w:rPr>
        <w:t>National Research Laboratory, such as Science Councils, Government-funded research laboratories and National Facilities</w:t>
      </w:r>
    </w:p>
    <w:p w:rsidR="00DC589D" w:rsidRPr="00065466" w:rsidRDefault="00DC589D" w:rsidP="005C3B13">
      <w:pPr>
        <w:pStyle w:val="NoSpacing"/>
        <w:numPr>
          <w:ilvl w:val="0"/>
          <w:numId w:val="33"/>
        </w:numPr>
        <w:rPr>
          <w:rFonts w:asciiTheme="minorHAnsi" w:hAnsiTheme="minorHAnsi" w:cstheme="minorHAnsi"/>
        </w:rPr>
      </w:pPr>
      <w:r w:rsidRPr="00065466">
        <w:rPr>
          <w:rFonts w:asciiTheme="minorHAnsi" w:hAnsiTheme="minorHAnsi" w:cstheme="minorHAnsi"/>
        </w:rPr>
        <w:t>Museum and</w:t>
      </w:r>
    </w:p>
    <w:p w:rsidR="00DC589D" w:rsidRPr="00065466" w:rsidRDefault="00DC589D" w:rsidP="005C3B13">
      <w:pPr>
        <w:pStyle w:val="NoSpacing"/>
        <w:numPr>
          <w:ilvl w:val="0"/>
          <w:numId w:val="33"/>
        </w:numPr>
        <w:rPr>
          <w:rFonts w:asciiTheme="minorHAnsi" w:hAnsiTheme="minorHAnsi" w:cstheme="minorHAnsi"/>
        </w:rPr>
      </w:pPr>
      <w:r w:rsidRPr="00065466">
        <w:rPr>
          <w:rFonts w:asciiTheme="minorHAnsi" w:hAnsiTheme="minorHAnsi" w:cstheme="minorHAnsi"/>
        </w:rPr>
        <w:t>Other national research institutes</w:t>
      </w:r>
    </w:p>
    <w:p w:rsidR="00B829CA" w:rsidRPr="00065466" w:rsidRDefault="00B829CA" w:rsidP="005C3B13">
      <w:pPr>
        <w:pStyle w:val="NoSpacing"/>
        <w:rPr>
          <w:rFonts w:asciiTheme="minorHAnsi" w:hAnsiTheme="minorHAnsi" w:cstheme="minorHAnsi"/>
        </w:rPr>
      </w:pPr>
    </w:p>
    <w:p w:rsidR="00DC589D" w:rsidRPr="00065466" w:rsidRDefault="00DC589D" w:rsidP="005C3B13">
      <w:pPr>
        <w:pStyle w:val="NoSpacing"/>
        <w:rPr>
          <w:rFonts w:asciiTheme="minorHAnsi" w:hAnsiTheme="minorHAnsi" w:cstheme="minorHAnsi"/>
          <w:b/>
          <w:i/>
        </w:rPr>
      </w:pPr>
      <w:r w:rsidRPr="00065466">
        <w:rPr>
          <w:rFonts w:asciiTheme="minorHAnsi" w:hAnsiTheme="minorHAnsi" w:cstheme="minorHAnsi"/>
          <w:b/>
          <w:i/>
        </w:rPr>
        <w:t xml:space="preserve">Panel Assessment Scorecard </w:t>
      </w:r>
    </w:p>
    <w:p w:rsidR="00DC589D" w:rsidRPr="00065466" w:rsidRDefault="00DC589D" w:rsidP="005C3B13">
      <w:pPr>
        <w:pStyle w:val="NoSpacing"/>
        <w:rPr>
          <w:rFonts w:asciiTheme="minorHAnsi" w:hAnsiTheme="minorHAnsi" w:cstheme="minorHAnsi"/>
        </w:rPr>
      </w:pPr>
      <w:r w:rsidRPr="00065466">
        <w:rPr>
          <w:rFonts w:asciiTheme="minorHAnsi" w:hAnsiTheme="minorHAnsi" w:cstheme="minorHAnsi"/>
        </w:rPr>
        <w:t>A constituted review panel will be tasked to assess all the NPEP proposal submissions using the criteria and scoring system below:</w:t>
      </w:r>
    </w:p>
    <w:p w:rsidR="00DC589D" w:rsidRPr="00DC589D" w:rsidRDefault="00DC589D" w:rsidP="005C257B">
      <w:pPr>
        <w:autoSpaceDE w:val="0"/>
        <w:autoSpaceDN w:val="0"/>
        <w:adjustRightInd w:val="0"/>
        <w:spacing w:line="240" w:lineRule="auto"/>
        <w:contextualSpacing/>
        <w:jc w:val="both"/>
        <w:rPr>
          <w:rFonts w:ascii="Century Gothic" w:hAnsi="Century Gothic"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741"/>
        <w:gridCol w:w="1752"/>
      </w:tblGrid>
      <w:tr w:rsidR="00DC589D" w:rsidRPr="00976956" w:rsidTr="00065466">
        <w:tc>
          <w:tcPr>
            <w:tcW w:w="3030" w:type="dxa"/>
            <w:shd w:val="clear" w:color="auto" w:fill="E0E0E0"/>
          </w:tcPr>
          <w:p w:rsidR="00DC589D" w:rsidRPr="00976956" w:rsidRDefault="00DC589D" w:rsidP="005C257B">
            <w:pPr>
              <w:autoSpaceDE w:val="0"/>
              <w:autoSpaceDN w:val="0"/>
              <w:adjustRightInd w:val="0"/>
              <w:spacing w:line="240" w:lineRule="auto"/>
              <w:contextualSpacing/>
              <w:jc w:val="center"/>
              <w:rPr>
                <w:rFonts w:asciiTheme="minorHAnsi" w:hAnsiTheme="minorHAnsi" w:cstheme="minorHAnsi"/>
                <w:b/>
              </w:rPr>
            </w:pPr>
            <w:r w:rsidRPr="00976956">
              <w:rPr>
                <w:rFonts w:asciiTheme="minorHAnsi" w:hAnsiTheme="minorHAnsi" w:cstheme="minorHAnsi"/>
                <w:b/>
              </w:rPr>
              <w:t>Criterion</w:t>
            </w:r>
          </w:p>
        </w:tc>
        <w:tc>
          <w:tcPr>
            <w:tcW w:w="3741" w:type="dxa"/>
            <w:shd w:val="clear" w:color="auto" w:fill="E0E0E0"/>
          </w:tcPr>
          <w:p w:rsidR="00DC589D" w:rsidRPr="00976956" w:rsidRDefault="00DC589D" w:rsidP="005C257B">
            <w:pPr>
              <w:autoSpaceDE w:val="0"/>
              <w:autoSpaceDN w:val="0"/>
              <w:adjustRightInd w:val="0"/>
              <w:spacing w:line="240" w:lineRule="auto"/>
              <w:contextualSpacing/>
              <w:jc w:val="center"/>
              <w:rPr>
                <w:rFonts w:asciiTheme="minorHAnsi" w:hAnsiTheme="minorHAnsi" w:cstheme="minorHAnsi"/>
                <w:b/>
              </w:rPr>
            </w:pPr>
            <w:r w:rsidRPr="00976956">
              <w:rPr>
                <w:rFonts w:asciiTheme="minorHAnsi" w:hAnsiTheme="minorHAnsi" w:cstheme="minorHAnsi"/>
                <w:b/>
              </w:rPr>
              <w:t>Detail</w:t>
            </w:r>
          </w:p>
        </w:tc>
        <w:tc>
          <w:tcPr>
            <w:tcW w:w="1752" w:type="dxa"/>
            <w:shd w:val="clear" w:color="auto" w:fill="E0E0E0"/>
          </w:tcPr>
          <w:p w:rsidR="00DC589D" w:rsidRPr="00976956" w:rsidRDefault="00DC589D" w:rsidP="005C257B">
            <w:pPr>
              <w:autoSpaceDE w:val="0"/>
              <w:autoSpaceDN w:val="0"/>
              <w:adjustRightInd w:val="0"/>
              <w:spacing w:line="240" w:lineRule="auto"/>
              <w:contextualSpacing/>
              <w:jc w:val="center"/>
              <w:rPr>
                <w:rFonts w:asciiTheme="minorHAnsi" w:hAnsiTheme="minorHAnsi" w:cstheme="minorHAnsi"/>
                <w:b/>
              </w:rPr>
            </w:pPr>
            <w:r w:rsidRPr="00976956">
              <w:rPr>
                <w:rFonts w:asciiTheme="minorHAnsi" w:hAnsiTheme="minorHAnsi" w:cstheme="minorHAnsi"/>
                <w:b/>
              </w:rPr>
              <w:t>Score</w:t>
            </w:r>
          </w:p>
        </w:tc>
      </w:tr>
      <w:tr w:rsidR="00DC589D" w:rsidRPr="00976956" w:rsidTr="00065466">
        <w:tc>
          <w:tcPr>
            <w:tcW w:w="3030"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Track record of applicant</w:t>
            </w:r>
          </w:p>
        </w:tc>
        <w:tc>
          <w:tcPr>
            <w:tcW w:w="3741"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Reflect on the past research and student training record</w:t>
            </w:r>
          </w:p>
        </w:tc>
        <w:tc>
          <w:tcPr>
            <w:tcW w:w="1752" w:type="dxa"/>
            <w:shd w:val="clear" w:color="auto" w:fill="auto"/>
          </w:tcPr>
          <w:p w:rsidR="00DC589D" w:rsidRPr="00976956" w:rsidRDefault="00DC589D" w:rsidP="005C257B">
            <w:pPr>
              <w:autoSpaceDE w:val="0"/>
              <w:autoSpaceDN w:val="0"/>
              <w:adjustRightInd w:val="0"/>
              <w:spacing w:line="240" w:lineRule="auto"/>
              <w:contextualSpacing/>
              <w:jc w:val="right"/>
              <w:rPr>
                <w:rFonts w:asciiTheme="minorHAnsi" w:hAnsiTheme="minorHAnsi" w:cstheme="minorHAnsi"/>
                <w:b/>
              </w:rPr>
            </w:pPr>
            <w:r w:rsidRPr="00976956">
              <w:rPr>
                <w:rFonts w:asciiTheme="minorHAnsi" w:hAnsiTheme="minorHAnsi" w:cstheme="minorHAnsi"/>
                <w:b/>
              </w:rPr>
              <w:t>/10</w:t>
            </w:r>
          </w:p>
        </w:tc>
      </w:tr>
      <w:tr w:rsidR="00DC589D" w:rsidRPr="00976956" w:rsidTr="00065466">
        <w:tc>
          <w:tcPr>
            <w:tcW w:w="3030"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Equity and redress</w:t>
            </w:r>
          </w:p>
        </w:tc>
        <w:tc>
          <w:tcPr>
            <w:tcW w:w="3741"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Of applicant, and geographical location, institutional location, and equity of students/staff supervised</w:t>
            </w:r>
          </w:p>
        </w:tc>
        <w:tc>
          <w:tcPr>
            <w:tcW w:w="1752" w:type="dxa"/>
            <w:shd w:val="clear" w:color="auto" w:fill="auto"/>
          </w:tcPr>
          <w:p w:rsidR="00DC589D" w:rsidRPr="00976956" w:rsidRDefault="00DC589D" w:rsidP="005C257B">
            <w:pPr>
              <w:autoSpaceDE w:val="0"/>
              <w:autoSpaceDN w:val="0"/>
              <w:adjustRightInd w:val="0"/>
              <w:spacing w:line="240" w:lineRule="auto"/>
              <w:contextualSpacing/>
              <w:jc w:val="right"/>
              <w:rPr>
                <w:rFonts w:asciiTheme="minorHAnsi" w:hAnsiTheme="minorHAnsi" w:cstheme="minorHAnsi"/>
                <w:b/>
              </w:rPr>
            </w:pPr>
            <w:r w:rsidRPr="00976956">
              <w:rPr>
                <w:rFonts w:asciiTheme="minorHAnsi" w:hAnsiTheme="minorHAnsi" w:cstheme="minorHAnsi"/>
                <w:b/>
              </w:rPr>
              <w:t>/10</w:t>
            </w:r>
          </w:p>
        </w:tc>
      </w:tr>
      <w:tr w:rsidR="00DC589D" w:rsidRPr="00976956" w:rsidTr="00065466">
        <w:tc>
          <w:tcPr>
            <w:tcW w:w="3030"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Motivation for new equipment and infrastructure</w:t>
            </w:r>
          </w:p>
        </w:tc>
        <w:tc>
          <w:tcPr>
            <w:tcW w:w="3741"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Is the argument convincing with adequate justification?</w:t>
            </w:r>
          </w:p>
        </w:tc>
        <w:tc>
          <w:tcPr>
            <w:tcW w:w="1752" w:type="dxa"/>
            <w:shd w:val="clear" w:color="auto" w:fill="auto"/>
          </w:tcPr>
          <w:p w:rsidR="00DC589D" w:rsidRPr="00976956" w:rsidRDefault="00DC589D" w:rsidP="005C257B">
            <w:pPr>
              <w:autoSpaceDE w:val="0"/>
              <w:autoSpaceDN w:val="0"/>
              <w:adjustRightInd w:val="0"/>
              <w:spacing w:line="240" w:lineRule="auto"/>
              <w:contextualSpacing/>
              <w:jc w:val="right"/>
              <w:rPr>
                <w:rFonts w:asciiTheme="minorHAnsi" w:hAnsiTheme="minorHAnsi" w:cstheme="minorHAnsi"/>
                <w:b/>
              </w:rPr>
            </w:pPr>
            <w:r w:rsidRPr="00976956">
              <w:rPr>
                <w:rFonts w:asciiTheme="minorHAnsi" w:hAnsiTheme="minorHAnsi" w:cstheme="minorHAnsi"/>
                <w:b/>
              </w:rPr>
              <w:t>/20</w:t>
            </w:r>
          </w:p>
        </w:tc>
      </w:tr>
      <w:tr w:rsidR="00DC589D" w:rsidRPr="00976956" w:rsidTr="00065466">
        <w:tc>
          <w:tcPr>
            <w:tcW w:w="3030"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Human capital development</w:t>
            </w:r>
          </w:p>
        </w:tc>
        <w:tc>
          <w:tcPr>
            <w:tcW w:w="3741"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How well has the applicant demonstrated what the effect of the equipment/infrastructure acquisition will be on human capacity development in terms of:  skills transfer, equity considerations, student training and transformation of the knowledge field(s) in general?</w:t>
            </w:r>
          </w:p>
        </w:tc>
        <w:tc>
          <w:tcPr>
            <w:tcW w:w="1752" w:type="dxa"/>
            <w:shd w:val="clear" w:color="auto" w:fill="auto"/>
          </w:tcPr>
          <w:p w:rsidR="00DC589D" w:rsidRPr="00976956" w:rsidRDefault="00DC589D" w:rsidP="005C257B">
            <w:pPr>
              <w:autoSpaceDE w:val="0"/>
              <w:autoSpaceDN w:val="0"/>
              <w:adjustRightInd w:val="0"/>
              <w:spacing w:line="240" w:lineRule="auto"/>
              <w:contextualSpacing/>
              <w:jc w:val="right"/>
              <w:rPr>
                <w:rFonts w:asciiTheme="minorHAnsi" w:hAnsiTheme="minorHAnsi" w:cstheme="minorHAnsi"/>
                <w:b/>
              </w:rPr>
            </w:pPr>
            <w:r w:rsidRPr="00976956">
              <w:rPr>
                <w:rFonts w:asciiTheme="minorHAnsi" w:hAnsiTheme="minorHAnsi" w:cstheme="minorHAnsi"/>
                <w:b/>
              </w:rPr>
              <w:t>/20</w:t>
            </w:r>
          </w:p>
        </w:tc>
      </w:tr>
      <w:tr w:rsidR="00DC589D" w:rsidRPr="00976956" w:rsidTr="00065466">
        <w:tc>
          <w:tcPr>
            <w:tcW w:w="3030"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Scientific merit</w:t>
            </w:r>
          </w:p>
        </w:tc>
        <w:tc>
          <w:tcPr>
            <w:tcW w:w="3741" w:type="dxa"/>
            <w:shd w:val="clear" w:color="auto" w:fill="auto"/>
          </w:tcPr>
          <w:p w:rsidR="00DC589D" w:rsidRPr="00976956" w:rsidRDefault="00DC589D" w:rsidP="002C3B0E">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 xml:space="preserve">Does the proposal demonstrate evidence of multi-disciplinary scientific endeavour in the </w:t>
            </w:r>
            <w:r w:rsidR="002C3B0E">
              <w:rPr>
                <w:rFonts w:asciiTheme="minorHAnsi" w:hAnsiTheme="minorHAnsi" w:cstheme="minorHAnsi"/>
              </w:rPr>
              <w:t>P</w:t>
            </w:r>
            <w:r w:rsidR="002C3B0E" w:rsidRPr="00976956">
              <w:rPr>
                <w:rFonts w:asciiTheme="minorHAnsi" w:hAnsiTheme="minorHAnsi" w:cstheme="minorHAnsi"/>
              </w:rPr>
              <w:t>alaeosciences</w:t>
            </w:r>
            <w:r w:rsidRPr="00976956">
              <w:rPr>
                <w:rFonts w:asciiTheme="minorHAnsi" w:hAnsiTheme="minorHAnsi" w:cstheme="minorHAnsi"/>
              </w:rPr>
              <w:t>?</w:t>
            </w:r>
          </w:p>
        </w:tc>
        <w:tc>
          <w:tcPr>
            <w:tcW w:w="1752" w:type="dxa"/>
            <w:shd w:val="clear" w:color="auto" w:fill="auto"/>
          </w:tcPr>
          <w:p w:rsidR="00DC589D" w:rsidRPr="00976956" w:rsidRDefault="00DC589D" w:rsidP="005C257B">
            <w:pPr>
              <w:autoSpaceDE w:val="0"/>
              <w:autoSpaceDN w:val="0"/>
              <w:adjustRightInd w:val="0"/>
              <w:spacing w:line="240" w:lineRule="auto"/>
              <w:contextualSpacing/>
              <w:jc w:val="right"/>
              <w:rPr>
                <w:rFonts w:asciiTheme="minorHAnsi" w:hAnsiTheme="minorHAnsi" w:cstheme="minorHAnsi"/>
                <w:b/>
              </w:rPr>
            </w:pPr>
            <w:r w:rsidRPr="00976956">
              <w:rPr>
                <w:rFonts w:asciiTheme="minorHAnsi" w:hAnsiTheme="minorHAnsi" w:cstheme="minorHAnsi"/>
                <w:b/>
              </w:rPr>
              <w:t>/10</w:t>
            </w:r>
          </w:p>
        </w:tc>
      </w:tr>
      <w:tr w:rsidR="00DC589D" w:rsidRPr="00976956" w:rsidTr="00065466">
        <w:tc>
          <w:tcPr>
            <w:tcW w:w="3030" w:type="dxa"/>
            <w:shd w:val="clear" w:color="auto" w:fill="auto"/>
          </w:tcPr>
          <w:p w:rsidR="00DC589D" w:rsidRPr="00976956" w:rsidRDefault="00DC589D" w:rsidP="005C257B">
            <w:pPr>
              <w:autoSpaceDE w:val="0"/>
              <w:autoSpaceDN w:val="0"/>
              <w:adjustRightInd w:val="0"/>
              <w:spacing w:line="240" w:lineRule="auto"/>
              <w:contextualSpacing/>
              <w:jc w:val="both"/>
              <w:rPr>
                <w:rFonts w:asciiTheme="minorHAnsi" w:hAnsiTheme="minorHAnsi" w:cstheme="minorHAnsi"/>
              </w:rPr>
            </w:pPr>
            <w:r w:rsidRPr="00976956">
              <w:rPr>
                <w:rFonts w:asciiTheme="minorHAnsi" w:hAnsiTheme="minorHAnsi" w:cstheme="minorHAnsi"/>
              </w:rPr>
              <w:t>Collaboration</w:t>
            </w:r>
          </w:p>
        </w:tc>
        <w:tc>
          <w:tcPr>
            <w:tcW w:w="3741"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Has the applicant articulated the appropriateness and relevance of collaboration in the proposal?</w:t>
            </w:r>
          </w:p>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Has the applicant previously engaged in research collaborations which involve other research areas?</w:t>
            </w:r>
          </w:p>
        </w:tc>
        <w:tc>
          <w:tcPr>
            <w:tcW w:w="1752" w:type="dxa"/>
            <w:shd w:val="clear" w:color="auto" w:fill="auto"/>
          </w:tcPr>
          <w:p w:rsidR="00DC589D" w:rsidRPr="00976956" w:rsidRDefault="00DC589D" w:rsidP="005C257B">
            <w:pPr>
              <w:autoSpaceDE w:val="0"/>
              <w:autoSpaceDN w:val="0"/>
              <w:adjustRightInd w:val="0"/>
              <w:spacing w:line="240" w:lineRule="auto"/>
              <w:contextualSpacing/>
              <w:jc w:val="right"/>
              <w:rPr>
                <w:rFonts w:asciiTheme="minorHAnsi" w:hAnsiTheme="minorHAnsi" w:cstheme="minorHAnsi"/>
                <w:b/>
              </w:rPr>
            </w:pPr>
            <w:r w:rsidRPr="00976956">
              <w:rPr>
                <w:rFonts w:asciiTheme="minorHAnsi" w:hAnsiTheme="minorHAnsi" w:cstheme="minorHAnsi"/>
                <w:b/>
              </w:rPr>
              <w:t>/10</w:t>
            </w:r>
          </w:p>
        </w:tc>
      </w:tr>
      <w:tr w:rsidR="00DC589D" w:rsidRPr="00976956" w:rsidTr="00065466">
        <w:tc>
          <w:tcPr>
            <w:tcW w:w="3030"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Project Plan and budget</w:t>
            </w:r>
          </w:p>
        </w:tc>
        <w:tc>
          <w:tcPr>
            <w:tcW w:w="3741" w:type="dxa"/>
            <w:shd w:val="clear" w:color="auto" w:fill="auto"/>
          </w:tcPr>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 xml:space="preserve">Comment on and assess the proposed project plan and the associated budget? </w:t>
            </w:r>
          </w:p>
          <w:p w:rsidR="00DC589D" w:rsidRPr="00976956" w:rsidRDefault="00DC589D" w:rsidP="005C257B">
            <w:pPr>
              <w:autoSpaceDE w:val="0"/>
              <w:autoSpaceDN w:val="0"/>
              <w:adjustRightInd w:val="0"/>
              <w:spacing w:line="240" w:lineRule="auto"/>
              <w:contextualSpacing/>
              <w:rPr>
                <w:rFonts w:asciiTheme="minorHAnsi" w:hAnsiTheme="minorHAnsi" w:cstheme="minorHAnsi"/>
              </w:rPr>
            </w:pPr>
            <w:r w:rsidRPr="00976956">
              <w:rPr>
                <w:rFonts w:asciiTheme="minorHAnsi" w:hAnsiTheme="minorHAnsi" w:cstheme="minorHAnsi"/>
              </w:rPr>
              <w:t>Is the budget commensurate with the project plan?</w:t>
            </w:r>
          </w:p>
        </w:tc>
        <w:tc>
          <w:tcPr>
            <w:tcW w:w="1752" w:type="dxa"/>
            <w:shd w:val="clear" w:color="auto" w:fill="auto"/>
          </w:tcPr>
          <w:p w:rsidR="00DC589D" w:rsidRPr="00976956" w:rsidRDefault="00DC589D" w:rsidP="005C257B">
            <w:pPr>
              <w:autoSpaceDE w:val="0"/>
              <w:autoSpaceDN w:val="0"/>
              <w:adjustRightInd w:val="0"/>
              <w:spacing w:line="240" w:lineRule="auto"/>
              <w:contextualSpacing/>
              <w:jc w:val="right"/>
              <w:rPr>
                <w:rFonts w:asciiTheme="minorHAnsi" w:hAnsiTheme="minorHAnsi" w:cstheme="minorHAnsi"/>
                <w:b/>
              </w:rPr>
            </w:pPr>
            <w:r w:rsidRPr="00976956">
              <w:rPr>
                <w:rFonts w:asciiTheme="minorHAnsi" w:hAnsiTheme="minorHAnsi" w:cstheme="minorHAnsi"/>
                <w:b/>
              </w:rPr>
              <w:t>/10</w:t>
            </w:r>
          </w:p>
        </w:tc>
      </w:tr>
      <w:tr w:rsidR="00DC589D" w:rsidRPr="00F93AAF" w:rsidTr="00065466">
        <w:trPr>
          <w:trHeight w:val="2276"/>
        </w:trPr>
        <w:tc>
          <w:tcPr>
            <w:tcW w:w="3030" w:type="dxa"/>
            <w:shd w:val="clear" w:color="auto" w:fill="auto"/>
          </w:tcPr>
          <w:p w:rsidR="00DC589D" w:rsidRPr="00F93AAF" w:rsidRDefault="00DC589D" w:rsidP="005C257B">
            <w:pPr>
              <w:autoSpaceDE w:val="0"/>
              <w:autoSpaceDN w:val="0"/>
              <w:adjustRightInd w:val="0"/>
              <w:spacing w:line="240" w:lineRule="auto"/>
              <w:contextualSpacing/>
              <w:rPr>
                <w:rFonts w:asciiTheme="minorHAnsi" w:hAnsiTheme="minorHAnsi" w:cstheme="minorHAnsi"/>
              </w:rPr>
            </w:pPr>
            <w:r w:rsidRPr="00F93AAF">
              <w:rPr>
                <w:rFonts w:asciiTheme="minorHAnsi" w:hAnsiTheme="minorHAnsi" w:cstheme="minorHAnsi"/>
              </w:rPr>
              <w:lastRenderedPageBreak/>
              <w:t>Impacts</w:t>
            </w:r>
          </w:p>
        </w:tc>
        <w:tc>
          <w:tcPr>
            <w:tcW w:w="3741" w:type="dxa"/>
            <w:shd w:val="clear" w:color="auto" w:fill="auto"/>
          </w:tcPr>
          <w:p w:rsidR="00E077A1" w:rsidRPr="00F93AAF" w:rsidRDefault="00DC589D" w:rsidP="005C257B">
            <w:pPr>
              <w:spacing w:line="240" w:lineRule="auto"/>
              <w:contextualSpacing/>
              <w:rPr>
                <w:rFonts w:asciiTheme="minorHAnsi" w:hAnsiTheme="minorHAnsi" w:cstheme="minorHAnsi"/>
              </w:rPr>
            </w:pPr>
            <w:r w:rsidRPr="00F93AAF">
              <w:rPr>
                <w:rFonts w:asciiTheme="minorHAnsi" w:hAnsiTheme="minorHAnsi" w:cstheme="minorHAnsi"/>
              </w:rPr>
              <w:t xml:space="preserve">Comment on and evaluate the expected outputs as expressed in the proposal in terms of: </w:t>
            </w:r>
          </w:p>
          <w:p w:rsidR="00DC589D" w:rsidRPr="00F93AAF" w:rsidRDefault="00DC589D" w:rsidP="005C257B">
            <w:pPr>
              <w:spacing w:line="240" w:lineRule="auto"/>
              <w:contextualSpacing/>
              <w:rPr>
                <w:rFonts w:asciiTheme="minorHAnsi" w:hAnsiTheme="minorHAnsi" w:cstheme="minorHAnsi"/>
              </w:rPr>
            </w:pPr>
            <w:r w:rsidRPr="00F93AAF">
              <w:rPr>
                <w:rFonts w:asciiTheme="minorHAnsi" w:hAnsiTheme="minorHAnsi" w:cstheme="minorHAnsi"/>
              </w:rPr>
              <w:t xml:space="preserve">- the research outputs </w:t>
            </w:r>
          </w:p>
          <w:p w:rsidR="00DC589D" w:rsidRPr="00F93AAF" w:rsidRDefault="00DC589D" w:rsidP="005C257B">
            <w:pPr>
              <w:spacing w:line="240" w:lineRule="auto"/>
              <w:contextualSpacing/>
              <w:rPr>
                <w:rFonts w:asciiTheme="minorHAnsi" w:hAnsiTheme="minorHAnsi" w:cstheme="minorHAnsi"/>
              </w:rPr>
            </w:pPr>
            <w:r w:rsidRPr="00F93AAF">
              <w:rPr>
                <w:rFonts w:asciiTheme="minorHAnsi" w:hAnsiTheme="minorHAnsi" w:cstheme="minorHAnsi"/>
              </w:rPr>
              <w:t>- capacity development</w:t>
            </w:r>
          </w:p>
          <w:p w:rsidR="00DC589D" w:rsidRPr="00F93AAF" w:rsidRDefault="00DC589D" w:rsidP="005C257B">
            <w:pPr>
              <w:spacing w:line="240" w:lineRule="auto"/>
              <w:contextualSpacing/>
              <w:rPr>
                <w:rFonts w:asciiTheme="minorHAnsi" w:hAnsiTheme="minorHAnsi" w:cstheme="minorHAnsi"/>
              </w:rPr>
            </w:pPr>
            <w:r w:rsidRPr="00F93AAF">
              <w:rPr>
                <w:rFonts w:asciiTheme="minorHAnsi" w:hAnsiTheme="minorHAnsi" w:cstheme="minorHAnsi"/>
              </w:rPr>
              <w:t>- impact on the field and broader society.</w:t>
            </w:r>
          </w:p>
        </w:tc>
        <w:tc>
          <w:tcPr>
            <w:tcW w:w="1752" w:type="dxa"/>
            <w:shd w:val="clear" w:color="auto" w:fill="auto"/>
          </w:tcPr>
          <w:p w:rsidR="00DC589D" w:rsidRPr="00F93AAF" w:rsidRDefault="00DC589D" w:rsidP="005C257B">
            <w:pPr>
              <w:autoSpaceDE w:val="0"/>
              <w:autoSpaceDN w:val="0"/>
              <w:adjustRightInd w:val="0"/>
              <w:spacing w:line="240" w:lineRule="auto"/>
              <w:contextualSpacing/>
              <w:jc w:val="right"/>
              <w:rPr>
                <w:rFonts w:asciiTheme="minorHAnsi" w:hAnsiTheme="minorHAnsi" w:cstheme="minorHAnsi"/>
                <w:b/>
              </w:rPr>
            </w:pPr>
            <w:r w:rsidRPr="00F93AAF">
              <w:rPr>
                <w:rFonts w:asciiTheme="minorHAnsi" w:hAnsiTheme="minorHAnsi" w:cstheme="minorHAnsi"/>
                <w:b/>
              </w:rPr>
              <w:t>/10</w:t>
            </w:r>
          </w:p>
        </w:tc>
      </w:tr>
      <w:tr w:rsidR="00DC589D" w:rsidRPr="00F93AAF" w:rsidTr="00065466">
        <w:tc>
          <w:tcPr>
            <w:tcW w:w="3030" w:type="dxa"/>
            <w:shd w:val="clear" w:color="auto" w:fill="auto"/>
          </w:tcPr>
          <w:p w:rsidR="00DC589D" w:rsidRPr="00F93AAF" w:rsidRDefault="00DC589D" w:rsidP="005C257B">
            <w:pPr>
              <w:autoSpaceDE w:val="0"/>
              <w:autoSpaceDN w:val="0"/>
              <w:adjustRightInd w:val="0"/>
              <w:spacing w:line="240" w:lineRule="auto"/>
              <w:contextualSpacing/>
              <w:rPr>
                <w:rFonts w:asciiTheme="minorHAnsi" w:hAnsiTheme="minorHAnsi" w:cstheme="minorHAnsi"/>
              </w:rPr>
            </w:pPr>
          </w:p>
        </w:tc>
        <w:tc>
          <w:tcPr>
            <w:tcW w:w="3741" w:type="dxa"/>
            <w:shd w:val="clear" w:color="auto" w:fill="auto"/>
          </w:tcPr>
          <w:p w:rsidR="00DC589D" w:rsidRPr="00F93AAF" w:rsidRDefault="00DC589D" w:rsidP="005C257B">
            <w:pPr>
              <w:spacing w:line="240" w:lineRule="auto"/>
              <w:contextualSpacing/>
              <w:rPr>
                <w:rFonts w:asciiTheme="minorHAnsi" w:hAnsiTheme="minorHAnsi" w:cstheme="minorHAnsi"/>
              </w:rPr>
            </w:pPr>
          </w:p>
        </w:tc>
        <w:tc>
          <w:tcPr>
            <w:tcW w:w="1752" w:type="dxa"/>
            <w:shd w:val="clear" w:color="auto" w:fill="auto"/>
          </w:tcPr>
          <w:p w:rsidR="00DC589D" w:rsidRPr="00F93AAF" w:rsidRDefault="00DC589D" w:rsidP="00065466">
            <w:pPr>
              <w:autoSpaceDE w:val="0"/>
              <w:autoSpaceDN w:val="0"/>
              <w:adjustRightInd w:val="0"/>
              <w:spacing w:line="240" w:lineRule="auto"/>
              <w:contextualSpacing/>
              <w:jc w:val="right"/>
              <w:rPr>
                <w:rFonts w:asciiTheme="minorHAnsi" w:hAnsiTheme="minorHAnsi" w:cstheme="minorHAnsi"/>
                <w:b/>
              </w:rPr>
            </w:pPr>
            <w:r w:rsidRPr="00F93AAF">
              <w:rPr>
                <w:rFonts w:asciiTheme="minorHAnsi" w:hAnsiTheme="minorHAnsi" w:cstheme="minorHAnsi"/>
                <w:b/>
              </w:rPr>
              <w:t>TOTAL SCORE:             /100</w:t>
            </w:r>
          </w:p>
        </w:tc>
      </w:tr>
    </w:tbl>
    <w:p w:rsidR="00D201D1" w:rsidRDefault="00D201D1" w:rsidP="005C257B">
      <w:pPr>
        <w:autoSpaceDE w:val="0"/>
        <w:autoSpaceDN w:val="0"/>
        <w:adjustRightInd w:val="0"/>
        <w:spacing w:line="240" w:lineRule="auto"/>
        <w:contextualSpacing/>
        <w:jc w:val="both"/>
        <w:rPr>
          <w:rFonts w:ascii="Century Gothic" w:hAnsi="Century Gothic" w:cs="Arial"/>
          <w:b/>
          <w:sz w:val="20"/>
          <w:szCs w:val="20"/>
        </w:rPr>
      </w:pPr>
    </w:p>
    <w:p w:rsidR="00DC589D" w:rsidRPr="00065466" w:rsidRDefault="00DC589D" w:rsidP="00065466">
      <w:pPr>
        <w:pStyle w:val="NoSpacing"/>
        <w:jc w:val="both"/>
        <w:rPr>
          <w:rFonts w:asciiTheme="minorHAnsi" w:hAnsiTheme="minorHAnsi" w:cstheme="minorHAnsi"/>
          <w:b/>
        </w:rPr>
      </w:pPr>
      <w:r w:rsidRPr="00065466">
        <w:rPr>
          <w:rFonts w:asciiTheme="minorHAnsi" w:hAnsiTheme="minorHAnsi" w:cstheme="minorHAnsi"/>
          <w:b/>
        </w:rPr>
        <w:t>HOW TO APPLY?</w:t>
      </w:r>
    </w:p>
    <w:p w:rsidR="008F0B6E" w:rsidRPr="00065466" w:rsidRDefault="008F0B6E" w:rsidP="00065466">
      <w:pPr>
        <w:pStyle w:val="NoSpacing"/>
        <w:jc w:val="both"/>
        <w:rPr>
          <w:rFonts w:asciiTheme="minorHAnsi" w:hAnsiTheme="minorHAnsi" w:cstheme="minorHAnsi"/>
          <w:bCs/>
        </w:rPr>
      </w:pPr>
      <w:r w:rsidRPr="00065466">
        <w:rPr>
          <w:rFonts w:asciiTheme="minorHAnsi" w:hAnsiTheme="minorHAnsi" w:cstheme="minorHAnsi"/>
          <w:bCs/>
        </w:rPr>
        <w:t xml:space="preserve">All applications must be submitted via the NRF’s Submission System </w:t>
      </w:r>
      <w:hyperlink r:id="rId12" w:history="1">
        <w:r w:rsidRPr="00065466">
          <w:rPr>
            <w:rStyle w:val="Hyperlink"/>
            <w:rFonts w:asciiTheme="minorHAnsi" w:hAnsiTheme="minorHAnsi" w:cstheme="minorHAnsi"/>
          </w:rPr>
          <w:t>https://nrfsubmission.nrf.ac.za</w:t>
        </w:r>
      </w:hyperlink>
      <w:r w:rsidRPr="00065466">
        <w:rPr>
          <w:rFonts w:asciiTheme="minorHAnsi" w:hAnsiTheme="minorHAnsi" w:cstheme="minorHAnsi"/>
          <w:bCs/>
        </w:rPr>
        <w:t xml:space="preserve">. The application system for research project submissions will open on </w:t>
      </w:r>
      <w:r w:rsidR="007971E2">
        <w:rPr>
          <w:rFonts w:asciiTheme="minorHAnsi" w:hAnsiTheme="minorHAnsi" w:cstheme="minorHAnsi"/>
          <w:b/>
          <w:bCs/>
        </w:rPr>
        <w:t>11</w:t>
      </w:r>
      <w:r w:rsidR="007971E2" w:rsidRPr="00065466">
        <w:rPr>
          <w:rFonts w:asciiTheme="minorHAnsi" w:hAnsiTheme="minorHAnsi" w:cstheme="minorHAnsi"/>
          <w:b/>
          <w:bCs/>
        </w:rPr>
        <w:t xml:space="preserve"> </w:t>
      </w:r>
      <w:r w:rsidR="00C24A44" w:rsidRPr="00065466">
        <w:rPr>
          <w:rFonts w:asciiTheme="minorHAnsi" w:hAnsiTheme="minorHAnsi" w:cstheme="minorHAnsi"/>
          <w:b/>
          <w:bCs/>
        </w:rPr>
        <w:t xml:space="preserve">June </w:t>
      </w:r>
      <w:r w:rsidRPr="00065466">
        <w:rPr>
          <w:rFonts w:asciiTheme="minorHAnsi" w:hAnsiTheme="minorHAnsi" w:cstheme="minorHAnsi"/>
          <w:b/>
          <w:bCs/>
        </w:rPr>
        <w:t>2012.</w:t>
      </w:r>
    </w:p>
    <w:p w:rsidR="008F0B6E" w:rsidRPr="00065466" w:rsidRDefault="008F0B6E" w:rsidP="0057795B">
      <w:pPr>
        <w:pStyle w:val="APBHeading3"/>
        <w:spacing w:line="288" w:lineRule="auto"/>
        <w:rPr>
          <w:rFonts w:asciiTheme="minorHAnsi" w:hAnsiTheme="minorHAnsi" w:cstheme="minorHAnsi"/>
          <w:b w:val="0"/>
          <w:bCs/>
          <w:sz w:val="22"/>
          <w:szCs w:val="22"/>
          <w:lang w:val="en-US"/>
        </w:rPr>
      </w:pPr>
    </w:p>
    <w:p w:rsidR="008F0B6E" w:rsidRPr="00065466" w:rsidRDefault="008F0B6E" w:rsidP="00065466">
      <w:pPr>
        <w:pStyle w:val="NoSpacing"/>
        <w:jc w:val="both"/>
        <w:rPr>
          <w:rFonts w:asciiTheme="minorHAnsi" w:hAnsiTheme="minorHAnsi" w:cstheme="minorHAnsi"/>
        </w:rPr>
      </w:pPr>
      <w:r w:rsidRPr="00065466">
        <w:rPr>
          <w:rFonts w:asciiTheme="minorHAnsi" w:hAnsiTheme="minorHAnsi" w:cstheme="minorHAnsi"/>
        </w:rPr>
        <w:t xml:space="preserve">Please select the </w:t>
      </w:r>
      <w:r w:rsidRPr="00065466">
        <w:rPr>
          <w:rFonts w:asciiTheme="minorHAnsi" w:hAnsiTheme="minorHAnsi" w:cstheme="minorHAnsi"/>
          <w:b/>
          <w:u w:val="single"/>
        </w:rPr>
        <w:t>AOP Call</w:t>
      </w:r>
      <w:r w:rsidRPr="00065466">
        <w:rPr>
          <w:rFonts w:asciiTheme="minorHAnsi" w:hAnsiTheme="minorHAnsi" w:cstheme="minorHAnsi"/>
        </w:rPr>
        <w:t xml:space="preserve"> under </w:t>
      </w:r>
      <w:r w:rsidRPr="00065466">
        <w:rPr>
          <w:rFonts w:asciiTheme="minorHAnsi" w:hAnsiTheme="minorHAnsi" w:cstheme="minorHAnsi"/>
          <w:b/>
          <w:u w:val="single"/>
        </w:rPr>
        <w:t>Create New Application</w:t>
      </w:r>
      <w:r w:rsidRPr="00065466">
        <w:rPr>
          <w:rFonts w:asciiTheme="minorHAnsi" w:hAnsiTheme="minorHAnsi" w:cstheme="minorHAnsi"/>
          <w:b/>
        </w:rPr>
        <w:t>.</w:t>
      </w:r>
      <w:r w:rsidRPr="00065466">
        <w:rPr>
          <w:rFonts w:asciiTheme="minorHAnsi" w:hAnsiTheme="minorHAnsi" w:cstheme="minorHAnsi"/>
        </w:rPr>
        <w:t xml:space="preserve"> Choose the template for </w:t>
      </w:r>
      <w:r w:rsidRPr="00065466">
        <w:rPr>
          <w:rFonts w:asciiTheme="minorHAnsi" w:hAnsiTheme="minorHAnsi" w:cstheme="minorHAnsi"/>
          <w:b/>
        </w:rPr>
        <w:t>NPEP.</w:t>
      </w:r>
      <w:r w:rsidRPr="00065466">
        <w:rPr>
          <w:rFonts w:asciiTheme="minorHAnsi" w:hAnsiTheme="minorHAnsi" w:cstheme="minorHAnsi"/>
        </w:rPr>
        <w:t xml:space="preserve">  Applicants must also submit three quotations if possible for the equipment items.</w:t>
      </w:r>
    </w:p>
    <w:p w:rsidR="008F0B6E" w:rsidRPr="00065466" w:rsidRDefault="008F0B6E" w:rsidP="00065466">
      <w:pPr>
        <w:pStyle w:val="NoSpacing"/>
        <w:jc w:val="both"/>
        <w:rPr>
          <w:rFonts w:asciiTheme="minorHAnsi" w:hAnsiTheme="minorHAnsi" w:cstheme="minorHAnsi"/>
        </w:rPr>
      </w:pPr>
    </w:p>
    <w:p w:rsidR="008F0B6E" w:rsidRPr="00065466" w:rsidRDefault="008F0B6E" w:rsidP="00065466">
      <w:pPr>
        <w:pStyle w:val="NoSpacing"/>
        <w:jc w:val="both"/>
        <w:rPr>
          <w:rFonts w:asciiTheme="minorHAnsi" w:hAnsiTheme="minorHAnsi" w:cstheme="minorHAnsi"/>
        </w:rPr>
      </w:pPr>
      <w:r w:rsidRPr="00065466">
        <w:rPr>
          <w:rFonts w:asciiTheme="minorHAnsi" w:hAnsiTheme="minorHAnsi" w:cstheme="minorHAnsi"/>
        </w:rPr>
        <w:t xml:space="preserve">The NRF closing date for validated applications is </w:t>
      </w:r>
      <w:r w:rsidR="00C24A44" w:rsidRPr="00065466">
        <w:rPr>
          <w:rFonts w:asciiTheme="minorHAnsi" w:hAnsiTheme="minorHAnsi" w:cstheme="minorHAnsi"/>
          <w:b/>
        </w:rPr>
        <w:t>31</w:t>
      </w:r>
      <w:r w:rsidR="00A12527" w:rsidRPr="00065466">
        <w:rPr>
          <w:rFonts w:asciiTheme="minorHAnsi" w:hAnsiTheme="minorHAnsi" w:cstheme="minorHAnsi"/>
          <w:b/>
        </w:rPr>
        <w:t xml:space="preserve"> </w:t>
      </w:r>
      <w:r w:rsidR="00C24A44" w:rsidRPr="00065466">
        <w:rPr>
          <w:rFonts w:asciiTheme="minorHAnsi" w:hAnsiTheme="minorHAnsi" w:cstheme="minorHAnsi"/>
          <w:b/>
        </w:rPr>
        <w:t>July</w:t>
      </w:r>
      <w:r w:rsidRPr="00065466">
        <w:rPr>
          <w:rFonts w:asciiTheme="minorHAnsi" w:hAnsiTheme="minorHAnsi" w:cstheme="minorHAnsi"/>
          <w:b/>
        </w:rPr>
        <w:t> 2012</w:t>
      </w:r>
      <w:r w:rsidRPr="00065466">
        <w:rPr>
          <w:rFonts w:asciiTheme="minorHAnsi" w:hAnsiTheme="minorHAnsi" w:cstheme="minorHAnsi"/>
        </w:rPr>
        <w:t xml:space="preserve">. All applications must be endorsed by the research office of the principal applicant. Incomplete and/or late submissions will not be accepted by the NRF. It is anticipated that the process will be finalised </w:t>
      </w:r>
      <w:r w:rsidR="00976956" w:rsidRPr="00065466">
        <w:rPr>
          <w:rFonts w:asciiTheme="minorHAnsi" w:hAnsiTheme="minorHAnsi" w:cstheme="minorHAnsi"/>
        </w:rPr>
        <w:t xml:space="preserve">by </w:t>
      </w:r>
      <w:r w:rsidR="00976956" w:rsidRPr="00065466">
        <w:rPr>
          <w:rFonts w:asciiTheme="minorHAnsi" w:hAnsiTheme="minorHAnsi" w:cstheme="minorHAnsi"/>
          <w:b/>
        </w:rPr>
        <w:t>October</w:t>
      </w:r>
      <w:r w:rsidR="008C628C" w:rsidRPr="00065466">
        <w:rPr>
          <w:rFonts w:asciiTheme="minorHAnsi" w:hAnsiTheme="minorHAnsi" w:cstheme="minorHAnsi"/>
          <w:b/>
        </w:rPr>
        <w:t xml:space="preserve"> 2012</w:t>
      </w:r>
      <w:r w:rsidRPr="00065466">
        <w:rPr>
          <w:rFonts w:asciiTheme="minorHAnsi" w:hAnsiTheme="minorHAnsi" w:cstheme="minorHAnsi"/>
          <w:b/>
        </w:rPr>
        <w:t>.</w:t>
      </w:r>
      <w:r w:rsidRPr="00065466">
        <w:rPr>
          <w:rFonts w:asciiTheme="minorHAnsi" w:hAnsiTheme="minorHAnsi" w:cstheme="minorHAnsi"/>
        </w:rPr>
        <w:t xml:space="preserve"> </w:t>
      </w:r>
    </w:p>
    <w:p w:rsidR="00D201D1" w:rsidRPr="00065466" w:rsidRDefault="00D201D1" w:rsidP="00065466">
      <w:pPr>
        <w:pStyle w:val="NoSpacing"/>
        <w:jc w:val="both"/>
        <w:rPr>
          <w:rFonts w:asciiTheme="minorHAnsi" w:hAnsiTheme="minorHAnsi" w:cstheme="minorHAnsi"/>
          <w:caps/>
        </w:rPr>
      </w:pPr>
    </w:p>
    <w:p w:rsidR="00DC589D" w:rsidRPr="00065466" w:rsidRDefault="008F0B6E" w:rsidP="00065466">
      <w:pPr>
        <w:autoSpaceDE w:val="0"/>
        <w:autoSpaceDN w:val="0"/>
        <w:adjustRightInd w:val="0"/>
        <w:spacing w:line="240" w:lineRule="auto"/>
        <w:contextualSpacing/>
        <w:jc w:val="both"/>
        <w:rPr>
          <w:rFonts w:asciiTheme="minorHAnsi" w:hAnsiTheme="minorHAnsi" w:cstheme="minorHAnsi"/>
          <w:b/>
          <w:i/>
          <w:sz w:val="20"/>
          <w:szCs w:val="20"/>
        </w:rPr>
      </w:pPr>
      <w:r w:rsidRPr="00065466">
        <w:rPr>
          <w:rFonts w:asciiTheme="minorHAnsi" w:hAnsiTheme="minorHAnsi" w:cstheme="minorHAnsi"/>
          <w:b/>
          <w:color w:val="FF0000"/>
        </w:rPr>
        <w:t xml:space="preserve">The NRF closing date for </w:t>
      </w:r>
      <w:r w:rsidRPr="00065466">
        <w:rPr>
          <w:rFonts w:asciiTheme="minorHAnsi" w:hAnsiTheme="minorHAnsi" w:cstheme="minorHAnsi"/>
          <w:b/>
          <w:color w:val="FF0000"/>
          <w:u w:val="single"/>
        </w:rPr>
        <w:t>validated</w:t>
      </w:r>
      <w:r w:rsidRPr="00065466">
        <w:rPr>
          <w:rFonts w:asciiTheme="minorHAnsi" w:hAnsiTheme="minorHAnsi" w:cstheme="minorHAnsi"/>
          <w:b/>
          <w:color w:val="FF0000"/>
        </w:rPr>
        <w:t xml:space="preserve"> applications is </w:t>
      </w:r>
      <w:r w:rsidR="00C24A44" w:rsidRPr="00065466">
        <w:rPr>
          <w:rFonts w:asciiTheme="minorHAnsi" w:hAnsiTheme="minorHAnsi" w:cstheme="minorHAnsi"/>
          <w:b/>
          <w:color w:val="FF0000"/>
        </w:rPr>
        <w:t>31</w:t>
      </w:r>
      <w:r w:rsidR="00976956" w:rsidRPr="00065466">
        <w:rPr>
          <w:rFonts w:asciiTheme="minorHAnsi" w:hAnsiTheme="minorHAnsi" w:cstheme="minorHAnsi"/>
          <w:b/>
          <w:color w:val="FF0000"/>
        </w:rPr>
        <w:t xml:space="preserve"> </w:t>
      </w:r>
      <w:r w:rsidR="00C24A44" w:rsidRPr="00065466">
        <w:rPr>
          <w:rFonts w:asciiTheme="minorHAnsi" w:hAnsiTheme="minorHAnsi" w:cstheme="minorHAnsi"/>
          <w:b/>
          <w:color w:val="FF0000"/>
        </w:rPr>
        <w:t xml:space="preserve">July 2012. </w:t>
      </w:r>
      <w:r w:rsidRPr="00065466">
        <w:rPr>
          <w:rFonts w:asciiTheme="minorHAnsi" w:hAnsiTheme="minorHAnsi" w:cstheme="minorHAnsi"/>
          <w:b/>
          <w:color w:val="FF0000"/>
        </w:rPr>
        <w:t>Institutions must set their own internal closing date for DAs to validate applications before the closing date.</w:t>
      </w:r>
    </w:p>
    <w:p w:rsidR="00D201D1" w:rsidRDefault="00D201D1" w:rsidP="005C257B">
      <w:pPr>
        <w:autoSpaceDE w:val="0"/>
        <w:autoSpaceDN w:val="0"/>
        <w:adjustRightInd w:val="0"/>
        <w:spacing w:line="240" w:lineRule="auto"/>
        <w:contextualSpacing/>
        <w:rPr>
          <w:rFonts w:ascii="Century Gothic" w:hAnsi="Century Gothic" w:cs="Arial"/>
          <w:b/>
          <w:sz w:val="20"/>
          <w:szCs w:val="20"/>
        </w:rPr>
      </w:pPr>
    </w:p>
    <w:p w:rsidR="00DC589D" w:rsidRPr="00065466" w:rsidRDefault="00E66F79" w:rsidP="00065466">
      <w:pPr>
        <w:autoSpaceDE w:val="0"/>
        <w:autoSpaceDN w:val="0"/>
        <w:adjustRightInd w:val="0"/>
        <w:spacing w:line="240" w:lineRule="auto"/>
        <w:contextualSpacing/>
        <w:jc w:val="both"/>
        <w:rPr>
          <w:rFonts w:asciiTheme="minorHAnsi" w:hAnsiTheme="minorHAnsi" w:cstheme="minorHAnsi"/>
          <w:b/>
        </w:rPr>
      </w:pPr>
      <w:r w:rsidRPr="00065466">
        <w:rPr>
          <w:rFonts w:asciiTheme="minorHAnsi" w:hAnsiTheme="minorHAnsi" w:cstheme="minorHAnsi"/>
          <w:b/>
        </w:rPr>
        <w:t>9.</w:t>
      </w:r>
      <w:r w:rsidRPr="00065466">
        <w:rPr>
          <w:rFonts w:asciiTheme="minorHAnsi" w:hAnsiTheme="minorHAnsi" w:cstheme="minorHAnsi"/>
          <w:b/>
        </w:rPr>
        <w:tab/>
      </w:r>
      <w:r w:rsidR="008F0B6E" w:rsidRPr="00065466">
        <w:rPr>
          <w:rFonts w:asciiTheme="minorHAnsi" w:hAnsiTheme="minorHAnsi" w:cstheme="minorHAnsi"/>
          <w:b/>
        </w:rPr>
        <w:t>TECHNICAL SKILLS FUNDING</w:t>
      </w:r>
    </w:p>
    <w:p w:rsidR="0057795B" w:rsidRDefault="0057795B" w:rsidP="0057795B">
      <w:pPr>
        <w:autoSpaceDE w:val="0"/>
        <w:autoSpaceDN w:val="0"/>
        <w:adjustRightInd w:val="0"/>
        <w:spacing w:line="240" w:lineRule="auto"/>
        <w:contextualSpacing/>
        <w:jc w:val="both"/>
        <w:rPr>
          <w:rFonts w:asciiTheme="minorHAnsi" w:hAnsiTheme="minorHAnsi" w:cstheme="minorHAnsi"/>
          <w:b/>
          <w:bCs/>
          <w:iCs/>
        </w:rPr>
      </w:pPr>
    </w:p>
    <w:p w:rsidR="00DC589D" w:rsidRPr="00065466" w:rsidRDefault="00DC589D" w:rsidP="0057795B">
      <w:pPr>
        <w:autoSpaceDE w:val="0"/>
        <w:autoSpaceDN w:val="0"/>
        <w:adjustRightInd w:val="0"/>
        <w:spacing w:line="240" w:lineRule="auto"/>
        <w:contextualSpacing/>
        <w:jc w:val="both"/>
        <w:rPr>
          <w:rFonts w:asciiTheme="minorHAnsi" w:hAnsiTheme="minorHAnsi" w:cstheme="minorHAnsi"/>
          <w:b/>
          <w:bCs/>
          <w:iCs/>
        </w:rPr>
      </w:pPr>
      <w:r w:rsidRPr="00065466">
        <w:rPr>
          <w:rFonts w:asciiTheme="minorHAnsi" w:hAnsiTheme="minorHAnsi" w:cstheme="minorHAnsi"/>
          <w:b/>
          <w:bCs/>
          <w:iCs/>
        </w:rPr>
        <w:t>Background</w:t>
      </w: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 xml:space="preserve">In line with its constitutional mandate as custodian of innovation, the Department of Science and Technology (DST) seeks to ensure that South African researchers have access to the required technical skills and support in the </w:t>
      </w:r>
      <w:r w:rsidR="002C3B0E">
        <w:rPr>
          <w:rFonts w:asciiTheme="minorHAnsi" w:hAnsiTheme="minorHAnsi" w:cstheme="minorHAnsi"/>
        </w:rPr>
        <w:t>P</w:t>
      </w:r>
      <w:r w:rsidR="002C3B0E" w:rsidRPr="00065466">
        <w:rPr>
          <w:rFonts w:asciiTheme="minorHAnsi" w:hAnsiTheme="minorHAnsi" w:cstheme="minorHAnsi"/>
        </w:rPr>
        <w:t xml:space="preserve">alaeosciences </w:t>
      </w:r>
      <w:r w:rsidRPr="00065466">
        <w:rPr>
          <w:rFonts w:asciiTheme="minorHAnsi" w:hAnsiTheme="minorHAnsi" w:cstheme="minorHAnsi"/>
        </w:rPr>
        <w:t xml:space="preserve">that ensures their competitiveness in the global arena; and maximizes return on investments in research and innovation, such as the development of new products, technologies and services.  It is in support of this that the </w:t>
      </w:r>
      <w:r w:rsidRPr="00065466">
        <w:rPr>
          <w:rFonts w:asciiTheme="minorHAnsi" w:hAnsiTheme="minorHAnsi" w:cstheme="minorHAnsi"/>
          <w:b/>
        </w:rPr>
        <w:t xml:space="preserve">Technical Skills </w:t>
      </w:r>
      <w:r w:rsidRPr="00065466">
        <w:rPr>
          <w:rFonts w:asciiTheme="minorHAnsi" w:hAnsiTheme="minorHAnsi" w:cstheme="minorHAnsi"/>
        </w:rPr>
        <w:t>funding opportunity of the African Origins Platfor</w:t>
      </w:r>
      <w:r w:rsidR="008F0B6E" w:rsidRPr="00065466">
        <w:rPr>
          <w:rFonts w:asciiTheme="minorHAnsi" w:hAnsiTheme="minorHAnsi" w:cstheme="minorHAnsi"/>
        </w:rPr>
        <w:t>m Open Call for Funding for 2013</w:t>
      </w:r>
      <w:r w:rsidRPr="00065466">
        <w:rPr>
          <w:rFonts w:asciiTheme="minorHAnsi" w:hAnsiTheme="minorHAnsi" w:cstheme="minorHAnsi"/>
          <w:b/>
        </w:rPr>
        <w:t xml:space="preserve"> </w:t>
      </w:r>
      <w:r w:rsidRPr="00065466">
        <w:rPr>
          <w:rFonts w:asciiTheme="minorHAnsi" w:hAnsiTheme="minorHAnsi" w:cstheme="minorHAnsi"/>
        </w:rPr>
        <w:t>offers funding that is expressly aimed at supporting technical personnel (excavators and casting technicians) at South African research institutions</w:t>
      </w:r>
      <w:r w:rsidR="008F0B6E" w:rsidRPr="00065466">
        <w:rPr>
          <w:rFonts w:asciiTheme="minorHAnsi" w:hAnsiTheme="minorHAnsi" w:cstheme="minorHAnsi"/>
        </w:rPr>
        <w:t>.</w:t>
      </w:r>
    </w:p>
    <w:p w:rsidR="00DC589D" w:rsidRPr="00065466" w:rsidRDefault="00DC589D" w:rsidP="00065466">
      <w:pPr>
        <w:pStyle w:val="NoSpacing"/>
        <w:jc w:val="both"/>
        <w:rPr>
          <w:rFonts w:asciiTheme="minorHAnsi" w:hAnsiTheme="minorHAnsi" w:cstheme="minorHAnsi"/>
          <w:b/>
          <w:bCs/>
          <w:i/>
          <w:iCs/>
          <w:color w:val="000081"/>
        </w:rPr>
      </w:pPr>
    </w:p>
    <w:p w:rsidR="00F93AAF" w:rsidRPr="00065466" w:rsidRDefault="00F93AAF" w:rsidP="00065466">
      <w:pPr>
        <w:pStyle w:val="NoSpacing"/>
        <w:jc w:val="both"/>
        <w:rPr>
          <w:rFonts w:asciiTheme="minorHAnsi" w:hAnsiTheme="minorHAnsi" w:cstheme="minorHAnsi"/>
          <w:b/>
        </w:rPr>
      </w:pPr>
    </w:p>
    <w:p w:rsidR="00DC589D" w:rsidRPr="00065466" w:rsidRDefault="00E66F79" w:rsidP="00065466">
      <w:pPr>
        <w:pStyle w:val="NoSpacing"/>
        <w:jc w:val="both"/>
        <w:rPr>
          <w:rFonts w:asciiTheme="minorHAnsi" w:hAnsiTheme="minorHAnsi" w:cstheme="minorHAnsi"/>
          <w:b/>
        </w:rPr>
      </w:pPr>
      <w:r w:rsidRPr="00065466">
        <w:rPr>
          <w:rFonts w:asciiTheme="minorHAnsi" w:hAnsiTheme="minorHAnsi" w:cstheme="minorHAnsi"/>
          <w:b/>
        </w:rPr>
        <w:t>9.1.</w:t>
      </w:r>
      <w:r w:rsidRPr="00065466">
        <w:rPr>
          <w:rFonts w:asciiTheme="minorHAnsi" w:hAnsiTheme="minorHAnsi" w:cstheme="minorHAnsi"/>
          <w:b/>
        </w:rPr>
        <w:tab/>
      </w:r>
      <w:r w:rsidR="00DC589D" w:rsidRPr="00065466">
        <w:rPr>
          <w:rFonts w:asciiTheme="minorHAnsi" w:hAnsiTheme="minorHAnsi" w:cstheme="minorHAnsi"/>
          <w:b/>
        </w:rPr>
        <w:t>Definition</w:t>
      </w: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 xml:space="preserve">In recognition of the need for funding technical skills and support in the </w:t>
      </w:r>
      <w:r w:rsidR="002C3B0E">
        <w:rPr>
          <w:rFonts w:asciiTheme="minorHAnsi" w:hAnsiTheme="minorHAnsi" w:cstheme="minorHAnsi"/>
        </w:rPr>
        <w:t>P</w:t>
      </w:r>
      <w:r w:rsidR="002C3B0E" w:rsidRPr="00065466">
        <w:rPr>
          <w:rFonts w:asciiTheme="minorHAnsi" w:hAnsiTheme="minorHAnsi" w:cstheme="minorHAnsi"/>
        </w:rPr>
        <w:t>alaeosciences</w:t>
      </w:r>
      <w:r w:rsidRPr="00065466">
        <w:rPr>
          <w:rFonts w:asciiTheme="minorHAnsi" w:hAnsiTheme="minorHAnsi" w:cstheme="minorHAnsi"/>
        </w:rPr>
        <w:t xml:space="preserve">, the DST has made additional funding available.  This is a competitive call in response to the human capacity constraints highlighted by the Archaeology and </w:t>
      </w:r>
      <w:r w:rsidR="002C3B0E" w:rsidRPr="00065466">
        <w:rPr>
          <w:rFonts w:asciiTheme="minorHAnsi" w:hAnsiTheme="minorHAnsi" w:cstheme="minorHAnsi"/>
        </w:rPr>
        <w:t>Paleontology</w:t>
      </w:r>
      <w:r w:rsidRPr="00065466">
        <w:rPr>
          <w:rFonts w:asciiTheme="minorHAnsi" w:hAnsiTheme="minorHAnsi" w:cstheme="minorHAnsi"/>
        </w:rPr>
        <w:t xml:space="preserve"> research community.  The call is expressly aimed at supporting technical personnel (excavators and casting technicians) at South African research institutions.</w:t>
      </w:r>
    </w:p>
    <w:p w:rsidR="00DC589D" w:rsidRPr="00065466" w:rsidRDefault="00DC589D" w:rsidP="00065466">
      <w:pPr>
        <w:pStyle w:val="NoSpacing"/>
        <w:jc w:val="both"/>
        <w:rPr>
          <w:rFonts w:asciiTheme="minorHAnsi" w:hAnsiTheme="minorHAnsi" w:cstheme="minorHAnsi"/>
          <w:i/>
          <w:color w:val="000081"/>
        </w:rPr>
      </w:pPr>
    </w:p>
    <w:p w:rsidR="00DC589D" w:rsidRPr="00065466" w:rsidRDefault="00E66F79" w:rsidP="00065466">
      <w:pPr>
        <w:pStyle w:val="NoSpacing"/>
        <w:jc w:val="both"/>
        <w:rPr>
          <w:rFonts w:asciiTheme="minorHAnsi" w:hAnsiTheme="minorHAnsi" w:cstheme="minorHAnsi"/>
          <w:b/>
        </w:rPr>
      </w:pPr>
      <w:r w:rsidRPr="00065466">
        <w:rPr>
          <w:rFonts w:asciiTheme="minorHAnsi" w:hAnsiTheme="minorHAnsi" w:cstheme="minorHAnsi"/>
          <w:b/>
        </w:rPr>
        <w:t>9.2.</w:t>
      </w:r>
      <w:r w:rsidRPr="00065466">
        <w:rPr>
          <w:rFonts w:asciiTheme="minorHAnsi" w:hAnsiTheme="minorHAnsi" w:cstheme="minorHAnsi"/>
          <w:b/>
        </w:rPr>
        <w:tab/>
      </w:r>
      <w:r w:rsidR="00DC589D" w:rsidRPr="00065466">
        <w:rPr>
          <w:rFonts w:asciiTheme="minorHAnsi" w:hAnsiTheme="minorHAnsi" w:cstheme="minorHAnsi"/>
          <w:b/>
        </w:rPr>
        <w:t>Objectives</w:t>
      </w: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 xml:space="preserve">The available funds will be ring-fenced, and may be used expressly and solely for the purpose of supporting excavators and casting technicians.  The funds are not transferable to </w:t>
      </w:r>
      <w:r w:rsidRPr="00065466">
        <w:rPr>
          <w:rFonts w:asciiTheme="minorHAnsi" w:hAnsiTheme="minorHAnsi" w:cstheme="minorHAnsi"/>
        </w:rPr>
        <w:lastRenderedPageBreak/>
        <w:t>other activities.  These funds are strictly for newly supported technical staff, and may not be used as top-ups for technical staff supported by way of previous funding vehicles in the AOP programme.</w:t>
      </w:r>
    </w:p>
    <w:p w:rsidR="00DC589D" w:rsidRPr="00065466" w:rsidRDefault="00DC589D" w:rsidP="00065466">
      <w:pPr>
        <w:pStyle w:val="NoSpacing"/>
        <w:jc w:val="both"/>
        <w:rPr>
          <w:rFonts w:asciiTheme="minorHAnsi" w:hAnsiTheme="minorHAnsi" w:cstheme="minorHAnsi"/>
          <w:i/>
          <w:color w:val="000081"/>
        </w:rPr>
      </w:pPr>
    </w:p>
    <w:p w:rsidR="00DC589D" w:rsidRPr="00065466" w:rsidRDefault="00E66F79" w:rsidP="0057795B">
      <w:pPr>
        <w:autoSpaceDE w:val="0"/>
        <w:autoSpaceDN w:val="0"/>
        <w:adjustRightInd w:val="0"/>
        <w:spacing w:line="240" w:lineRule="auto"/>
        <w:contextualSpacing/>
        <w:jc w:val="both"/>
        <w:rPr>
          <w:rFonts w:asciiTheme="minorHAnsi" w:hAnsiTheme="minorHAnsi" w:cstheme="minorHAnsi"/>
          <w:b/>
          <w:bCs/>
          <w:iCs/>
        </w:rPr>
      </w:pPr>
      <w:r w:rsidRPr="00065466">
        <w:rPr>
          <w:rFonts w:asciiTheme="minorHAnsi" w:hAnsiTheme="minorHAnsi" w:cstheme="minorHAnsi"/>
          <w:b/>
          <w:bCs/>
          <w:iCs/>
        </w:rPr>
        <w:t>9.3.</w:t>
      </w:r>
      <w:r w:rsidRPr="00065466">
        <w:rPr>
          <w:rFonts w:asciiTheme="minorHAnsi" w:hAnsiTheme="minorHAnsi" w:cstheme="minorHAnsi"/>
          <w:b/>
          <w:bCs/>
          <w:iCs/>
        </w:rPr>
        <w:tab/>
        <w:t>Criteria</w:t>
      </w:r>
    </w:p>
    <w:p w:rsidR="00DC589D" w:rsidRPr="00065466" w:rsidRDefault="00DC589D">
      <w:pPr>
        <w:autoSpaceDE w:val="0"/>
        <w:autoSpaceDN w:val="0"/>
        <w:adjustRightInd w:val="0"/>
        <w:spacing w:line="240" w:lineRule="auto"/>
        <w:contextualSpacing/>
        <w:jc w:val="both"/>
        <w:rPr>
          <w:rFonts w:asciiTheme="minorHAnsi" w:hAnsiTheme="minorHAnsi" w:cstheme="minorHAnsi"/>
        </w:rPr>
      </w:pPr>
    </w:p>
    <w:p w:rsidR="00E66F79" w:rsidRPr="00065466" w:rsidRDefault="00E66F79">
      <w:pPr>
        <w:autoSpaceDE w:val="0"/>
        <w:autoSpaceDN w:val="0"/>
        <w:adjustRightInd w:val="0"/>
        <w:spacing w:line="240" w:lineRule="auto"/>
        <w:contextualSpacing/>
        <w:jc w:val="both"/>
        <w:rPr>
          <w:rFonts w:asciiTheme="minorHAnsi" w:hAnsiTheme="minorHAnsi" w:cstheme="minorHAnsi"/>
          <w:b/>
        </w:rPr>
      </w:pPr>
      <w:r w:rsidRPr="00065466">
        <w:rPr>
          <w:rFonts w:asciiTheme="minorHAnsi" w:hAnsiTheme="minorHAnsi" w:cstheme="minorHAnsi"/>
          <w:b/>
        </w:rPr>
        <w:t>Timeframe</w:t>
      </w:r>
      <w:r w:rsidR="00D201D1" w:rsidRPr="00065466">
        <w:rPr>
          <w:rFonts w:asciiTheme="minorHAnsi" w:hAnsiTheme="minorHAnsi" w:cstheme="minorHAnsi"/>
          <w:b/>
        </w:rPr>
        <w:t xml:space="preserve"> - </w:t>
      </w:r>
      <w:r w:rsidRPr="00065466">
        <w:rPr>
          <w:rFonts w:asciiTheme="minorHAnsi" w:hAnsiTheme="minorHAnsi" w:cstheme="minorHAnsi"/>
          <w:b/>
        </w:rPr>
        <w:t xml:space="preserve">2013-2015 </w:t>
      </w: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Applicants will quantify their technical skill requirements in terms of the numbers of excavators, preparators and casting technicians required by their institutions</w:t>
      </w:r>
      <w:r w:rsidR="00E66F79" w:rsidRPr="00065466">
        <w:rPr>
          <w:rFonts w:asciiTheme="minorHAnsi" w:hAnsiTheme="minorHAnsi" w:cstheme="minorHAnsi"/>
        </w:rPr>
        <w:t>.</w:t>
      </w:r>
    </w:p>
    <w:p w:rsidR="00DC589D" w:rsidRPr="00065466" w:rsidRDefault="00DC589D" w:rsidP="00065466">
      <w:pPr>
        <w:pStyle w:val="NoSpacing"/>
        <w:jc w:val="both"/>
        <w:rPr>
          <w:rFonts w:asciiTheme="minorHAnsi" w:hAnsiTheme="minorHAnsi" w:cstheme="minorHAnsi"/>
        </w:rPr>
      </w:pPr>
    </w:p>
    <w:p w:rsidR="00DC589D" w:rsidRPr="00065466" w:rsidRDefault="00DC589D" w:rsidP="00065466">
      <w:pPr>
        <w:pStyle w:val="NoSpacing"/>
        <w:jc w:val="both"/>
        <w:rPr>
          <w:rFonts w:asciiTheme="minorHAnsi" w:hAnsiTheme="minorHAnsi" w:cstheme="minorHAnsi"/>
          <w:b/>
          <w:bCs/>
          <w:i/>
          <w:iCs/>
          <w:color w:val="000081"/>
        </w:rPr>
      </w:pPr>
      <w:r w:rsidRPr="00065466">
        <w:rPr>
          <w:rFonts w:asciiTheme="minorHAnsi" w:hAnsiTheme="minorHAnsi" w:cstheme="minorHAnsi"/>
        </w:rPr>
        <w:t>Applicants will prepare a commensurate budget according to the following values set per technical position:</w:t>
      </w:r>
    </w:p>
    <w:p w:rsidR="00DC589D" w:rsidRPr="00DC589D" w:rsidRDefault="00DC589D" w:rsidP="005C257B">
      <w:pPr>
        <w:autoSpaceDE w:val="0"/>
        <w:autoSpaceDN w:val="0"/>
        <w:adjustRightInd w:val="0"/>
        <w:spacing w:line="240" w:lineRule="auto"/>
        <w:contextualSpacing/>
        <w:jc w:val="both"/>
        <w:rPr>
          <w:rFonts w:ascii="Century Gothic" w:hAnsi="Century Gothic"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833"/>
        <w:gridCol w:w="2844"/>
      </w:tblGrid>
      <w:tr w:rsidR="00DC589D" w:rsidRPr="00A12527" w:rsidTr="002A2152">
        <w:tc>
          <w:tcPr>
            <w:tcW w:w="2952" w:type="dxa"/>
            <w:shd w:val="clear" w:color="auto" w:fill="BFBFBF"/>
            <w:vAlign w:val="center"/>
          </w:tcPr>
          <w:p w:rsidR="00DC589D" w:rsidRPr="00A12527" w:rsidRDefault="00DC589D" w:rsidP="005C257B">
            <w:pPr>
              <w:autoSpaceDE w:val="0"/>
              <w:autoSpaceDN w:val="0"/>
              <w:adjustRightInd w:val="0"/>
              <w:spacing w:line="240" w:lineRule="auto"/>
              <w:contextualSpacing/>
              <w:rPr>
                <w:rFonts w:asciiTheme="minorHAnsi" w:hAnsiTheme="minorHAnsi" w:cstheme="minorHAnsi"/>
                <w:b/>
              </w:rPr>
            </w:pPr>
            <w:r w:rsidRPr="00A12527">
              <w:rPr>
                <w:rFonts w:asciiTheme="minorHAnsi" w:hAnsiTheme="minorHAnsi" w:cstheme="minorHAnsi"/>
                <w:b/>
              </w:rPr>
              <w:t>POSITION</w:t>
            </w:r>
          </w:p>
        </w:tc>
        <w:tc>
          <w:tcPr>
            <w:tcW w:w="2952" w:type="dxa"/>
            <w:shd w:val="clear" w:color="auto" w:fill="BFBFBF"/>
            <w:vAlign w:val="center"/>
          </w:tcPr>
          <w:p w:rsidR="00B963CF" w:rsidRDefault="00DC589D" w:rsidP="005C257B">
            <w:pPr>
              <w:autoSpaceDE w:val="0"/>
              <w:autoSpaceDN w:val="0"/>
              <w:adjustRightInd w:val="0"/>
              <w:spacing w:line="240" w:lineRule="auto"/>
              <w:contextualSpacing/>
              <w:jc w:val="center"/>
              <w:rPr>
                <w:rFonts w:asciiTheme="minorHAnsi" w:hAnsiTheme="minorHAnsi" w:cstheme="minorHAnsi"/>
                <w:b/>
              </w:rPr>
            </w:pPr>
            <w:r w:rsidRPr="00A12527">
              <w:rPr>
                <w:rFonts w:asciiTheme="minorHAnsi" w:hAnsiTheme="minorHAnsi" w:cstheme="minorHAnsi"/>
                <w:b/>
              </w:rPr>
              <w:t xml:space="preserve">VALUE OF SUPPORT </w:t>
            </w:r>
          </w:p>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b/>
              </w:rPr>
            </w:pPr>
            <w:r w:rsidRPr="00A12527">
              <w:rPr>
                <w:rFonts w:asciiTheme="minorHAnsi" w:hAnsiTheme="minorHAnsi" w:cstheme="minorHAnsi"/>
                <w:b/>
              </w:rPr>
              <w:t>(per annum)</w:t>
            </w:r>
          </w:p>
        </w:tc>
        <w:tc>
          <w:tcPr>
            <w:tcW w:w="2952" w:type="dxa"/>
            <w:shd w:val="clear" w:color="auto" w:fill="BFBFBF"/>
            <w:vAlign w:val="center"/>
          </w:tcPr>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b/>
              </w:rPr>
            </w:pPr>
            <w:r w:rsidRPr="00A12527">
              <w:rPr>
                <w:rFonts w:asciiTheme="minorHAnsi" w:hAnsiTheme="minorHAnsi" w:cstheme="minorHAnsi"/>
                <w:b/>
              </w:rPr>
              <w:t>MAXIMUM PERIOD OF SUPPORT</w:t>
            </w:r>
          </w:p>
        </w:tc>
      </w:tr>
      <w:tr w:rsidR="00DC589D" w:rsidRPr="00A12527" w:rsidTr="002A2152">
        <w:tc>
          <w:tcPr>
            <w:tcW w:w="2952" w:type="dxa"/>
            <w:shd w:val="clear" w:color="auto" w:fill="auto"/>
            <w:vAlign w:val="center"/>
          </w:tcPr>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r w:rsidRPr="00A12527">
              <w:rPr>
                <w:rFonts w:asciiTheme="minorHAnsi" w:hAnsiTheme="minorHAnsi" w:cstheme="minorHAnsi"/>
              </w:rPr>
              <w:t>Excavators</w:t>
            </w:r>
          </w:p>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p>
        </w:tc>
        <w:tc>
          <w:tcPr>
            <w:tcW w:w="2952" w:type="dxa"/>
            <w:shd w:val="clear" w:color="auto" w:fill="auto"/>
            <w:vAlign w:val="center"/>
          </w:tcPr>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r w:rsidRPr="00A12527">
              <w:rPr>
                <w:rFonts w:asciiTheme="minorHAnsi" w:hAnsiTheme="minorHAnsi" w:cstheme="minorHAnsi"/>
              </w:rPr>
              <w:t>R 80 000</w:t>
            </w:r>
          </w:p>
        </w:tc>
        <w:tc>
          <w:tcPr>
            <w:tcW w:w="2952" w:type="dxa"/>
            <w:shd w:val="clear" w:color="auto" w:fill="auto"/>
            <w:vAlign w:val="center"/>
          </w:tcPr>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r w:rsidRPr="00A12527">
              <w:rPr>
                <w:rFonts w:asciiTheme="minorHAnsi" w:hAnsiTheme="minorHAnsi" w:cstheme="minorHAnsi"/>
              </w:rPr>
              <w:t>12 months</w:t>
            </w:r>
          </w:p>
        </w:tc>
      </w:tr>
      <w:tr w:rsidR="00DC589D" w:rsidRPr="00A12527" w:rsidTr="002A2152">
        <w:tc>
          <w:tcPr>
            <w:tcW w:w="2952" w:type="dxa"/>
            <w:shd w:val="clear" w:color="auto" w:fill="auto"/>
            <w:vAlign w:val="center"/>
          </w:tcPr>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r w:rsidRPr="00A12527">
              <w:rPr>
                <w:rFonts w:asciiTheme="minorHAnsi" w:hAnsiTheme="minorHAnsi" w:cstheme="minorHAnsi"/>
              </w:rPr>
              <w:t>Preparators</w:t>
            </w:r>
          </w:p>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p>
        </w:tc>
        <w:tc>
          <w:tcPr>
            <w:tcW w:w="2952" w:type="dxa"/>
            <w:shd w:val="clear" w:color="auto" w:fill="auto"/>
            <w:vAlign w:val="center"/>
          </w:tcPr>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r w:rsidRPr="00A12527">
              <w:rPr>
                <w:rFonts w:asciiTheme="minorHAnsi" w:hAnsiTheme="minorHAnsi" w:cstheme="minorHAnsi"/>
              </w:rPr>
              <w:t>R 80 000</w:t>
            </w:r>
          </w:p>
        </w:tc>
        <w:tc>
          <w:tcPr>
            <w:tcW w:w="2952" w:type="dxa"/>
            <w:shd w:val="clear" w:color="auto" w:fill="auto"/>
            <w:vAlign w:val="center"/>
          </w:tcPr>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r w:rsidRPr="00A12527">
              <w:rPr>
                <w:rFonts w:asciiTheme="minorHAnsi" w:hAnsiTheme="minorHAnsi" w:cstheme="minorHAnsi"/>
              </w:rPr>
              <w:t>12 months</w:t>
            </w:r>
          </w:p>
        </w:tc>
      </w:tr>
      <w:tr w:rsidR="00DC589D" w:rsidRPr="00A12527" w:rsidTr="002A2152">
        <w:tc>
          <w:tcPr>
            <w:tcW w:w="2952" w:type="dxa"/>
            <w:shd w:val="clear" w:color="auto" w:fill="auto"/>
            <w:vAlign w:val="center"/>
          </w:tcPr>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r w:rsidRPr="00A12527">
              <w:rPr>
                <w:rFonts w:asciiTheme="minorHAnsi" w:hAnsiTheme="minorHAnsi" w:cstheme="minorHAnsi"/>
              </w:rPr>
              <w:t>Casting Technicians</w:t>
            </w:r>
          </w:p>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p>
        </w:tc>
        <w:tc>
          <w:tcPr>
            <w:tcW w:w="2952" w:type="dxa"/>
            <w:shd w:val="clear" w:color="auto" w:fill="auto"/>
            <w:vAlign w:val="center"/>
          </w:tcPr>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r w:rsidRPr="00A12527">
              <w:rPr>
                <w:rFonts w:asciiTheme="minorHAnsi" w:hAnsiTheme="minorHAnsi" w:cstheme="minorHAnsi"/>
              </w:rPr>
              <w:t>R 60 000</w:t>
            </w:r>
          </w:p>
        </w:tc>
        <w:tc>
          <w:tcPr>
            <w:tcW w:w="2952" w:type="dxa"/>
            <w:shd w:val="clear" w:color="auto" w:fill="auto"/>
            <w:vAlign w:val="center"/>
          </w:tcPr>
          <w:p w:rsidR="00DC589D" w:rsidRPr="00A12527" w:rsidRDefault="00DC589D" w:rsidP="005C257B">
            <w:pPr>
              <w:autoSpaceDE w:val="0"/>
              <w:autoSpaceDN w:val="0"/>
              <w:adjustRightInd w:val="0"/>
              <w:spacing w:line="240" w:lineRule="auto"/>
              <w:contextualSpacing/>
              <w:jc w:val="center"/>
              <w:rPr>
                <w:rFonts w:asciiTheme="minorHAnsi" w:hAnsiTheme="minorHAnsi" w:cstheme="minorHAnsi"/>
              </w:rPr>
            </w:pPr>
            <w:r w:rsidRPr="00A12527">
              <w:rPr>
                <w:rFonts w:asciiTheme="minorHAnsi" w:hAnsiTheme="minorHAnsi" w:cstheme="minorHAnsi"/>
              </w:rPr>
              <w:t>12 months</w:t>
            </w:r>
          </w:p>
        </w:tc>
      </w:tr>
    </w:tbl>
    <w:p w:rsidR="00DC589D" w:rsidRPr="00DC589D" w:rsidRDefault="00DC589D" w:rsidP="005C257B">
      <w:pPr>
        <w:autoSpaceDE w:val="0"/>
        <w:autoSpaceDN w:val="0"/>
        <w:adjustRightInd w:val="0"/>
        <w:spacing w:line="240" w:lineRule="auto"/>
        <w:contextualSpacing/>
        <w:jc w:val="both"/>
        <w:rPr>
          <w:rFonts w:ascii="Century Gothic" w:hAnsi="Century Gothic" w:cs="Arial"/>
          <w:b/>
          <w:bCs/>
          <w:i/>
          <w:iCs/>
          <w:color w:val="000081"/>
          <w:sz w:val="20"/>
          <w:szCs w:val="20"/>
        </w:rPr>
      </w:pP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 xml:space="preserve">Applicants will provide a </w:t>
      </w:r>
      <w:r w:rsidRPr="00065466">
        <w:rPr>
          <w:rFonts w:asciiTheme="minorHAnsi" w:hAnsiTheme="minorHAnsi" w:cstheme="minorHAnsi"/>
          <w:b/>
        </w:rPr>
        <w:t xml:space="preserve">detailed justification </w:t>
      </w:r>
      <w:r w:rsidRPr="00065466">
        <w:rPr>
          <w:rFonts w:asciiTheme="minorHAnsi" w:hAnsiTheme="minorHAnsi" w:cstheme="minorHAnsi"/>
        </w:rPr>
        <w:t>for each excavator and/or casting technician and how they are embedded in existing research or proposed research.  The justification must detail what impact their contribution has on research and human capacity within the research project.</w:t>
      </w:r>
    </w:p>
    <w:p w:rsidR="00A12527" w:rsidRPr="00065466" w:rsidRDefault="00A12527" w:rsidP="00065466">
      <w:pPr>
        <w:pStyle w:val="NoSpacing"/>
        <w:jc w:val="both"/>
        <w:rPr>
          <w:rFonts w:asciiTheme="minorHAnsi" w:hAnsiTheme="minorHAnsi" w:cstheme="minorHAnsi"/>
        </w:rPr>
      </w:pPr>
    </w:p>
    <w:p w:rsidR="00DC589D" w:rsidRPr="00065466" w:rsidRDefault="00E66F79" w:rsidP="00065466">
      <w:pPr>
        <w:pStyle w:val="NoSpacing"/>
        <w:jc w:val="both"/>
        <w:rPr>
          <w:rFonts w:asciiTheme="minorHAnsi" w:hAnsiTheme="minorHAnsi" w:cstheme="minorHAnsi"/>
          <w:b/>
        </w:rPr>
      </w:pPr>
      <w:r w:rsidRPr="00065466">
        <w:rPr>
          <w:rFonts w:asciiTheme="minorHAnsi" w:hAnsiTheme="minorHAnsi" w:cstheme="minorHAnsi"/>
          <w:b/>
        </w:rPr>
        <w:t>9.4.</w:t>
      </w:r>
      <w:r w:rsidRPr="00065466">
        <w:rPr>
          <w:rFonts w:asciiTheme="minorHAnsi" w:hAnsiTheme="minorHAnsi" w:cstheme="minorHAnsi"/>
          <w:b/>
        </w:rPr>
        <w:tab/>
      </w:r>
      <w:r w:rsidR="00DC589D" w:rsidRPr="00065466">
        <w:rPr>
          <w:rFonts w:asciiTheme="minorHAnsi" w:hAnsiTheme="minorHAnsi" w:cstheme="minorHAnsi"/>
          <w:b/>
        </w:rPr>
        <w:t>Panel Assessment Scorecard</w:t>
      </w:r>
    </w:p>
    <w:p w:rsidR="00DC589D" w:rsidRPr="00065466" w:rsidRDefault="00DC589D" w:rsidP="00065466">
      <w:pPr>
        <w:pStyle w:val="NoSpacing"/>
        <w:jc w:val="both"/>
        <w:rPr>
          <w:rFonts w:asciiTheme="minorHAnsi" w:hAnsiTheme="minorHAnsi" w:cstheme="minorHAnsi"/>
        </w:rPr>
      </w:pPr>
      <w:r w:rsidRPr="00065466">
        <w:rPr>
          <w:rFonts w:asciiTheme="minorHAnsi" w:hAnsiTheme="minorHAnsi" w:cstheme="minorHAnsi"/>
        </w:rPr>
        <w:t>A constituted review panel will be tasked to assess all the Technical Skills proposal submissions using the criteria and scoring system below:</w:t>
      </w:r>
    </w:p>
    <w:p w:rsidR="00DC589D" w:rsidRPr="00DC589D" w:rsidRDefault="00DC589D" w:rsidP="00D201D1">
      <w:pPr>
        <w:pStyle w:val="NoSpacing"/>
        <w:rPr>
          <w:bCs/>
          <w:i/>
          <w:iCs/>
          <w:color w:val="000081"/>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4023"/>
        <w:gridCol w:w="1469"/>
      </w:tblGrid>
      <w:tr w:rsidR="00DC589D" w:rsidRPr="00DC589D" w:rsidTr="00065466">
        <w:tc>
          <w:tcPr>
            <w:tcW w:w="3031" w:type="dxa"/>
            <w:shd w:val="clear" w:color="auto" w:fill="E0E0E0"/>
          </w:tcPr>
          <w:p w:rsidR="00DC589D" w:rsidRPr="00065466" w:rsidRDefault="00DC589D" w:rsidP="005C257B">
            <w:pPr>
              <w:autoSpaceDE w:val="0"/>
              <w:autoSpaceDN w:val="0"/>
              <w:adjustRightInd w:val="0"/>
              <w:spacing w:line="240" w:lineRule="auto"/>
              <w:contextualSpacing/>
              <w:jc w:val="center"/>
              <w:rPr>
                <w:rFonts w:asciiTheme="minorHAnsi" w:hAnsiTheme="minorHAnsi" w:cstheme="minorHAnsi"/>
                <w:b/>
                <w:szCs w:val="20"/>
              </w:rPr>
            </w:pPr>
            <w:r w:rsidRPr="00065466">
              <w:rPr>
                <w:rFonts w:asciiTheme="minorHAnsi" w:hAnsiTheme="minorHAnsi" w:cstheme="minorHAnsi"/>
                <w:b/>
                <w:szCs w:val="20"/>
              </w:rPr>
              <w:t>Criterion</w:t>
            </w:r>
          </w:p>
        </w:tc>
        <w:tc>
          <w:tcPr>
            <w:tcW w:w="4023" w:type="dxa"/>
            <w:shd w:val="clear" w:color="auto" w:fill="E0E0E0"/>
          </w:tcPr>
          <w:p w:rsidR="00DC589D" w:rsidRPr="00065466" w:rsidRDefault="00DC589D" w:rsidP="005C257B">
            <w:pPr>
              <w:autoSpaceDE w:val="0"/>
              <w:autoSpaceDN w:val="0"/>
              <w:adjustRightInd w:val="0"/>
              <w:spacing w:line="240" w:lineRule="auto"/>
              <w:contextualSpacing/>
              <w:jc w:val="center"/>
              <w:rPr>
                <w:rFonts w:asciiTheme="minorHAnsi" w:hAnsiTheme="minorHAnsi" w:cstheme="minorHAnsi"/>
                <w:b/>
                <w:szCs w:val="20"/>
              </w:rPr>
            </w:pPr>
            <w:r w:rsidRPr="00065466">
              <w:rPr>
                <w:rFonts w:asciiTheme="minorHAnsi" w:hAnsiTheme="minorHAnsi" w:cstheme="minorHAnsi"/>
                <w:b/>
                <w:szCs w:val="20"/>
              </w:rPr>
              <w:t>Detail</w:t>
            </w:r>
          </w:p>
        </w:tc>
        <w:tc>
          <w:tcPr>
            <w:tcW w:w="1469" w:type="dxa"/>
            <w:shd w:val="clear" w:color="auto" w:fill="E0E0E0"/>
          </w:tcPr>
          <w:p w:rsidR="00DC589D" w:rsidRPr="00065466" w:rsidRDefault="00DC589D" w:rsidP="005C257B">
            <w:pPr>
              <w:autoSpaceDE w:val="0"/>
              <w:autoSpaceDN w:val="0"/>
              <w:adjustRightInd w:val="0"/>
              <w:spacing w:line="240" w:lineRule="auto"/>
              <w:contextualSpacing/>
              <w:jc w:val="center"/>
              <w:rPr>
                <w:rFonts w:asciiTheme="minorHAnsi" w:hAnsiTheme="minorHAnsi" w:cstheme="minorHAnsi"/>
                <w:b/>
                <w:szCs w:val="20"/>
              </w:rPr>
            </w:pPr>
            <w:r w:rsidRPr="00065466">
              <w:rPr>
                <w:rFonts w:asciiTheme="minorHAnsi" w:hAnsiTheme="minorHAnsi" w:cstheme="minorHAnsi"/>
                <w:b/>
                <w:szCs w:val="20"/>
              </w:rPr>
              <w:t>Score</w:t>
            </w:r>
          </w:p>
        </w:tc>
      </w:tr>
      <w:tr w:rsidR="00DC589D" w:rsidRPr="00DC589D" w:rsidTr="00065466">
        <w:tc>
          <w:tcPr>
            <w:tcW w:w="3031" w:type="dxa"/>
            <w:shd w:val="clear" w:color="auto" w:fill="auto"/>
          </w:tcPr>
          <w:p w:rsidR="00DC589D" w:rsidRPr="00A12527" w:rsidRDefault="00DC589D" w:rsidP="005C257B">
            <w:pPr>
              <w:autoSpaceDE w:val="0"/>
              <w:autoSpaceDN w:val="0"/>
              <w:adjustRightInd w:val="0"/>
              <w:spacing w:line="240" w:lineRule="auto"/>
              <w:contextualSpacing/>
              <w:rPr>
                <w:rFonts w:asciiTheme="minorHAnsi" w:hAnsiTheme="minorHAnsi" w:cstheme="minorHAnsi"/>
              </w:rPr>
            </w:pPr>
            <w:r w:rsidRPr="00A12527">
              <w:rPr>
                <w:rFonts w:asciiTheme="minorHAnsi" w:hAnsiTheme="minorHAnsi" w:cstheme="minorHAnsi"/>
              </w:rPr>
              <w:t>Track record of applicant</w:t>
            </w:r>
          </w:p>
        </w:tc>
        <w:tc>
          <w:tcPr>
            <w:tcW w:w="4023" w:type="dxa"/>
            <w:shd w:val="clear" w:color="auto" w:fill="auto"/>
          </w:tcPr>
          <w:p w:rsidR="00DC589D" w:rsidRPr="00A12527" w:rsidRDefault="00DC589D" w:rsidP="005C257B">
            <w:pPr>
              <w:autoSpaceDE w:val="0"/>
              <w:autoSpaceDN w:val="0"/>
              <w:adjustRightInd w:val="0"/>
              <w:spacing w:line="240" w:lineRule="auto"/>
              <w:contextualSpacing/>
              <w:rPr>
                <w:rFonts w:asciiTheme="minorHAnsi" w:hAnsiTheme="minorHAnsi" w:cstheme="minorHAnsi"/>
              </w:rPr>
            </w:pPr>
            <w:r w:rsidRPr="00A12527">
              <w:rPr>
                <w:rFonts w:asciiTheme="minorHAnsi" w:hAnsiTheme="minorHAnsi" w:cstheme="minorHAnsi"/>
              </w:rPr>
              <w:t>Reflect on the past research and student training record, as well as the supervision of technical personnel</w:t>
            </w:r>
          </w:p>
        </w:tc>
        <w:tc>
          <w:tcPr>
            <w:tcW w:w="1469" w:type="dxa"/>
            <w:shd w:val="clear" w:color="auto" w:fill="auto"/>
          </w:tcPr>
          <w:p w:rsidR="00DC589D" w:rsidRPr="00A12527" w:rsidRDefault="00DC589D" w:rsidP="005C257B">
            <w:pPr>
              <w:autoSpaceDE w:val="0"/>
              <w:autoSpaceDN w:val="0"/>
              <w:adjustRightInd w:val="0"/>
              <w:spacing w:line="240" w:lineRule="auto"/>
              <w:contextualSpacing/>
              <w:jc w:val="right"/>
              <w:rPr>
                <w:rFonts w:asciiTheme="minorHAnsi" w:hAnsiTheme="minorHAnsi" w:cstheme="minorHAnsi"/>
                <w:b/>
              </w:rPr>
            </w:pPr>
            <w:r w:rsidRPr="00A12527">
              <w:rPr>
                <w:rFonts w:asciiTheme="minorHAnsi" w:hAnsiTheme="minorHAnsi" w:cstheme="minorHAnsi"/>
                <w:b/>
              </w:rPr>
              <w:t>/10</w:t>
            </w:r>
          </w:p>
        </w:tc>
      </w:tr>
      <w:tr w:rsidR="00DC589D" w:rsidRPr="00DC589D" w:rsidTr="00065466">
        <w:tc>
          <w:tcPr>
            <w:tcW w:w="3031" w:type="dxa"/>
            <w:shd w:val="clear" w:color="auto" w:fill="auto"/>
          </w:tcPr>
          <w:p w:rsidR="00DC589D" w:rsidRPr="00A12527" w:rsidRDefault="00DC589D" w:rsidP="005C257B">
            <w:pPr>
              <w:autoSpaceDE w:val="0"/>
              <w:autoSpaceDN w:val="0"/>
              <w:adjustRightInd w:val="0"/>
              <w:spacing w:line="240" w:lineRule="auto"/>
              <w:contextualSpacing/>
              <w:rPr>
                <w:rFonts w:asciiTheme="minorHAnsi" w:hAnsiTheme="minorHAnsi" w:cstheme="minorHAnsi"/>
              </w:rPr>
            </w:pPr>
            <w:r w:rsidRPr="00A12527">
              <w:rPr>
                <w:rFonts w:asciiTheme="minorHAnsi" w:hAnsiTheme="minorHAnsi" w:cstheme="minorHAnsi"/>
              </w:rPr>
              <w:t>Equity and redress</w:t>
            </w:r>
          </w:p>
        </w:tc>
        <w:tc>
          <w:tcPr>
            <w:tcW w:w="4023" w:type="dxa"/>
            <w:shd w:val="clear" w:color="auto" w:fill="auto"/>
          </w:tcPr>
          <w:p w:rsidR="00DC589D" w:rsidRPr="00A12527" w:rsidRDefault="00DC589D" w:rsidP="005C257B">
            <w:pPr>
              <w:autoSpaceDE w:val="0"/>
              <w:autoSpaceDN w:val="0"/>
              <w:adjustRightInd w:val="0"/>
              <w:spacing w:line="240" w:lineRule="auto"/>
              <w:contextualSpacing/>
              <w:rPr>
                <w:rFonts w:asciiTheme="minorHAnsi" w:hAnsiTheme="minorHAnsi" w:cstheme="minorHAnsi"/>
              </w:rPr>
            </w:pPr>
            <w:r w:rsidRPr="00A12527">
              <w:rPr>
                <w:rFonts w:asciiTheme="minorHAnsi" w:hAnsiTheme="minorHAnsi" w:cstheme="minorHAnsi"/>
              </w:rPr>
              <w:t>Of applicant, and geographical location, institutional location, and equity of students/staff supervised</w:t>
            </w:r>
          </w:p>
        </w:tc>
        <w:tc>
          <w:tcPr>
            <w:tcW w:w="1469" w:type="dxa"/>
            <w:shd w:val="clear" w:color="auto" w:fill="auto"/>
          </w:tcPr>
          <w:p w:rsidR="00DC589D" w:rsidRPr="00A12527" w:rsidRDefault="00DC589D" w:rsidP="005C257B">
            <w:pPr>
              <w:autoSpaceDE w:val="0"/>
              <w:autoSpaceDN w:val="0"/>
              <w:adjustRightInd w:val="0"/>
              <w:spacing w:line="240" w:lineRule="auto"/>
              <w:contextualSpacing/>
              <w:jc w:val="right"/>
              <w:rPr>
                <w:rFonts w:asciiTheme="minorHAnsi" w:hAnsiTheme="minorHAnsi" w:cstheme="minorHAnsi"/>
                <w:b/>
              </w:rPr>
            </w:pPr>
            <w:r w:rsidRPr="00A12527">
              <w:rPr>
                <w:rFonts w:asciiTheme="minorHAnsi" w:hAnsiTheme="minorHAnsi" w:cstheme="minorHAnsi"/>
                <w:b/>
              </w:rPr>
              <w:t>/10</w:t>
            </w:r>
          </w:p>
        </w:tc>
      </w:tr>
      <w:tr w:rsidR="00DC589D" w:rsidRPr="00DC589D" w:rsidTr="00065466">
        <w:tc>
          <w:tcPr>
            <w:tcW w:w="3031" w:type="dxa"/>
            <w:shd w:val="clear" w:color="auto" w:fill="auto"/>
          </w:tcPr>
          <w:p w:rsidR="00DC589D" w:rsidRPr="00A12527" w:rsidRDefault="00DC589D" w:rsidP="005C257B">
            <w:pPr>
              <w:autoSpaceDE w:val="0"/>
              <w:autoSpaceDN w:val="0"/>
              <w:adjustRightInd w:val="0"/>
              <w:spacing w:line="240" w:lineRule="auto"/>
              <w:contextualSpacing/>
              <w:rPr>
                <w:rFonts w:asciiTheme="minorHAnsi" w:hAnsiTheme="minorHAnsi" w:cstheme="minorHAnsi"/>
              </w:rPr>
            </w:pPr>
            <w:r w:rsidRPr="00A12527">
              <w:rPr>
                <w:rFonts w:asciiTheme="minorHAnsi" w:hAnsiTheme="minorHAnsi" w:cstheme="minorHAnsi"/>
              </w:rPr>
              <w:t>Motivation and justification for the excavator/casting technician</w:t>
            </w:r>
          </w:p>
        </w:tc>
        <w:tc>
          <w:tcPr>
            <w:tcW w:w="4023" w:type="dxa"/>
            <w:shd w:val="clear" w:color="auto" w:fill="auto"/>
          </w:tcPr>
          <w:p w:rsidR="00DC589D" w:rsidRPr="00A12527" w:rsidRDefault="00DC589D" w:rsidP="005C257B">
            <w:pPr>
              <w:autoSpaceDE w:val="0"/>
              <w:autoSpaceDN w:val="0"/>
              <w:adjustRightInd w:val="0"/>
              <w:spacing w:line="240" w:lineRule="auto"/>
              <w:contextualSpacing/>
              <w:rPr>
                <w:rFonts w:asciiTheme="minorHAnsi" w:hAnsiTheme="minorHAnsi" w:cstheme="minorHAnsi"/>
              </w:rPr>
            </w:pPr>
            <w:r w:rsidRPr="00A12527">
              <w:rPr>
                <w:rFonts w:asciiTheme="minorHAnsi" w:hAnsiTheme="minorHAnsi" w:cstheme="minorHAnsi"/>
              </w:rPr>
              <w:t>Is the argument for technical personnel convincing with adequate justification?</w:t>
            </w:r>
          </w:p>
          <w:p w:rsidR="00DC589D" w:rsidRPr="00A12527" w:rsidRDefault="00DC589D" w:rsidP="005C257B">
            <w:pPr>
              <w:autoSpaceDE w:val="0"/>
              <w:autoSpaceDN w:val="0"/>
              <w:adjustRightInd w:val="0"/>
              <w:spacing w:line="240" w:lineRule="auto"/>
              <w:contextualSpacing/>
              <w:rPr>
                <w:rFonts w:asciiTheme="minorHAnsi" w:hAnsiTheme="minorHAnsi" w:cstheme="minorHAnsi"/>
              </w:rPr>
            </w:pPr>
          </w:p>
        </w:tc>
        <w:tc>
          <w:tcPr>
            <w:tcW w:w="1469" w:type="dxa"/>
            <w:shd w:val="clear" w:color="auto" w:fill="auto"/>
          </w:tcPr>
          <w:p w:rsidR="00DC589D" w:rsidRPr="00A12527" w:rsidRDefault="00DC589D" w:rsidP="005C257B">
            <w:pPr>
              <w:autoSpaceDE w:val="0"/>
              <w:autoSpaceDN w:val="0"/>
              <w:adjustRightInd w:val="0"/>
              <w:spacing w:line="240" w:lineRule="auto"/>
              <w:contextualSpacing/>
              <w:jc w:val="right"/>
              <w:rPr>
                <w:rFonts w:asciiTheme="minorHAnsi" w:hAnsiTheme="minorHAnsi" w:cstheme="minorHAnsi"/>
                <w:b/>
              </w:rPr>
            </w:pPr>
            <w:r w:rsidRPr="00A12527">
              <w:rPr>
                <w:rFonts w:asciiTheme="minorHAnsi" w:hAnsiTheme="minorHAnsi" w:cstheme="minorHAnsi"/>
                <w:b/>
              </w:rPr>
              <w:t>/40</w:t>
            </w:r>
          </w:p>
        </w:tc>
      </w:tr>
      <w:tr w:rsidR="00DC589D" w:rsidRPr="00DC589D" w:rsidTr="00065466">
        <w:tc>
          <w:tcPr>
            <w:tcW w:w="3031" w:type="dxa"/>
            <w:shd w:val="clear" w:color="auto" w:fill="auto"/>
          </w:tcPr>
          <w:p w:rsidR="00DC589D" w:rsidRPr="00A12527" w:rsidRDefault="00DC589D" w:rsidP="005C257B">
            <w:pPr>
              <w:autoSpaceDE w:val="0"/>
              <w:autoSpaceDN w:val="0"/>
              <w:adjustRightInd w:val="0"/>
              <w:spacing w:line="240" w:lineRule="auto"/>
              <w:contextualSpacing/>
              <w:rPr>
                <w:rFonts w:asciiTheme="minorHAnsi" w:hAnsiTheme="minorHAnsi" w:cstheme="minorHAnsi"/>
              </w:rPr>
            </w:pPr>
            <w:r w:rsidRPr="00A12527">
              <w:rPr>
                <w:rFonts w:asciiTheme="minorHAnsi" w:hAnsiTheme="minorHAnsi" w:cstheme="minorHAnsi"/>
              </w:rPr>
              <w:t>Evidence that the excavator/preparator is embedded within an existing research project or will be embedded within a new research project</w:t>
            </w:r>
          </w:p>
        </w:tc>
        <w:tc>
          <w:tcPr>
            <w:tcW w:w="4023" w:type="dxa"/>
            <w:shd w:val="clear" w:color="auto" w:fill="auto"/>
          </w:tcPr>
          <w:p w:rsidR="00DC589D" w:rsidRPr="00A12527" w:rsidRDefault="00DC589D" w:rsidP="005C257B">
            <w:pPr>
              <w:autoSpaceDE w:val="0"/>
              <w:autoSpaceDN w:val="0"/>
              <w:adjustRightInd w:val="0"/>
              <w:spacing w:line="240" w:lineRule="auto"/>
              <w:contextualSpacing/>
              <w:rPr>
                <w:rFonts w:asciiTheme="minorHAnsi" w:hAnsiTheme="minorHAnsi" w:cstheme="minorHAnsi"/>
              </w:rPr>
            </w:pPr>
            <w:r w:rsidRPr="00A12527">
              <w:rPr>
                <w:rFonts w:asciiTheme="minorHAnsi" w:hAnsiTheme="minorHAnsi" w:cstheme="minorHAnsi"/>
              </w:rPr>
              <w:t>How well has the applicant articulated and demonstrated that the technical personnel will be integral to the research and a necessary component in ongoing activities?</w:t>
            </w:r>
          </w:p>
          <w:p w:rsidR="00DC589D" w:rsidRPr="00A12527" w:rsidRDefault="00DC589D" w:rsidP="005C257B">
            <w:pPr>
              <w:autoSpaceDE w:val="0"/>
              <w:autoSpaceDN w:val="0"/>
              <w:adjustRightInd w:val="0"/>
              <w:spacing w:line="240" w:lineRule="auto"/>
              <w:contextualSpacing/>
              <w:rPr>
                <w:rFonts w:asciiTheme="minorHAnsi" w:hAnsiTheme="minorHAnsi" w:cstheme="minorHAnsi"/>
              </w:rPr>
            </w:pPr>
          </w:p>
        </w:tc>
        <w:tc>
          <w:tcPr>
            <w:tcW w:w="1469" w:type="dxa"/>
            <w:shd w:val="clear" w:color="auto" w:fill="auto"/>
          </w:tcPr>
          <w:p w:rsidR="00DC589D" w:rsidRPr="00A12527" w:rsidRDefault="00DC589D" w:rsidP="005C257B">
            <w:pPr>
              <w:autoSpaceDE w:val="0"/>
              <w:autoSpaceDN w:val="0"/>
              <w:adjustRightInd w:val="0"/>
              <w:spacing w:line="240" w:lineRule="auto"/>
              <w:contextualSpacing/>
              <w:jc w:val="right"/>
              <w:rPr>
                <w:rFonts w:asciiTheme="minorHAnsi" w:hAnsiTheme="minorHAnsi" w:cstheme="minorHAnsi"/>
                <w:b/>
              </w:rPr>
            </w:pPr>
            <w:r w:rsidRPr="00A12527">
              <w:rPr>
                <w:rFonts w:asciiTheme="minorHAnsi" w:hAnsiTheme="minorHAnsi" w:cstheme="minorHAnsi"/>
                <w:b/>
              </w:rPr>
              <w:t>/20</w:t>
            </w:r>
          </w:p>
        </w:tc>
      </w:tr>
      <w:tr w:rsidR="00DC589D" w:rsidRPr="00DC589D" w:rsidTr="00065466">
        <w:tc>
          <w:tcPr>
            <w:tcW w:w="3031" w:type="dxa"/>
            <w:shd w:val="clear" w:color="auto" w:fill="auto"/>
          </w:tcPr>
          <w:p w:rsidR="00DC589D" w:rsidRPr="00A12527" w:rsidRDefault="00DC589D" w:rsidP="005C257B">
            <w:pPr>
              <w:autoSpaceDE w:val="0"/>
              <w:autoSpaceDN w:val="0"/>
              <w:adjustRightInd w:val="0"/>
              <w:spacing w:line="240" w:lineRule="auto"/>
              <w:contextualSpacing/>
              <w:rPr>
                <w:rFonts w:asciiTheme="minorHAnsi" w:hAnsiTheme="minorHAnsi" w:cstheme="minorHAnsi"/>
              </w:rPr>
            </w:pPr>
            <w:r w:rsidRPr="00A12527">
              <w:rPr>
                <w:rFonts w:asciiTheme="minorHAnsi" w:hAnsiTheme="minorHAnsi" w:cstheme="minorHAnsi"/>
              </w:rPr>
              <w:t>Impacts</w:t>
            </w:r>
          </w:p>
        </w:tc>
        <w:tc>
          <w:tcPr>
            <w:tcW w:w="4023" w:type="dxa"/>
            <w:shd w:val="clear" w:color="auto" w:fill="auto"/>
          </w:tcPr>
          <w:p w:rsidR="00DC589D" w:rsidRPr="00A12527" w:rsidRDefault="00DC589D" w:rsidP="005C257B">
            <w:pPr>
              <w:autoSpaceDE w:val="0"/>
              <w:autoSpaceDN w:val="0"/>
              <w:adjustRightInd w:val="0"/>
              <w:spacing w:line="240" w:lineRule="auto"/>
              <w:contextualSpacing/>
              <w:jc w:val="both"/>
              <w:rPr>
                <w:rFonts w:asciiTheme="minorHAnsi" w:hAnsiTheme="minorHAnsi" w:cstheme="minorHAnsi"/>
              </w:rPr>
            </w:pPr>
            <w:r w:rsidRPr="00A12527">
              <w:rPr>
                <w:rFonts w:asciiTheme="minorHAnsi" w:hAnsiTheme="minorHAnsi" w:cstheme="minorHAnsi"/>
              </w:rPr>
              <w:t xml:space="preserve">Comment on and evaluate the expected contribution the technical personnel will have on research and human capacity </w:t>
            </w:r>
            <w:r w:rsidRPr="00A12527">
              <w:rPr>
                <w:rFonts w:asciiTheme="minorHAnsi" w:hAnsiTheme="minorHAnsi" w:cstheme="minorHAnsi"/>
              </w:rPr>
              <w:lastRenderedPageBreak/>
              <w:t>within the research project, as expressed in the application.</w:t>
            </w:r>
          </w:p>
        </w:tc>
        <w:tc>
          <w:tcPr>
            <w:tcW w:w="1469" w:type="dxa"/>
            <w:shd w:val="clear" w:color="auto" w:fill="auto"/>
          </w:tcPr>
          <w:p w:rsidR="00DC589D" w:rsidRPr="00A12527" w:rsidRDefault="00DC589D" w:rsidP="005C257B">
            <w:pPr>
              <w:autoSpaceDE w:val="0"/>
              <w:autoSpaceDN w:val="0"/>
              <w:adjustRightInd w:val="0"/>
              <w:spacing w:line="240" w:lineRule="auto"/>
              <w:contextualSpacing/>
              <w:jc w:val="right"/>
              <w:rPr>
                <w:rFonts w:asciiTheme="minorHAnsi" w:hAnsiTheme="minorHAnsi" w:cstheme="minorHAnsi"/>
                <w:b/>
              </w:rPr>
            </w:pPr>
            <w:r w:rsidRPr="00A12527">
              <w:rPr>
                <w:rFonts w:asciiTheme="minorHAnsi" w:hAnsiTheme="minorHAnsi" w:cstheme="minorHAnsi"/>
                <w:b/>
              </w:rPr>
              <w:lastRenderedPageBreak/>
              <w:t>/20</w:t>
            </w:r>
          </w:p>
        </w:tc>
      </w:tr>
      <w:tr w:rsidR="00DC589D" w:rsidRPr="00DC589D" w:rsidTr="00065466">
        <w:tc>
          <w:tcPr>
            <w:tcW w:w="3031" w:type="dxa"/>
            <w:shd w:val="clear" w:color="auto" w:fill="auto"/>
          </w:tcPr>
          <w:p w:rsidR="00DC589D" w:rsidRPr="00A12527" w:rsidRDefault="00DC589D" w:rsidP="005C257B">
            <w:pPr>
              <w:autoSpaceDE w:val="0"/>
              <w:autoSpaceDN w:val="0"/>
              <w:adjustRightInd w:val="0"/>
              <w:spacing w:line="240" w:lineRule="auto"/>
              <w:contextualSpacing/>
              <w:rPr>
                <w:rFonts w:asciiTheme="minorHAnsi" w:hAnsiTheme="minorHAnsi" w:cstheme="minorHAnsi"/>
              </w:rPr>
            </w:pPr>
          </w:p>
        </w:tc>
        <w:tc>
          <w:tcPr>
            <w:tcW w:w="4023" w:type="dxa"/>
            <w:shd w:val="clear" w:color="auto" w:fill="auto"/>
          </w:tcPr>
          <w:p w:rsidR="00DC589D" w:rsidRPr="00A12527" w:rsidRDefault="00DC589D" w:rsidP="005C257B">
            <w:pPr>
              <w:spacing w:line="240" w:lineRule="auto"/>
              <w:contextualSpacing/>
              <w:rPr>
                <w:rFonts w:asciiTheme="minorHAnsi" w:hAnsiTheme="minorHAnsi" w:cstheme="minorHAnsi"/>
              </w:rPr>
            </w:pPr>
          </w:p>
        </w:tc>
        <w:tc>
          <w:tcPr>
            <w:tcW w:w="1469" w:type="dxa"/>
            <w:shd w:val="clear" w:color="auto" w:fill="auto"/>
          </w:tcPr>
          <w:p w:rsidR="00DC589D" w:rsidRPr="00A12527" w:rsidRDefault="00DC589D" w:rsidP="00065466">
            <w:pPr>
              <w:autoSpaceDE w:val="0"/>
              <w:autoSpaceDN w:val="0"/>
              <w:adjustRightInd w:val="0"/>
              <w:spacing w:line="240" w:lineRule="auto"/>
              <w:ind w:left="-108"/>
              <w:contextualSpacing/>
              <w:jc w:val="right"/>
              <w:rPr>
                <w:rFonts w:asciiTheme="minorHAnsi" w:hAnsiTheme="minorHAnsi" w:cstheme="minorHAnsi"/>
                <w:b/>
              </w:rPr>
            </w:pPr>
            <w:r w:rsidRPr="00A12527">
              <w:rPr>
                <w:rFonts w:asciiTheme="minorHAnsi" w:hAnsiTheme="minorHAnsi" w:cstheme="minorHAnsi"/>
                <w:b/>
              </w:rPr>
              <w:t>TOTAL SCORE:             /100</w:t>
            </w:r>
          </w:p>
        </w:tc>
      </w:tr>
    </w:tbl>
    <w:p w:rsidR="00DC589D" w:rsidRPr="00F93AAF" w:rsidRDefault="00DC589D" w:rsidP="00F93AAF">
      <w:pPr>
        <w:pStyle w:val="NoSpacing"/>
      </w:pPr>
    </w:p>
    <w:p w:rsidR="00DC589D" w:rsidRDefault="00E66F79" w:rsidP="00065466">
      <w:pPr>
        <w:pStyle w:val="NoSpacing"/>
        <w:jc w:val="both"/>
        <w:rPr>
          <w:rFonts w:asciiTheme="minorHAnsi" w:hAnsiTheme="minorHAnsi" w:cstheme="minorHAnsi"/>
          <w:b/>
        </w:rPr>
      </w:pPr>
      <w:r w:rsidRPr="00065466">
        <w:rPr>
          <w:rFonts w:asciiTheme="minorHAnsi" w:hAnsiTheme="minorHAnsi" w:cstheme="minorHAnsi"/>
          <w:b/>
        </w:rPr>
        <w:t>9.5.</w:t>
      </w:r>
      <w:r w:rsidRPr="00065466">
        <w:rPr>
          <w:rFonts w:asciiTheme="minorHAnsi" w:hAnsiTheme="minorHAnsi" w:cstheme="minorHAnsi"/>
          <w:b/>
        </w:rPr>
        <w:tab/>
      </w:r>
      <w:r w:rsidR="00DC589D" w:rsidRPr="00065466">
        <w:rPr>
          <w:rFonts w:asciiTheme="minorHAnsi" w:hAnsiTheme="minorHAnsi" w:cstheme="minorHAnsi"/>
          <w:b/>
        </w:rPr>
        <w:t>HOW TO APPLY?</w:t>
      </w:r>
    </w:p>
    <w:p w:rsidR="00B963CF" w:rsidRPr="00065466" w:rsidRDefault="00B963CF" w:rsidP="00065466">
      <w:pPr>
        <w:pStyle w:val="NoSpacing"/>
        <w:jc w:val="both"/>
        <w:rPr>
          <w:rFonts w:asciiTheme="minorHAnsi" w:hAnsiTheme="minorHAnsi" w:cstheme="minorHAnsi"/>
          <w:b/>
        </w:rPr>
      </w:pPr>
    </w:p>
    <w:p w:rsidR="00E66F79" w:rsidRPr="00065466" w:rsidRDefault="00065466" w:rsidP="00065466">
      <w:pPr>
        <w:pStyle w:val="NoSpacing"/>
        <w:jc w:val="both"/>
        <w:rPr>
          <w:rFonts w:asciiTheme="minorHAnsi" w:hAnsiTheme="minorHAnsi" w:cstheme="minorHAnsi"/>
          <w:b/>
          <w:bCs/>
        </w:rPr>
      </w:pPr>
      <w:r w:rsidRPr="00065466">
        <w:rPr>
          <w:rFonts w:asciiTheme="minorHAnsi" w:hAnsiTheme="minorHAnsi" w:cstheme="minorHAnsi"/>
          <w:bCs/>
        </w:rPr>
        <w:t>All</w:t>
      </w:r>
      <w:r>
        <w:rPr>
          <w:rFonts w:asciiTheme="minorHAnsi" w:hAnsiTheme="minorHAnsi" w:cstheme="minorHAnsi"/>
          <w:bCs/>
        </w:rPr>
        <w:t xml:space="preserve"> applications </w:t>
      </w:r>
      <w:r w:rsidR="00E66F79" w:rsidRPr="00065466">
        <w:rPr>
          <w:rFonts w:asciiTheme="minorHAnsi" w:hAnsiTheme="minorHAnsi" w:cstheme="minorHAnsi"/>
          <w:bCs/>
        </w:rPr>
        <w:t>must</w:t>
      </w:r>
      <w:r>
        <w:rPr>
          <w:rFonts w:asciiTheme="minorHAnsi" w:hAnsiTheme="minorHAnsi" w:cstheme="minorHAnsi"/>
          <w:bCs/>
        </w:rPr>
        <w:t xml:space="preserve"> </w:t>
      </w:r>
      <w:r w:rsidR="00E66F79" w:rsidRPr="00065466">
        <w:rPr>
          <w:rFonts w:asciiTheme="minorHAnsi" w:hAnsiTheme="minorHAnsi" w:cstheme="minorHAnsi"/>
          <w:bCs/>
        </w:rPr>
        <w:t>be</w:t>
      </w:r>
      <w:r>
        <w:rPr>
          <w:rFonts w:asciiTheme="minorHAnsi" w:hAnsiTheme="minorHAnsi" w:cstheme="minorHAnsi"/>
          <w:bCs/>
        </w:rPr>
        <w:t xml:space="preserve"> </w:t>
      </w:r>
      <w:r w:rsidR="00E66F79" w:rsidRPr="00065466">
        <w:rPr>
          <w:rFonts w:asciiTheme="minorHAnsi" w:hAnsiTheme="minorHAnsi" w:cstheme="minorHAnsi"/>
          <w:bCs/>
        </w:rPr>
        <w:t>submitted</w:t>
      </w:r>
      <w:r>
        <w:rPr>
          <w:rFonts w:asciiTheme="minorHAnsi" w:hAnsiTheme="minorHAnsi" w:cstheme="minorHAnsi"/>
          <w:bCs/>
        </w:rPr>
        <w:t xml:space="preserve"> </w:t>
      </w:r>
      <w:r w:rsidR="00E66F79" w:rsidRPr="00065466">
        <w:rPr>
          <w:rFonts w:asciiTheme="minorHAnsi" w:hAnsiTheme="minorHAnsi" w:cstheme="minorHAnsi"/>
          <w:bCs/>
        </w:rPr>
        <w:t>via</w:t>
      </w:r>
      <w:r>
        <w:rPr>
          <w:rFonts w:asciiTheme="minorHAnsi" w:hAnsiTheme="minorHAnsi" w:cstheme="minorHAnsi"/>
          <w:bCs/>
        </w:rPr>
        <w:t xml:space="preserve"> </w:t>
      </w:r>
      <w:r w:rsidR="00E66F79" w:rsidRPr="00065466">
        <w:rPr>
          <w:rFonts w:asciiTheme="minorHAnsi" w:hAnsiTheme="minorHAnsi" w:cstheme="minorHAnsi"/>
          <w:bCs/>
        </w:rPr>
        <w:t>the</w:t>
      </w:r>
      <w:r>
        <w:rPr>
          <w:rFonts w:asciiTheme="minorHAnsi" w:hAnsiTheme="minorHAnsi" w:cstheme="minorHAnsi"/>
          <w:bCs/>
        </w:rPr>
        <w:t xml:space="preserve"> </w:t>
      </w:r>
      <w:r w:rsidR="00E66F79" w:rsidRPr="00065466">
        <w:rPr>
          <w:rFonts w:asciiTheme="minorHAnsi" w:hAnsiTheme="minorHAnsi" w:cstheme="minorHAnsi"/>
          <w:bCs/>
        </w:rPr>
        <w:t>NRF’s</w:t>
      </w:r>
      <w:r>
        <w:rPr>
          <w:rFonts w:asciiTheme="minorHAnsi" w:hAnsiTheme="minorHAnsi" w:cstheme="minorHAnsi"/>
          <w:bCs/>
        </w:rPr>
        <w:t xml:space="preserve"> </w:t>
      </w:r>
      <w:r w:rsidR="00E66F79" w:rsidRPr="00065466">
        <w:rPr>
          <w:rFonts w:asciiTheme="minorHAnsi" w:hAnsiTheme="minorHAnsi" w:cstheme="minorHAnsi"/>
          <w:bCs/>
        </w:rPr>
        <w:t>Submission</w:t>
      </w:r>
      <w:r>
        <w:rPr>
          <w:rFonts w:asciiTheme="minorHAnsi" w:hAnsiTheme="minorHAnsi" w:cstheme="minorHAnsi"/>
          <w:bCs/>
        </w:rPr>
        <w:t xml:space="preserve"> </w:t>
      </w:r>
      <w:r w:rsidR="00E66F79" w:rsidRPr="00065466">
        <w:rPr>
          <w:rFonts w:asciiTheme="minorHAnsi" w:hAnsiTheme="minorHAnsi" w:cstheme="minorHAnsi"/>
          <w:bCs/>
        </w:rPr>
        <w:t>System</w:t>
      </w:r>
      <w:hyperlink r:id="rId13" w:history="1">
        <w:r w:rsidR="00E66F79" w:rsidRPr="00B963CF">
          <w:rPr>
            <w:rStyle w:val="Hyperlink"/>
            <w:rFonts w:asciiTheme="minorHAnsi" w:hAnsiTheme="minorHAnsi" w:cstheme="minorHAnsi"/>
          </w:rPr>
          <w:t>https://nrfsubmission.nrf.ac.za</w:t>
        </w:r>
      </w:hyperlink>
      <w:r w:rsidR="00E66F79" w:rsidRPr="00065466">
        <w:rPr>
          <w:rFonts w:asciiTheme="minorHAnsi" w:hAnsiTheme="minorHAnsi" w:cstheme="minorHAnsi"/>
          <w:bCs/>
        </w:rPr>
        <w:t xml:space="preserve">. The application system for research project submissions will open on </w:t>
      </w:r>
      <w:r w:rsidR="007971E2">
        <w:rPr>
          <w:rFonts w:asciiTheme="minorHAnsi" w:hAnsiTheme="minorHAnsi" w:cstheme="minorHAnsi"/>
          <w:b/>
          <w:bCs/>
        </w:rPr>
        <w:t xml:space="preserve">11 </w:t>
      </w:r>
      <w:r w:rsidR="008C628C" w:rsidRPr="00065466">
        <w:rPr>
          <w:rFonts w:asciiTheme="minorHAnsi" w:hAnsiTheme="minorHAnsi" w:cstheme="minorHAnsi"/>
          <w:b/>
          <w:bCs/>
        </w:rPr>
        <w:t>June</w:t>
      </w:r>
      <w:r w:rsidR="00E66F79" w:rsidRPr="00065466">
        <w:rPr>
          <w:rFonts w:asciiTheme="minorHAnsi" w:hAnsiTheme="minorHAnsi" w:cstheme="minorHAnsi"/>
          <w:b/>
          <w:bCs/>
        </w:rPr>
        <w:t xml:space="preserve"> 2012.</w:t>
      </w:r>
    </w:p>
    <w:p w:rsidR="00E66F79" w:rsidRPr="00065466" w:rsidRDefault="00E66F79" w:rsidP="00065466">
      <w:pPr>
        <w:pStyle w:val="NoSpacing"/>
        <w:jc w:val="both"/>
        <w:rPr>
          <w:rFonts w:asciiTheme="minorHAnsi" w:hAnsiTheme="minorHAnsi" w:cstheme="minorHAnsi"/>
          <w:bCs/>
        </w:rPr>
      </w:pPr>
    </w:p>
    <w:p w:rsidR="00E66F79" w:rsidRPr="00065466" w:rsidRDefault="00E66F79" w:rsidP="00065466">
      <w:pPr>
        <w:pStyle w:val="NoSpacing"/>
        <w:jc w:val="both"/>
        <w:rPr>
          <w:rFonts w:asciiTheme="minorHAnsi" w:hAnsiTheme="minorHAnsi" w:cstheme="minorHAnsi"/>
          <w:bCs/>
        </w:rPr>
      </w:pPr>
      <w:r w:rsidRPr="00065466">
        <w:rPr>
          <w:rFonts w:asciiTheme="minorHAnsi" w:hAnsiTheme="minorHAnsi" w:cstheme="minorHAnsi"/>
          <w:bCs/>
        </w:rPr>
        <w:t xml:space="preserve">Please select the </w:t>
      </w:r>
      <w:r w:rsidRPr="00065466">
        <w:rPr>
          <w:rFonts w:asciiTheme="minorHAnsi" w:hAnsiTheme="minorHAnsi" w:cstheme="minorHAnsi"/>
          <w:b/>
          <w:u w:val="single"/>
        </w:rPr>
        <w:t>AOP Call</w:t>
      </w:r>
      <w:r w:rsidRPr="00065466">
        <w:rPr>
          <w:rFonts w:asciiTheme="minorHAnsi" w:hAnsiTheme="minorHAnsi" w:cstheme="minorHAnsi"/>
          <w:bCs/>
        </w:rPr>
        <w:t xml:space="preserve"> under </w:t>
      </w:r>
      <w:r w:rsidRPr="00065466">
        <w:rPr>
          <w:rFonts w:asciiTheme="minorHAnsi" w:hAnsiTheme="minorHAnsi" w:cstheme="minorHAnsi"/>
          <w:b/>
          <w:u w:val="single"/>
        </w:rPr>
        <w:t>Create New Application</w:t>
      </w:r>
      <w:r w:rsidRPr="00065466">
        <w:rPr>
          <w:rFonts w:asciiTheme="minorHAnsi" w:hAnsiTheme="minorHAnsi" w:cstheme="minorHAnsi"/>
          <w:b/>
          <w:bCs/>
        </w:rPr>
        <w:t>.</w:t>
      </w:r>
      <w:r w:rsidRPr="00065466">
        <w:rPr>
          <w:rFonts w:asciiTheme="minorHAnsi" w:hAnsiTheme="minorHAnsi" w:cstheme="minorHAnsi"/>
          <w:bCs/>
        </w:rPr>
        <w:t xml:space="preserve"> Choose the template for NPEP.  Applicants must also submit three quotations if possible for the equipment items.</w:t>
      </w:r>
    </w:p>
    <w:p w:rsidR="00E66F79" w:rsidRPr="00065466" w:rsidRDefault="00E66F79" w:rsidP="00065466">
      <w:pPr>
        <w:pStyle w:val="NoSpacing"/>
        <w:jc w:val="both"/>
        <w:rPr>
          <w:rFonts w:asciiTheme="minorHAnsi" w:hAnsiTheme="minorHAnsi" w:cstheme="minorHAnsi"/>
          <w:bCs/>
        </w:rPr>
      </w:pPr>
    </w:p>
    <w:p w:rsidR="00E66F79" w:rsidRPr="00065466" w:rsidRDefault="00E66F79" w:rsidP="00065466">
      <w:pPr>
        <w:pStyle w:val="NoSpacing"/>
        <w:jc w:val="both"/>
        <w:rPr>
          <w:rFonts w:asciiTheme="minorHAnsi" w:hAnsiTheme="minorHAnsi" w:cstheme="minorHAnsi"/>
          <w:b/>
          <w:bCs/>
          <w:caps/>
        </w:rPr>
      </w:pPr>
      <w:r w:rsidRPr="00065466">
        <w:rPr>
          <w:rFonts w:asciiTheme="minorHAnsi" w:hAnsiTheme="minorHAnsi" w:cstheme="minorHAnsi"/>
          <w:bCs/>
        </w:rPr>
        <w:t xml:space="preserve">The NRF closing date for validated applications is </w:t>
      </w:r>
      <w:r w:rsidR="008C628C" w:rsidRPr="00065466">
        <w:rPr>
          <w:rFonts w:asciiTheme="minorHAnsi" w:hAnsiTheme="minorHAnsi" w:cstheme="minorHAnsi"/>
          <w:b/>
          <w:bCs/>
        </w:rPr>
        <w:t>31</w:t>
      </w:r>
      <w:r w:rsidR="00A12527" w:rsidRPr="00065466">
        <w:rPr>
          <w:rFonts w:asciiTheme="minorHAnsi" w:hAnsiTheme="minorHAnsi" w:cstheme="minorHAnsi"/>
          <w:b/>
          <w:bCs/>
        </w:rPr>
        <w:t xml:space="preserve"> </w:t>
      </w:r>
      <w:r w:rsidR="008C628C" w:rsidRPr="00065466">
        <w:rPr>
          <w:rFonts w:asciiTheme="minorHAnsi" w:hAnsiTheme="minorHAnsi" w:cstheme="minorHAnsi"/>
          <w:b/>
          <w:bCs/>
        </w:rPr>
        <w:t>July</w:t>
      </w:r>
      <w:r w:rsidRPr="00065466">
        <w:rPr>
          <w:rFonts w:asciiTheme="minorHAnsi" w:hAnsiTheme="minorHAnsi" w:cstheme="minorHAnsi"/>
          <w:b/>
          <w:bCs/>
        </w:rPr>
        <w:t> </w:t>
      </w:r>
      <w:r w:rsidRPr="00065466">
        <w:rPr>
          <w:rFonts w:asciiTheme="minorHAnsi" w:hAnsiTheme="minorHAnsi" w:cstheme="minorHAnsi"/>
          <w:b/>
        </w:rPr>
        <w:t>2012.</w:t>
      </w:r>
      <w:r w:rsidRPr="00065466">
        <w:rPr>
          <w:rFonts w:asciiTheme="minorHAnsi" w:hAnsiTheme="minorHAnsi" w:cstheme="minorHAnsi"/>
          <w:bCs/>
        </w:rPr>
        <w:t xml:space="preserve"> All applications must be endorsed by the research office of the principal applicant. Incomplete and/or late submissions will not be accepted by the NRF. It is anticipated that the process will be </w:t>
      </w:r>
      <w:r w:rsidR="002C3B0E" w:rsidRPr="00065466">
        <w:rPr>
          <w:rFonts w:asciiTheme="minorHAnsi" w:hAnsiTheme="minorHAnsi" w:cstheme="minorHAnsi"/>
          <w:bCs/>
        </w:rPr>
        <w:t>finalized</w:t>
      </w:r>
      <w:r w:rsidRPr="00065466">
        <w:rPr>
          <w:rFonts w:asciiTheme="minorHAnsi" w:hAnsiTheme="minorHAnsi" w:cstheme="minorHAnsi"/>
          <w:bCs/>
        </w:rPr>
        <w:t xml:space="preserve"> </w:t>
      </w:r>
      <w:r w:rsidR="00A12527" w:rsidRPr="00065466">
        <w:rPr>
          <w:rFonts w:asciiTheme="minorHAnsi" w:hAnsiTheme="minorHAnsi" w:cstheme="minorHAnsi"/>
          <w:bCs/>
        </w:rPr>
        <w:t xml:space="preserve">by </w:t>
      </w:r>
      <w:r w:rsidR="00A12527" w:rsidRPr="00065466">
        <w:rPr>
          <w:rFonts w:asciiTheme="minorHAnsi" w:hAnsiTheme="minorHAnsi" w:cstheme="minorHAnsi"/>
          <w:b/>
          <w:bCs/>
        </w:rPr>
        <w:t>October</w:t>
      </w:r>
      <w:r w:rsidR="008C628C" w:rsidRPr="00065466">
        <w:rPr>
          <w:rFonts w:asciiTheme="minorHAnsi" w:hAnsiTheme="minorHAnsi" w:cstheme="minorHAnsi"/>
          <w:b/>
          <w:bCs/>
        </w:rPr>
        <w:t xml:space="preserve"> 2012</w:t>
      </w:r>
      <w:r w:rsidRPr="00065466">
        <w:rPr>
          <w:rFonts w:asciiTheme="minorHAnsi" w:hAnsiTheme="minorHAnsi" w:cstheme="minorHAnsi"/>
          <w:b/>
          <w:bCs/>
        </w:rPr>
        <w:t xml:space="preserve">. </w:t>
      </w:r>
    </w:p>
    <w:p w:rsidR="00E66F79" w:rsidRPr="00065466" w:rsidRDefault="00E66F79" w:rsidP="00065466">
      <w:pPr>
        <w:pStyle w:val="NoSpacing"/>
        <w:jc w:val="both"/>
        <w:rPr>
          <w:rFonts w:asciiTheme="minorHAnsi" w:hAnsiTheme="minorHAnsi" w:cstheme="minorHAnsi"/>
          <w:bCs/>
          <w:color w:val="FF0000"/>
        </w:rPr>
      </w:pPr>
    </w:p>
    <w:p w:rsidR="00E66F79" w:rsidRPr="00065466" w:rsidRDefault="00E66F79" w:rsidP="00065466">
      <w:pPr>
        <w:pStyle w:val="NoSpacing"/>
        <w:jc w:val="both"/>
        <w:rPr>
          <w:rFonts w:asciiTheme="minorHAnsi" w:hAnsiTheme="minorHAnsi" w:cstheme="minorHAnsi"/>
          <w:b/>
          <w:bCs/>
          <w:color w:val="FF0000"/>
        </w:rPr>
      </w:pPr>
      <w:r w:rsidRPr="00065466">
        <w:rPr>
          <w:rFonts w:asciiTheme="minorHAnsi" w:hAnsiTheme="minorHAnsi" w:cstheme="minorHAnsi"/>
          <w:b/>
          <w:bCs/>
          <w:color w:val="FF0000"/>
        </w:rPr>
        <w:t xml:space="preserve">The NRF closing date for </w:t>
      </w:r>
      <w:r w:rsidRPr="00065466">
        <w:rPr>
          <w:rFonts w:asciiTheme="minorHAnsi" w:hAnsiTheme="minorHAnsi" w:cstheme="minorHAnsi"/>
          <w:b/>
          <w:bCs/>
          <w:color w:val="FF0000"/>
          <w:u w:val="single"/>
        </w:rPr>
        <w:t>validated</w:t>
      </w:r>
      <w:r w:rsidRPr="00065466">
        <w:rPr>
          <w:rFonts w:asciiTheme="minorHAnsi" w:hAnsiTheme="minorHAnsi" w:cstheme="minorHAnsi"/>
          <w:b/>
          <w:bCs/>
          <w:color w:val="FF0000"/>
        </w:rPr>
        <w:t xml:space="preserve"> applications is </w:t>
      </w:r>
      <w:r w:rsidR="008C628C" w:rsidRPr="00065466">
        <w:rPr>
          <w:rFonts w:asciiTheme="minorHAnsi" w:hAnsiTheme="minorHAnsi" w:cstheme="minorHAnsi"/>
          <w:b/>
          <w:bCs/>
          <w:color w:val="FF0000"/>
          <w:u w:val="single"/>
        </w:rPr>
        <w:t xml:space="preserve">31 July </w:t>
      </w:r>
      <w:r w:rsidRPr="00065466">
        <w:rPr>
          <w:rFonts w:asciiTheme="minorHAnsi" w:hAnsiTheme="minorHAnsi" w:cstheme="minorHAnsi"/>
          <w:b/>
          <w:bCs/>
          <w:color w:val="FF0000"/>
          <w:u w:val="single"/>
        </w:rPr>
        <w:t>2012.</w:t>
      </w:r>
      <w:r w:rsidRPr="00065466">
        <w:rPr>
          <w:rFonts w:asciiTheme="minorHAnsi" w:hAnsiTheme="minorHAnsi" w:cstheme="minorHAnsi"/>
          <w:b/>
          <w:bCs/>
          <w:color w:val="0000FF"/>
        </w:rPr>
        <w:t xml:space="preserve"> </w:t>
      </w:r>
      <w:r w:rsidRPr="00065466">
        <w:rPr>
          <w:rFonts w:asciiTheme="minorHAnsi" w:hAnsiTheme="minorHAnsi" w:cstheme="minorHAnsi"/>
          <w:b/>
          <w:bCs/>
          <w:color w:val="FF0000"/>
        </w:rPr>
        <w:t>Institutions must set their own internal closing date for DAs to validate applications before the closing date.</w:t>
      </w:r>
    </w:p>
    <w:p w:rsidR="00A12527" w:rsidRPr="00065466" w:rsidRDefault="00A12527" w:rsidP="00065466">
      <w:pPr>
        <w:pStyle w:val="NoSpacing"/>
        <w:jc w:val="both"/>
        <w:rPr>
          <w:rFonts w:asciiTheme="minorHAnsi" w:hAnsiTheme="minorHAnsi" w:cstheme="minorHAnsi"/>
        </w:rPr>
      </w:pPr>
      <w:bookmarkStart w:id="7" w:name="_Toc254955881"/>
      <w:bookmarkStart w:id="8" w:name="_Toc254955898"/>
    </w:p>
    <w:p w:rsidR="00E66F79" w:rsidRPr="00065466" w:rsidRDefault="00E66F79" w:rsidP="00065466">
      <w:pPr>
        <w:pStyle w:val="NoSpacing"/>
        <w:jc w:val="both"/>
        <w:rPr>
          <w:rFonts w:asciiTheme="minorHAnsi" w:hAnsiTheme="minorHAnsi" w:cstheme="minorHAnsi"/>
          <w:b/>
        </w:rPr>
      </w:pPr>
      <w:r w:rsidRPr="00065466">
        <w:rPr>
          <w:rFonts w:asciiTheme="minorHAnsi" w:hAnsiTheme="minorHAnsi" w:cstheme="minorHAnsi"/>
          <w:b/>
        </w:rPr>
        <w:t>10.</w:t>
      </w:r>
      <w:r w:rsidRPr="00065466">
        <w:rPr>
          <w:rFonts w:asciiTheme="minorHAnsi" w:hAnsiTheme="minorHAnsi" w:cstheme="minorHAnsi"/>
          <w:b/>
        </w:rPr>
        <w:tab/>
        <w:t>FINANCIAL CONTROL &amp; REPORTIN</w:t>
      </w:r>
      <w:bookmarkEnd w:id="7"/>
      <w:bookmarkEnd w:id="8"/>
      <w:r w:rsidRPr="00065466">
        <w:rPr>
          <w:rFonts w:asciiTheme="minorHAnsi" w:hAnsiTheme="minorHAnsi" w:cstheme="minorHAnsi"/>
          <w:b/>
        </w:rPr>
        <w:t>G</w:t>
      </w:r>
    </w:p>
    <w:p w:rsidR="00A12527" w:rsidRPr="00065466" w:rsidRDefault="00A12527" w:rsidP="00065466">
      <w:pPr>
        <w:pStyle w:val="NoSpacing"/>
        <w:jc w:val="both"/>
        <w:rPr>
          <w:rFonts w:asciiTheme="minorHAnsi" w:hAnsiTheme="minorHAnsi" w:cstheme="minorHAnsi"/>
          <w:b/>
        </w:rPr>
      </w:pPr>
    </w:p>
    <w:p w:rsidR="008C628C" w:rsidRPr="00065466" w:rsidRDefault="00E66F79" w:rsidP="00065466">
      <w:pPr>
        <w:pStyle w:val="NoSpacing"/>
        <w:jc w:val="both"/>
        <w:rPr>
          <w:rFonts w:asciiTheme="minorHAnsi" w:hAnsiTheme="minorHAnsi" w:cstheme="minorHAnsi"/>
        </w:rPr>
      </w:pPr>
      <w:r w:rsidRPr="00065466">
        <w:rPr>
          <w:rFonts w:asciiTheme="minorHAnsi" w:hAnsiTheme="minorHAnsi" w:cstheme="minorHAnsi"/>
        </w:rPr>
        <w:t>These grants are to be used for research purposes under the auspices of the NRF standard grant and finance policies. The money is released on acceptance of the conditions of grant, both by the applicant and his/her employing institution. The funds will be awarded against a number of items such as equipment, running costs, travel costs, student bursaries, etc. Bursaries are awarded as per the NRF rules. These grants will fall under the NRF audit requirements of beneficiary institutions.</w:t>
      </w:r>
      <w:r w:rsidR="008C628C" w:rsidRPr="00065466">
        <w:rPr>
          <w:rFonts w:asciiTheme="minorHAnsi" w:hAnsiTheme="minorHAnsi" w:cstheme="minorHAnsi"/>
        </w:rPr>
        <w:t xml:space="preserve"> </w:t>
      </w:r>
    </w:p>
    <w:p w:rsidR="00A12527" w:rsidRPr="00065466" w:rsidRDefault="00A12527" w:rsidP="00065466">
      <w:pPr>
        <w:pStyle w:val="NoSpacing"/>
        <w:jc w:val="both"/>
        <w:rPr>
          <w:rFonts w:asciiTheme="minorHAnsi" w:hAnsiTheme="minorHAnsi" w:cstheme="minorHAnsi"/>
        </w:rPr>
      </w:pPr>
    </w:p>
    <w:p w:rsidR="00E66F79" w:rsidRPr="00065466" w:rsidRDefault="00E66F79" w:rsidP="00065466">
      <w:pPr>
        <w:pStyle w:val="NoSpacing"/>
        <w:jc w:val="both"/>
        <w:rPr>
          <w:rFonts w:asciiTheme="minorHAnsi" w:hAnsiTheme="minorHAnsi" w:cstheme="minorHAnsi"/>
        </w:rPr>
      </w:pPr>
      <w:r w:rsidRPr="00065466">
        <w:rPr>
          <w:rFonts w:asciiTheme="minorHAnsi" w:hAnsiTheme="minorHAnsi" w:cstheme="minorHAnsi"/>
        </w:rPr>
        <w:t xml:space="preserve">Annual Progress Reports are to be submitted before the end of March of the following year, as a prerequisite for the release of the subsequent year’s funding. Failure to submit the Annual Progress Reports will result in the cancellation of the project. </w:t>
      </w:r>
    </w:p>
    <w:p w:rsidR="00B67A1D" w:rsidRPr="00DC589D" w:rsidRDefault="00B67A1D" w:rsidP="00B963CF">
      <w:pPr>
        <w:spacing w:line="240" w:lineRule="auto"/>
        <w:ind w:right="-34"/>
        <w:contextualSpacing/>
        <w:jc w:val="both"/>
        <w:rPr>
          <w:rFonts w:ascii="Century Gothic" w:hAnsi="Century Gothic"/>
          <w:sz w:val="20"/>
          <w:szCs w:val="20"/>
        </w:rPr>
      </w:pPr>
    </w:p>
    <w:sectPr w:rsidR="00B67A1D" w:rsidRPr="00DC589D" w:rsidSect="00CA0603">
      <w:pgSz w:w="11907" w:h="16839" w:code="9"/>
      <w:pgMar w:top="1440" w:right="1800" w:bottom="135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D18" w:rsidRDefault="00EB4D18" w:rsidP="00DC589D">
      <w:pPr>
        <w:spacing w:after="0" w:line="240" w:lineRule="auto"/>
      </w:pPr>
      <w:r>
        <w:separator/>
      </w:r>
    </w:p>
  </w:endnote>
  <w:endnote w:type="continuationSeparator" w:id="0">
    <w:p w:rsidR="00EB4D18" w:rsidRDefault="00EB4D18" w:rsidP="00DC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92" w:rsidRDefault="00885492" w:rsidP="002A21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5492" w:rsidRDefault="00885492" w:rsidP="002A21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92" w:rsidRPr="0034618C" w:rsidRDefault="00885492" w:rsidP="002A2152">
    <w:pPr>
      <w:jc w:val="right"/>
      <w:rPr>
        <w:rFonts w:ascii="Arial" w:hAnsi="Arial" w:cs="Arial"/>
        <w:sz w:val="20"/>
        <w:szCs w:val="20"/>
      </w:rPr>
    </w:pPr>
    <w:r w:rsidRPr="0034618C">
      <w:rPr>
        <w:rFonts w:ascii="Arial" w:hAnsi="Arial" w:cs="Arial"/>
        <w:sz w:val="20"/>
        <w:szCs w:val="20"/>
      </w:rPr>
      <w:t xml:space="preserve">Page </w:t>
    </w:r>
    <w:r w:rsidRPr="0034618C">
      <w:rPr>
        <w:rFonts w:ascii="Arial" w:hAnsi="Arial" w:cs="Arial"/>
        <w:sz w:val="20"/>
        <w:szCs w:val="20"/>
      </w:rPr>
      <w:fldChar w:fldCharType="begin"/>
    </w:r>
    <w:r w:rsidRPr="0034618C">
      <w:rPr>
        <w:rFonts w:ascii="Arial" w:hAnsi="Arial" w:cs="Arial"/>
        <w:sz w:val="20"/>
        <w:szCs w:val="20"/>
      </w:rPr>
      <w:instrText xml:space="preserve"> PAGE </w:instrText>
    </w:r>
    <w:r w:rsidRPr="0034618C">
      <w:rPr>
        <w:rFonts w:ascii="Arial" w:hAnsi="Arial" w:cs="Arial"/>
        <w:sz w:val="20"/>
        <w:szCs w:val="20"/>
      </w:rPr>
      <w:fldChar w:fldCharType="separate"/>
    </w:r>
    <w:r w:rsidR="00C34123">
      <w:rPr>
        <w:rFonts w:ascii="Arial" w:hAnsi="Arial" w:cs="Arial"/>
        <w:noProof/>
        <w:sz w:val="20"/>
        <w:szCs w:val="20"/>
      </w:rPr>
      <w:t>1</w:t>
    </w:r>
    <w:r w:rsidRPr="0034618C">
      <w:rPr>
        <w:rFonts w:ascii="Arial" w:hAnsi="Arial" w:cs="Arial"/>
        <w:sz w:val="20"/>
        <w:szCs w:val="20"/>
      </w:rPr>
      <w:fldChar w:fldCharType="end"/>
    </w:r>
    <w:r w:rsidRPr="0034618C">
      <w:rPr>
        <w:rFonts w:ascii="Arial" w:hAnsi="Arial" w:cs="Arial"/>
        <w:sz w:val="20"/>
        <w:szCs w:val="20"/>
      </w:rPr>
      <w:t xml:space="preserve"> of </w:t>
    </w:r>
    <w:r w:rsidRPr="0034618C">
      <w:rPr>
        <w:rFonts w:ascii="Arial" w:hAnsi="Arial" w:cs="Arial"/>
        <w:sz w:val="20"/>
        <w:szCs w:val="20"/>
      </w:rPr>
      <w:fldChar w:fldCharType="begin"/>
    </w:r>
    <w:r w:rsidRPr="0034618C">
      <w:rPr>
        <w:rFonts w:ascii="Arial" w:hAnsi="Arial" w:cs="Arial"/>
        <w:sz w:val="20"/>
        <w:szCs w:val="20"/>
      </w:rPr>
      <w:instrText xml:space="preserve"> NUMPAGES </w:instrText>
    </w:r>
    <w:r w:rsidRPr="0034618C">
      <w:rPr>
        <w:rFonts w:ascii="Arial" w:hAnsi="Arial" w:cs="Arial"/>
        <w:sz w:val="20"/>
        <w:szCs w:val="20"/>
      </w:rPr>
      <w:fldChar w:fldCharType="separate"/>
    </w:r>
    <w:r w:rsidR="00C34123">
      <w:rPr>
        <w:rFonts w:ascii="Arial" w:hAnsi="Arial" w:cs="Arial"/>
        <w:noProof/>
        <w:sz w:val="20"/>
        <w:szCs w:val="20"/>
      </w:rPr>
      <w:t>17</w:t>
    </w:r>
    <w:r w:rsidRPr="0034618C">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D18" w:rsidRDefault="00EB4D18" w:rsidP="00DC589D">
      <w:pPr>
        <w:spacing w:after="0" w:line="240" w:lineRule="auto"/>
      </w:pPr>
      <w:r>
        <w:separator/>
      </w:r>
    </w:p>
  </w:footnote>
  <w:footnote w:type="continuationSeparator" w:id="0">
    <w:p w:rsidR="00EB4D18" w:rsidRDefault="00EB4D18" w:rsidP="00DC589D">
      <w:pPr>
        <w:spacing w:after="0" w:line="240" w:lineRule="auto"/>
      </w:pPr>
      <w:r>
        <w:continuationSeparator/>
      </w:r>
    </w:p>
  </w:footnote>
  <w:footnote w:id="1">
    <w:p w:rsidR="00885492" w:rsidRPr="00175BCB" w:rsidRDefault="00885492" w:rsidP="00DC589D">
      <w:pPr>
        <w:pStyle w:val="FootnoteText"/>
        <w:rPr>
          <w:rFonts w:asciiTheme="minorHAnsi" w:hAnsiTheme="minorHAnsi" w:cstheme="minorHAnsi"/>
          <w:sz w:val="16"/>
          <w:szCs w:val="16"/>
          <w:lang w:val="en-US"/>
        </w:rPr>
      </w:pPr>
      <w:r w:rsidRPr="00175BCB">
        <w:rPr>
          <w:rStyle w:val="FootnoteReference"/>
          <w:rFonts w:asciiTheme="minorHAnsi" w:hAnsiTheme="minorHAnsi" w:cstheme="minorHAnsi"/>
          <w:sz w:val="16"/>
          <w:szCs w:val="16"/>
        </w:rPr>
        <w:footnoteRef/>
      </w:r>
      <w:r w:rsidRPr="00175BCB">
        <w:rPr>
          <w:rFonts w:asciiTheme="minorHAnsi" w:hAnsiTheme="minorHAnsi" w:cstheme="minorHAnsi"/>
          <w:sz w:val="16"/>
          <w:szCs w:val="16"/>
        </w:rPr>
        <w:t xml:space="preserve"> </w:t>
      </w:r>
      <w:r w:rsidRPr="00175BCB">
        <w:rPr>
          <w:rFonts w:asciiTheme="minorHAnsi" w:hAnsiTheme="minorHAnsi" w:cstheme="minorHAnsi"/>
          <w:sz w:val="16"/>
          <w:szCs w:val="16"/>
          <w:lang w:val="en-US"/>
        </w:rPr>
        <w:t>Source: Technical Skills Call Guide 2010</w:t>
      </w:r>
    </w:p>
  </w:footnote>
  <w:footnote w:id="2">
    <w:p w:rsidR="00885492" w:rsidRDefault="00885492" w:rsidP="008F0B21">
      <w:pPr>
        <w:pStyle w:val="NoSpacing"/>
      </w:pPr>
    </w:p>
    <w:p w:rsidR="00885492" w:rsidRPr="00175BCB" w:rsidRDefault="00885492" w:rsidP="008F0B21">
      <w:pPr>
        <w:pStyle w:val="NoSpacing"/>
        <w:rPr>
          <w:rFonts w:asciiTheme="minorHAnsi" w:hAnsiTheme="minorHAnsi" w:cstheme="minorHAnsi"/>
          <w:sz w:val="16"/>
          <w:szCs w:val="16"/>
        </w:rPr>
      </w:pPr>
      <w:r w:rsidRPr="00175BCB">
        <w:rPr>
          <w:rStyle w:val="FootnoteReference"/>
          <w:rFonts w:asciiTheme="minorHAnsi" w:hAnsiTheme="minorHAnsi" w:cstheme="minorHAnsi"/>
          <w:sz w:val="16"/>
          <w:szCs w:val="16"/>
        </w:rPr>
        <w:footnoteRef/>
      </w:r>
      <w:r w:rsidRPr="00175BCB">
        <w:rPr>
          <w:rFonts w:asciiTheme="minorHAnsi" w:hAnsiTheme="minorHAnsi" w:cstheme="minorHAnsi"/>
          <w:sz w:val="16"/>
          <w:szCs w:val="16"/>
        </w:rPr>
        <w:t xml:space="preserve"> Recognized research institution, if not a publicly funded institution of higher learning or science council will normally have gone through the NRF process for recognition and  is one that meets all the following minimum requirements:</w:t>
      </w:r>
    </w:p>
    <w:p w:rsidR="00885492" w:rsidRPr="00175BCB" w:rsidRDefault="00885492" w:rsidP="008F0B21">
      <w:pPr>
        <w:pStyle w:val="NoSpacing"/>
        <w:rPr>
          <w:rFonts w:asciiTheme="minorHAnsi" w:hAnsiTheme="minorHAnsi" w:cstheme="minorHAnsi"/>
          <w:sz w:val="16"/>
          <w:szCs w:val="16"/>
        </w:rPr>
      </w:pPr>
      <w:r w:rsidRPr="00175BCB">
        <w:rPr>
          <w:rFonts w:asciiTheme="minorHAnsi" w:hAnsiTheme="minorHAnsi" w:cstheme="minorHAnsi"/>
          <w:sz w:val="16"/>
          <w:szCs w:val="16"/>
        </w:rPr>
        <w:t>o any institution that conducts basic or applied research,</w:t>
      </w:r>
    </w:p>
    <w:p w:rsidR="00885492" w:rsidRPr="00175BCB" w:rsidRDefault="00885492" w:rsidP="008F0B21">
      <w:pPr>
        <w:pStyle w:val="NoSpacing"/>
        <w:rPr>
          <w:rFonts w:asciiTheme="minorHAnsi" w:hAnsiTheme="minorHAnsi" w:cstheme="minorHAnsi"/>
          <w:sz w:val="16"/>
          <w:szCs w:val="16"/>
        </w:rPr>
      </w:pPr>
      <w:r w:rsidRPr="00175BCB">
        <w:rPr>
          <w:rFonts w:asciiTheme="minorHAnsi" w:hAnsiTheme="minorHAnsi" w:cstheme="minorHAnsi"/>
          <w:sz w:val="16"/>
          <w:szCs w:val="16"/>
        </w:rPr>
        <w:t>o of a pre-competitive nature,</w:t>
      </w:r>
    </w:p>
    <w:p w:rsidR="00885492" w:rsidRPr="00175BCB" w:rsidRDefault="00885492" w:rsidP="008F0B21">
      <w:pPr>
        <w:pStyle w:val="NoSpacing"/>
        <w:rPr>
          <w:rFonts w:asciiTheme="minorHAnsi" w:hAnsiTheme="minorHAnsi" w:cstheme="minorHAnsi"/>
          <w:sz w:val="16"/>
          <w:szCs w:val="16"/>
        </w:rPr>
      </w:pPr>
      <w:r w:rsidRPr="00175BCB">
        <w:rPr>
          <w:rFonts w:asciiTheme="minorHAnsi" w:hAnsiTheme="minorHAnsi" w:cstheme="minorHAnsi"/>
          <w:sz w:val="16"/>
          <w:szCs w:val="16"/>
        </w:rPr>
        <w:t>o for the benefit of the long-term knowledge base,</w:t>
      </w:r>
    </w:p>
    <w:p w:rsidR="00885492" w:rsidRPr="00175BCB" w:rsidRDefault="00885492" w:rsidP="008F0B21">
      <w:pPr>
        <w:pStyle w:val="NoSpacing"/>
        <w:rPr>
          <w:rFonts w:asciiTheme="minorHAnsi" w:hAnsiTheme="minorHAnsi" w:cstheme="minorHAnsi"/>
          <w:sz w:val="16"/>
          <w:szCs w:val="16"/>
        </w:rPr>
      </w:pPr>
      <w:r w:rsidRPr="00175BCB">
        <w:rPr>
          <w:rFonts w:asciiTheme="minorHAnsi" w:hAnsiTheme="minorHAnsi" w:cstheme="minorHAnsi"/>
          <w:sz w:val="16"/>
          <w:szCs w:val="16"/>
        </w:rPr>
        <w:t>o whilst being committed to human resource capacity development, including a commitment to equity and redress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FE6"/>
    <w:multiLevelType w:val="hybridMultilevel"/>
    <w:tmpl w:val="3D76288A"/>
    <w:lvl w:ilvl="0" w:tplc="CFCE93B4">
      <w:start w:val="1"/>
      <w:numFmt w:val="bullet"/>
      <w:lvlText w:val=""/>
      <w:lvlJc w:val="left"/>
      <w:pPr>
        <w:tabs>
          <w:tab w:val="num" w:pos="864"/>
        </w:tabs>
        <w:ind w:left="864" w:hanging="432"/>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EA2E62"/>
    <w:multiLevelType w:val="hybridMultilevel"/>
    <w:tmpl w:val="B4661D58"/>
    <w:lvl w:ilvl="0" w:tplc="02CEED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04736"/>
    <w:multiLevelType w:val="hybridMultilevel"/>
    <w:tmpl w:val="77DA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B3D85"/>
    <w:multiLevelType w:val="hybridMultilevel"/>
    <w:tmpl w:val="CC66F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2B747F"/>
    <w:multiLevelType w:val="hybridMultilevel"/>
    <w:tmpl w:val="EA16FDD4"/>
    <w:lvl w:ilvl="0" w:tplc="7EE6E612">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C11DF"/>
    <w:multiLevelType w:val="hybridMultilevel"/>
    <w:tmpl w:val="219A917A"/>
    <w:lvl w:ilvl="0" w:tplc="7EE6E612">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6A2960"/>
    <w:multiLevelType w:val="hybridMultilevel"/>
    <w:tmpl w:val="0B865960"/>
    <w:lvl w:ilvl="0" w:tplc="7EE6E612">
      <w:start w:val="1"/>
      <w:numFmt w:val="bullet"/>
      <w:lvlText w:val=""/>
      <w:lvlJc w:val="left"/>
      <w:pPr>
        <w:tabs>
          <w:tab w:val="num" w:pos="567"/>
        </w:tabs>
        <w:ind w:left="56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DC0515"/>
    <w:multiLevelType w:val="hybridMultilevel"/>
    <w:tmpl w:val="3FB096F6"/>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720" w:hanging="360"/>
      </w:pPr>
      <w:rPr>
        <w:rFonts w:ascii="Courier New" w:hAnsi="Courier New" w:cs="Courier New" w:hint="default"/>
      </w:rPr>
    </w:lvl>
    <w:lvl w:ilvl="2" w:tplc="1C090005" w:tentative="1">
      <w:start w:val="1"/>
      <w:numFmt w:val="bullet"/>
      <w:lvlText w:val=""/>
      <w:lvlJc w:val="left"/>
      <w:pPr>
        <w:ind w:left="1440" w:hanging="360"/>
      </w:pPr>
      <w:rPr>
        <w:rFonts w:ascii="Wingdings" w:hAnsi="Wingdings" w:hint="default"/>
      </w:rPr>
    </w:lvl>
    <w:lvl w:ilvl="3" w:tplc="1C090001" w:tentative="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8">
    <w:nsid w:val="202867E4"/>
    <w:multiLevelType w:val="hybridMultilevel"/>
    <w:tmpl w:val="E88C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D062A"/>
    <w:multiLevelType w:val="hybridMultilevel"/>
    <w:tmpl w:val="65468FCA"/>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720" w:hanging="360"/>
      </w:pPr>
      <w:rPr>
        <w:rFonts w:ascii="Courier New" w:hAnsi="Courier New" w:cs="Courier New" w:hint="default"/>
      </w:rPr>
    </w:lvl>
    <w:lvl w:ilvl="2" w:tplc="1C090005" w:tentative="1">
      <w:start w:val="1"/>
      <w:numFmt w:val="bullet"/>
      <w:lvlText w:val=""/>
      <w:lvlJc w:val="left"/>
      <w:pPr>
        <w:ind w:left="1440" w:hanging="360"/>
      </w:pPr>
      <w:rPr>
        <w:rFonts w:ascii="Wingdings" w:hAnsi="Wingdings" w:hint="default"/>
      </w:rPr>
    </w:lvl>
    <w:lvl w:ilvl="3" w:tplc="1C090001" w:tentative="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10">
    <w:nsid w:val="25FE3DF1"/>
    <w:multiLevelType w:val="hybridMultilevel"/>
    <w:tmpl w:val="18B89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11672"/>
    <w:multiLevelType w:val="hybridMultilevel"/>
    <w:tmpl w:val="A88E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66598"/>
    <w:multiLevelType w:val="hybridMultilevel"/>
    <w:tmpl w:val="75387E88"/>
    <w:lvl w:ilvl="0" w:tplc="CFCE93B4">
      <w:start w:val="1"/>
      <w:numFmt w:val="bullet"/>
      <w:lvlText w:val=""/>
      <w:lvlJc w:val="left"/>
      <w:pPr>
        <w:tabs>
          <w:tab w:val="num" w:pos="432"/>
        </w:tabs>
        <w:ind w:left="432" w:hanging="432"/>
      </w:pPr>
      <w:rPr>
        <w:rFonts w:ascii="Symbol" w:hAnsi="Symbol" w:cs="Times New Roman"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3">
    <w:nsid w:val="2B093B4C"/>
    <w:multiLevelType w:val="hybridMultilevel"/>
    <w:tmpl w:val="08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61D66"/>
    <w:multiLevelType w:val="hybridMultilevel"/>
    <w:tmpl w:val="50789F14"/>
    <w:lvl w:ilvl="0" w:tplc="7EE6E612">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FF5691"/>
    <w:multiLevelType w:val="hybridMultilevel"/>
    <w:tmpl w:val="843C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513BF"/>
    <w:multiLevelType w:val="hybridMultilevel"/>
    <w:tmpl w:val="5420CF60"/>
    <w:lvl w:ilvl="0" w:tplc="1158B294">
      <w:start w:val="1"/>
      <w:numFmt w:val="bullet"/>
      <w:lvlText w:val=""/>
      <w:lvlJc w:val="left"/>
      <w:pPr>
        <w:tabs>
          <w:tab w:val="num" w:pos="864"/>
        </w:tabs>
        <w:ind w:left="864" w:hanging="432"/>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FD366C"/>
    <w:multiLevelType w:val="hybridMultilevel"/>
    <w:tmpl w:val="26143C88"/>
    <w:lvl w:ilvl="0" w:tplc="7EE6E612">
      <w:start w:val="1"/>
      <w:numFmt w:val="bullet"/>
      <w:lvlText w:val=""/>
      <w:lvlJc w:val="left"/>
      <w:pPr>
        <w:tabs>
          <w:tab w:val="num" w:pos="567"/>
        </w:tabs>
        <w:ind w:left="56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4A44B3"/>
    <w:multiLevelType w:val="hybridMultilevel"/>
    <w:tmpl w:val="90101E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729639F"/>
    <w:multiLevelType w:val="hybridMultilevel"/>
    <w:tmpl w:val="B75CE560"/>
    <w:lvl w:ilvl="0" w:tplc="84460A32">
      <w:start w:val="1"/>
      <w:numFmt w:val="bullet"/>
      <w:lvlText w:val="■"/>
      <w:lvlJc w:val="left"/>
      <w:pPr>
        <w:tabs>
          <w:tab w:val="num" w:pos="72"/>
        </w:tabs>
        <w:ind w:left="360" w:hanging="288"/>
      </w:pPr>
      <w:rPr>
        <w:rFonts w:ascii="Century Gothic" w:hAnsi="Century Gothic"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0F55F3"/>
    <w:multiLevelType w:val="hybridMultilevel"/>
    <w:tmpl w:val="321E0D2E"/>
    <w:lvl w:ilvl="0" w:tplc="7EE6E612">
      <w:start w:val="1"/>
      <w:numFmt w:val="bullet"/>
      <w:lvlText w:val=""/>
      <w:lvlJc w:val="left"/>
      <w:pPr>
        <w:tabs>
          <w:tab w:val="num" w:pos="927"/>
        </w:tabs>
        <w:ind w:left="927"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C247983"/>
    <w:multiLevelType w:val="hybridMultilevel"/>
    <w:tmpl w:val="D7429624"/>
    <w:lvl w:ilvl="0" w:tplc="0E08B898">
      <w:start w:val="1"/>
      <w:numFmt w:val="bullet"/>
      <w:lvlText w:val=""/>
      <w:lvlJc w:val="left"/>
      <w:pPr>
        <w:tabs>
          <w:tab w:val="num" w:pos="720"/>
        </w:tabs>
        <w:ind w:left="72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1167B6"/>
    <w:multiLevelType w:val="hybridMultilevel"/>
    <w:tmpl w:val="9512768A"/>
    <w:lvl w:ilvl="0" w:tplc="CFCE93B4">
      <w:start w:val="1"/>
      <w:numFmt w:val="bullet"/>
      <w:lvlText w:val=""/>
      <w:lvlJc w:val="left"/>
      <w:pPr>
        <w:tabs>
          <w:tab w:val="num" w:pos="432"/>
        </w:tabs>
        <w:ind w:left="432" w:hanging="432"/>
      </w:pPr>
      <w:rPr>
        <w:rFonts w:ascii="Symbol" w:hAnsi="Symbol" w:cs="Times New Roman"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3">
    <w:nsid w:val="45F74E1F"/>
    <w:multiLevelType w:val="hybridMultilevel"/>
    <w:tmpl w:val="711C9CE6"/>
    <w:lvl w:ilvl="0" w:tplc="04090001">
      <w:start w:val="1"/>
      <w:numFmt w:val="bullet"/>
      <w:lvlText w:val=""/>
      <w:lvlJc w:val="left"/>
      <w:pPr>
        <w:tabs>
          <w:tab w:val="num" w:pos="1080"/>
        </w:tabs>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1B968A7"/>
    <w:multiLevelType w:val="hybridMultilevel"/>
    <w:tmpl w:val="26CC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C73B6"/>
    <w:multiLevelType w:val="hybridMultilevel"/>
    <w:tmpl w:val="B30EAFBA"/>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720" w:hanging="360"/>
      </w:pPr>
      <w:rPr>
        <w:rFonts w:ascii="Courier New" w:hAnsi="Courier New" w:cs="Courier New" w:hint="default"/>
      </w:rPr>
    </w:lvl>
    <w:lvl w:ilvl="2" w:tplc="1C090005" w:tentative="1">
      <w:start w:val="1"/>
      <w:numFmt w:val="bullet"/>
      <w:lvlText w:val=""/>
      <w:lvlJc w:val="left"/>
      <w:pPr>
        <w:ind w:left="1440" w:hanging="360"/>
      </w:pPr>
      <w:rPr>
        <w:rFonts w:ascii="Wingdings" w:hAnsi="Wingdings" w:hint="default"/>
      </w:rPr>
    </w:lvl>
    <w:lvl w:ilvl="3" w:tplc="1C090001" w:tentative="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26">
    <w:nsid w:val="57D25223"/>
    <w:multiLevelType w:val="hybridMultilevel"/>
    <w:tmpl w:val="D6D688A4"/>
    <w:lvl w:ilvl="0" w:tplc="CE401CA2">
      <w:start w:val="1"/>
      <w:numFmt w:val="lowerLetter"/>
      <w:lvlText w:val="%1."/>
      <w:lvlJc w:val="left"/>
      <w:pPr>
        <w:tabs>
          <w:tab w:val="num" w:pos="1440"/>
        </w:tabs>
        <w:ind w:left="1440" w:hanging="360"/>
      </w:pPr>
      <w:rPr>
        <w:rFonts w:hint="default"/>
      </w:rPr>
    </w:lvl>
    <w:lvl w:ilvl="1" w:tplc="CFCE93B4">
      <w:start w:val="1"/>
      <w:numFmt w:val="bullet"/>
      <w:lvlText w:val=""/>
      <w:lvlJc w:val="left"/>
      <w:pPr>
        <w:tabs>
          <w:tab w:val="num" w:pos="1512"/>
        </w:tabs>
        <w:ind w:left="1512" w:hanging="432"/>
      </w:pPr>
      <w:rPr>
        <w:rFonts w:ascii="Symbol"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8121BA"/>
    <w:multiLevelType w:val="hybridMultilevel"/>
    <w:tmpl w:val="F920D442"/>
    <w:lvl w:ilvl="0" w:tplc="04090001">
      <w:start w:val="1"/>
      <w:numFmt w:val="bullet"/>
      <w:lvlText w:val=""/>
      <w:lvlJc w:val="left"/>
      <w:pPr>
        <w:tabs>
          <w:tab w:val="num" w:pos="1080"/>
        </w:tabs>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5CE3313A"/>
    <w:multiLevelType w:val="hybridMultilevel"/>
    <w:tmpl w:val="7A0CB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2D4A7A"/>
    <w:multiLevelType w:val="hybridMultilevel"/>
    <w:tmpl w:val="BABAF9DC"/>
    <w:lvl w:ilvl="0" w:tplc="7EE6E612">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8E68CA"/>
    <w:multiLevelType w:val="hybridMultilevel"/>
    <w:tmpl w:val="160E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9863CA"/>
    <w:multiLevelType w:val="hybridMultilevel"/>
    <w:tmpl w:val="1C6CABB2"/>
    <w:lvl w:ilvl="0" w:tplc="7EE6E612">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FD15F2"/>
    <w:multiLevelType w:val="hybridMultilevel"/>
    <w:tmpl w:val="B7C44C30"/>
    <w:lvl w:ilvl="0" w:tplc="7EE6E612">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33">
    <w:nsid w:val="6F456E3B"/>
    <w:multiLevelType w:val="hybridMultilevel"/>
    <w:tmpl w:val="A08A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B56AED"/>
    <w:multiLevelType w:val="hybridMultilevel"/>
    <w:tmpl w:val="95BE31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77C1F20"/>
    <w:multiLevelType w:val="hybridMultilevel"/>
    <w:tmpl w:val="B9267A22"/>
    <w:lvl w:ilvl="0" w:tplc="62A83A02">
      <w:start w:val="2"/>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nsid w:val="7BFD79CB"/>
    <w:multiLevelType w:val="hybridMultilevel"/>
    <w:tmpl w:val="4CFA74F6"/>
    <w:lvl w:ilvl="0" w:tplc="CFCE93B4">
      <w:start w:val="1"/>
      <w:numFmt w:val="bullet"/>
      <w:lvlText w:val=""/>
      <w:lvlJc w:val="left"/>
      <w:pPr>
        <w:tabs>
          <w:tab w:val="num" w:pos="1512"/>
        </w:tabs>
        <w:ind w:left="1512" w:hanging="432"/>
      </w:pPr>
      <w:rPr>
        <w:rFonts w:ascii="Symbol"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7FF8283E"/>
    <w:multiLevelType w:val="hybridMultilevel"/>
    <w:tmpl w:val="9016273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18"/>
  </w:num>
  <w:num w:numId="3">
    <w:abstractNumId w:val="26"/>
  </w:num>
  <w:num w:numId="4">
    <w:abstractNumId w:val="37"/>
  </w:num>
  <w:num w:numId="5">
    <w:abstractNumId w:val="14"/>
  </w:num>
  <w:num w:numId="6">
    <w:abstractNumId w:val="31"/>
  </w:num>
  <w:num w:numId="7">
    <w:abstractNumId w:val="6"/>
  </w:num>
  <w:num w:numId="8">
    <w:abstractNumId w:val="20"/>
  </w:num>
  <w:num w:numId="9">
    <w:abstractNumId w:val="4"/>
  </w:num>
  <w:num w:numId="10">
    <w:abstractNumId w:val="0"/>
  </w:num>
  <w:num w:numId="11">
    <w:abstractNumId w:val="16"/>
  </w:num>
  <w:num w:numId="12">
    <w:abstractNumId w:val="21"/>
  </w:num>
  <w:num w:numId="13">
    <w:abstractNumId w:val="27"/>
  </w:num>
  <w:num w:numId="14">
    <w:abstractNumId w:val="32"/>
  </w:num>
  <w:num w:numId="15">
    <w:abstractNumId w:val="5"/>
  </w:num>
  <w:num w:numId="16">
    <w:abstractNumId w:val="29"/>
  </w:num>
  <w:num w:numId="17">
    <w:abstractNumId w:val="17"/>
  </w:num>
  <w:num w:numId="18">
    <w:abstractNumId w:val="3"/>
  </w:num>
  <w:num w:numId="19">
    <w:abstractNumId w:val="33"/>
  </w:num>
  <w:num w:numId="20">
    <w:abstractNumId w:val="30"/>
  </w:num>
  <w:num w:numId="21">
    <w:abstractNumId w:val="8"/>
  </w:num>
  <w:num w:numId="22">
    <w:abstractNumId w:val="15"/>
  </w:num>
  <w:num w:numId="23">
    <w:abstractNumId w:val="24"/>
  </w:num>
  <w:num w:numId="24">
    <w:abstractNumId w:val="1"/>
  </w:num>
  <w:num w:numId="25">
    <w:abstractNumId w:val="13"/>
  </w:num>
  <w:num w:numId="26">
    <w:abstractNumId w:val="11"/>
  </w:num>
  <w:num w:numId="27">
    <w:abstractNumId w:val="10"/>
  </w:num>
  <w:num w:numId="28">
    <w:abstractNumId w:val="28"/>
  </w:num>
  <w:num w:numId="29">
    <w:abstractNumId w:val="2"/>
  </w:num>
  <w:num w:numId="30">
    <w:abstractNumId w:val="34"/>
  </w:num>
  <w:num w:numId="31">
    <w:abstractNumId w:val="35"/>
  </w:num>
  <w:num w:numId="32">
    <w:abstractNumId w:val="22"/>
  </w:num>
  <w:num w:numId="33">
    <w:abstractNumId w:val="12"/>
  </w:num>
  <w:num w:numId="34">
    <w:abstractNumId w:val="36"/>
  </w:num>
  <w:num w:numId="35">
    <w:abstractNumId w:val="7"/>
  </w:num>
  <w:num w:numId="36">
    <w:abstractNumId w:val="23"/>
  </w:num>
  <w:num w:numId="37">
    <w:abstractNumId w:val="2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9D"/>
    <w:rsid w:val="00003C96"/>
    <w:rsid w:val="00030FB7"/>
    <w:rsid w:val="00041161"/>
    <w:rsid w:val="000431CD"/>
    <w:rsid w:val="00061E0F"/>
    <w:rsid w:val="00065466"/>
    <w:rsid w:val="00073180"/>
    <w:rsid w:val="000B0C28"/>
    <w:rsid w:val="000D02CD"/>
    <w:rsid w:val="000E766F"/>
    <w:rsid w:val="00163EB0"/>
    <w:rsid w:val="00175BCB"/>
    <w:rsid w:val="00193C60"/>
    <w:rsid w:val="00231C40"/>
    <w:rsid w:val="0025644D"/>
    <w:rsid w:val="002A2152"/>
    <w:rsid w:val="002A4EFC"/>
    <w:rsid w:val="002A6346"/>
    <w:rsid w:val="002C3B0E"/>
    <w:rsid w:val="002C4089"/>
    <w:rsid w:val="002D3237"/>
    <w:rsid w:val="002E79CF"/>
    <w:rsid w:val="002F79BC"/>
    <w:rsid w:val="00333FAE"/>
    <w:rsid w:val="00363D99"/>
    <w:rsid w:val="00372B13"/>
    <w:rsid w:val="003A365A"/>
    <w:rsid w:val="003A43B5"/>
    <w:rsid w:val="003C6C4D"/>
    <w:rsid w:val="003E79B3"/>
    <w:rsid w:val="00415B4E"/>
    <w:rsid w:val="00446B07"/>
    <w:rsid w:val="0048639E"/>
    <w:rsid w:val="004E510E"/>
    <w:rsid w:val="005034AA"/>
    <w:rsid w:val="0053132D"/>
    <w:rsid w:val="00567EDB"/>
    <w:rsid w:val="0057795B"/>
    <w:rsid w:val="005B289B"/>
    <w:rsid w:val="005C257B"/>
    <w:rsid w:val="005C3B13"/>
    <w:rsid w:val="005E09F9"/>
    <w:rsid w:val="00631E73"/>
    <w:rsid w:val="006516B3"/>
    <w:rsid w:val="006C245C"/>
    <w:rsid w:val="00723102"/>
    <w:rsid w:val="00731ED8"/>
    <w:rsid w:val="00752979"/>
    <w:rsid w:val="00775B8B"/>
    <w:rsid w:val="007971E2"/>
    <w:rsid w:val="007A2849"/>
    <w:rsid w:val="007A4348"/>
    <w:rsid w:val="007A6ADE"/>
    <w:rsid w:val="007C5F92"/>
    <w:rsid w:val="007E0A52"/>
    <w:rsid w:val="007E3A64"/>
    <w:rsid w:val="008214B9"/>
    <w:rsid w:val="00875423"/>
    <w:rsid w:val="00885492"/>
    <w:rsid w:val="008C628C"/>
    <w:rsid w:val="008D1318"/>
    <w:rsid w:val="008E7229"/>
    <w:rsid w:val="008F0B21"/>
    <w:rsid w:val="008F0B6E"/>
    <w:rsid w:val="00946477"/>
    <w:rsid w:val="0096154F"/>
    <w:rsid w:val="00976956"/>
    <w:rsid w:val="0098758D"/>
    <w:rsid w:val="009A745B"/>
    <w:rsid w:val="009D5392"/>
    <w:rsid w:val="009F575D"/>
    <w:rsid w:val="00A068A4"/>
    <w:rsid w:val="00A12527"/>
    <w:rsid w:val="00A2297B"/>
    <w:rsid w:val="00A70A5F"/>
    <w:rsid w:val="00AD0AEA"/>
    <w:rsid w:val="00AF0CA4"/>
    <w:rsid w:val="00B04765"/>
    <w:rsid w:val="00B212E7"/>
    <w:rsid w:val="00B30DAA"/>
    <w:rsid w:val="00B32FC2"/>
    <w:rsid w:val="00B42ADF"/>
    <w:rsid w:val="00B65739"/>
    <w:rsid w:val="00B67A1D"/>
    <w:rsid w:val="00B829CA"/>
    <w:rsid w:val="00B963CF"/>
    <w:rsid w:val="00B96C61"/>
    <w:rsid w:val="00BB769B"/>
    <w:rsid w:val="00BD1C8F"/>
    <w:rsid w:val="00BE0B57"/>
    <w:rsid w:val="00BE6637"/>
    <w:rsid w:val="00BF0D99"/>
    <w:rsid w:val="00C158AA"/>
    <w:rsid w:val="00C24A44"/>
    <w:rsid w:val="00C34123"/>
    <w:rsid w:val="00C42877"/>
    <w:rsid w:val="00C90301"/>
    <w:rsid w:val="00CA0603"/>
    <w:rsid w:val="00CB73BD"/>
    <w:rsid w:val="00D201D1"/>
    <w:rsid w:val="00D346D8"/>
    <w:rsid w:val="00DA4599"/>
    <w:rsid w:val="00DB4BAA"/>
    <w:rsid w:val="00DC589D"/>
    <w:rsid w:val="00DD23C3"/>
    <w:rsid w:val="00DD71C3"/>
    <w:rsid w:val="00DF0B3A"/>
    <w:rsid w:val="00DF16D3"/>
    <w:rsid w:val="00E077A1"/>
    <w:rsid w:val="00E3028C"/>
    <w:rsid w:val="00E30C9E"/>
    <w:rsid w:val="00E50FD6"/>
    <w:rsid w:val="00E66F79"/>
    <w:rsid w:val="00EA25EF"/>
    <w:rsid w:val="00EB4D18"/>
    <w:rsid w:val="00EC338C"/>
    <w:rsid w:val="00ED023E"/>
    <w:rsid w:val="00ED166A"/>
    <w:rsid w:val="00F427C6"/>
    <w:rsid w:val="00F462EB"/>
    <w:rsid w:val="00F631F0"/>
    <w:rsid w:val="00F73C36"/>
    <w:rsid w:val="00F93AAF"/>
    <w:rsid w:val="00FA3440"/>
    <w:rsid w:val="00FA38EF"/>
    <w:rsid w:val="00FB4DA3"/>
    <w:rsid w:val="00FF382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B9"/>
    <w:pPr>
      <w:spacing w:after="200" w:line="276" w:lineRule="auto"/>
    </w:pPr>
    <w:rPr>
      <w:sz w:val="22"/>
      <w:szCs w:val="22"/>
    </w:rPr>
  </w:style>
  <w:style w:type="paragraph" w:styleId="Heading1">
    <w:name w:val="heading 1"/>
    <w:basedOn w:val="Normal"/>
    <w:next w:val="Normal"/>
    <w:link w:val="Heading1Char"/>
    <w:qFormat/>
    <w:rsid w:val="003E79B3"/>
    <w:pPr>
      <w:keepNext/>
      <w:spacing w:before="240" w:after="60" w:line="240" w:lineRule="auto"/>
      <w:outlineLvl w:val="0"/>
    </w:pPr>
    <w:rPr>
      <w:rFonts w:ascii="Arial" w:eastAsia="Times New Roman" w:hAnsi="Arial" w:cs="Arial"/>
      <w:b/>
      <w:bCs/>
      <w:kern w:val="32"/>
      <w:sz w:val="32"/>
      <w:szCs w:val="3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589D"/>
    <w:rPr>
      <w:color w:val="0000FF"/>
      <w:u w:val="single"/>
    </w:rPr>
  </w:style>
  <w:style w:type="paragraph" w:styleId="Footer">
    <w:name w:val="footer"/>
    <w:basedOn w:val="Normal"/>
    <w:link w:val="FooterChar"/>
    <w:rsid w:val="00DC589D"/>
    <w:pPr>
      <w:tabs>
        <w:tab w:val="center" w:pos="4320"/>
        <w:tab w:val="right" w:pos="8640"/>
      </w:tabs>
      <w:spacing w:before="60" w:after="220" w:line="360" w:lineRule="auto"/>
    </w:pPr>
    <w:rPr>
      <w:rFonts w:ascii="Trebuchet MS" w:eastAsia="Times New Roman" w:hAnsi="Trebuchet MS"/>
    </w:rPr>
  </w:style>
  <w:style w:type="character" w:customStyle="1" w:styleId="FooterChar">
    <w:name w:val="Footer Char"/>
    <w:link w:val="Footer"/>
    <w:rsid w:val="00DC589D"/>
    <w:rPr>
      <w:rFonts w:ascii="Trebuchet MS" w:eastAsia="Times New Roman" w:hAnsi="Trebuchet MS"/>
      <w:sz w:val="22"/>
      <w:szCs w:val="22"/>
    </w:rPr>
  </w:style>
  <w:style w:type="character" w:styleId="PageNumber">
    <w:name w:val="page number"/>
    <w:rsid w:val="00DC589D"/>
  </w:style>
  <w:style w:type="paragraph" w:styleId="FootnoteText">
    <w:name w:val="footnote text"/>
    <w:basedOn w:val="Normal"/>
    <w:link w:val="FootnoteTextChar"/>
    <w:rsid w:val="00DC589D"/>
    <w:pPr>
      <w:spacing w:after="0" w:line="240" w:lineRule="auto"/>
    </w:pPr>
    <w:rPr>
      <w:rFonts w:ascii="Comic Sans MS" w:eastAsia="Times New Roman" w:hAnsi="Comic Sans MS"/>
      <w:sz w:val="20"/>
      <w:szCs w:val="20"/>
      <w:lang w:val="en-ZA"/>
    </w:rPr>
  </w:style>
  <w:style w:type="character" w:customStyle="1" w:styleId="FootnoteTextChar">
    <w:name w:val="Footnote Text Char"/>
    <w:link w:val="FootnoteText"/>
    <w:rsid w:val="00DC589D"/>
    <w:rPr>
      <w:rFonts w:ascii="Comic Sans MS" w:eastAsia="Times New Roman" w:hAnsi="Comic Sans MS"/>
      <w:lang w:val="en-ZA"/>
    </w:rPr>
  </w:style>
  <w:style w:type="character" w:styleId="FootnoteReference">
    <w:name w:val="footnote reference"/>
    <w:rsid w:val="00DC589D"/>
    <w:rPr>
      <w:vertAlign w:val="superscript"/>
    </w:rPr>
  </w:style>
  <w:style w:type="paragraph" w:styleId="ListParagraph">
    <w:name w:val="List Paragraph"/>
    <w:basedOn w:val="Normal"/>
    <w:uiPriority w:val="34"/>
    <w:qFormat/>
    <w:rsid w:val="00372B13"/>
    <w:pPr>
      <w:ind w:left="720"/>
    </w:pPr>
  </w:style>
  <w:style w:type="table" w:styleId="TableGrid">
    <w:name w:val="Table Grid"/>
    <w:basedOn w:val="TableNormal"/>
    <w:uiPriority w:val="59"/>
    <w:rsid w:val="000D0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03C96"/>
    <w:pPr>
      <w:spacing w:after="0" w:line="240" w:lineRule="auto"/>
      <w:jc w:val="both"/>
    </w:pPr>
    <w:rPr>
      <w:rFonts w:ascii="Arial" w:eastAsia="Times New Roman" w:hAnsi="Arial" w:cs="Arial"/>
      <w:sz w:val="16"/>
      <w:szCs w:val="16"/>
    </w:rPr>
  </w:style>
  <w:style w:type="character" w:customStyle="1" w:styleId="BodyText2Char">
    <w:name w:val="Body Text 2 Char"/>
    <w:link w:val="BodyText2"/>
    <w:rsid w:val="00003C96"/>
    <w:rPr>
      <w:rFonts w:ascii="Arial" w:eastAsia="Times New Roman" w:hAnsi="Arial" w:cs="Arial"/>
      <w:sz w:val="16"/>
      <w:szCs w:val="16"/>
    </w:rPr>
  </w:style>
  <w:style w:type="paragraph" w:styleId="Header">
    <w:name w:val="header"/>
    <w:basedOn w:val="Normal"/>
    <w:link w:val="HeaderChar"/>
    <w:uiPriority w:val="99"/>
    <w:unhideWhenUsed/>
    <w:rsid w:val="00BE0B57"/>
    <w:pPr>
      <w:tabs>
        <w:tab w:val="center" w:pos="4680"/>
        <w:tab w:val="right" w:pos="9360"/>
      </w:tabs>
    </w:pPr>
  </w:style>
  <w:style w:type="character" w:customStyle="1" w:styleId="HeaderChar">
    <w:name w:val="Header Char"/>
    <w:link w:val="Header"/>
    <w:uiPriority w:val="99"/>
    <w:rsid w:val="00BE0B57"/>
    <w:rPr>
      <w:sz w:val="22"/>
      <w:szCs w:val="22"/>
    </w:rPr>
  </w:style>
  <w:style w:type="character" w:customStyle="1" w:styleId="Heading1Char">
    <w:name w:val="Heading 1 Char"/>
    <w:link w:val="Heading1"/>
    <w:rsid w:val="003E79B3"/>
    <w:rPr>
      <w:rFonts w:ascii="Arial" w:eastAsia="Times New Roman" w:hAnsi="Arial" w:cs="Arial"/>
      <w:b/>
      <w:bCs/>
      <w:kern w:val="32"/>
      <w:sz w:val="32"/>
      <w:szCs w:val="32"/>
      <w:lang w:val="en-ZA"/>
    </w:rPr>
  </w:style>
  <w:style w:type="paragraph" w:customStyle="1" w:styleId="APBHeading3">
    <w:name w:val="APB Heading 3"/>
    <w:basedOn w:val="Normal"/>
    <w:rsid w:val="00333FAE"/>
    <w:pPr>
      <w:spacing w:after="0" w:line="240" w:lineRule="auto"/>
      <w:jc w:val="both"/>
    </w:pPr>
    <w:rPr>
      <w:rFonts w:ascii="Arial" w:eastAsia="Times New Roman" w:hAnsi="Arial"/>
      <w:b/>
      <w:sz w:val="24"/>
      <w:szCs w:val="20"/>
      <w:lang w:val="en-GB"/>
    </w:rPr>
  </w:style>
  <w:style w:type="paragraph" w:customStyle="1" w:styleId="CharCharCharCharCharCharChar">
    <w:name w:val="Char Char Char Char Char Char Char"/>
    <w:basedOn w:val="Normal"/>
    <w:rsid w:val="00333FAE"/>
    <w:pPr>
      <w:spacing w:after="160" w:line="240" w:lineRule="exact"/>
    </w:pPr>
    <w:rPr>
      <w:rFonts w:ascii="Arial" w:eastAsia="Times New Roman" w:hAnsi="Arial"/>
      <w:szCs w:val="24"/>
      <w:lang w:val="en-ZA"/>
    </w:rPr>
  </w:style>
  <w:style w:type="paragraph" w:styleId="BalloonText">
    <w:name w:val="Balloon Text"/>
    <w:basedOn w:val="Normal"/>
    <w:link w:val="BalloonTextChar"/>
    <w:uiPriority w:val="99"/>
    <w:semiHidden/>
    <w:unhideWhenUsed/>
    <w:rsid w:val="00631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E73"/>
    <w:rPr>
      <w:rFonts w:ascii="Tahoma" w:hAnsi="Tahoma" w:cs="Tahoma"/>
      <w:sz w:val="16"/>
      <w:szCs w:val="16"/>
    </w:rPr>
  </w:style>
  <w:style w:type="character" w:styleId="CommentReference">
    <w:name w:val="annotation reference"/>
    <w:basedOn w:val="DefaultParagraphFont"/>
    <w:uiPriority w:val="99"/>
    <w:semiHidden/>
    <w:unhideWhenUsed/>
    <w:rsid w:val="00631E73"/>
    <w:rPr>
      <w:sz w:val="16"/>
      <w:szCs w:val="16"/>
    </w:rPr>
  </w:style>
  <w:style w:type="paragraph" w:styleId="CommentText">
    <w:name w:val="annotation text"/>
    <w:basedOn w:val="Normal"/>
    <w:link w:val="CommentTextChar"/>
    <w:uiPriority w:val="99"/>
    <w:semiHidden/>
    <w:unhideWhenUsed/>
    <w:rsid w:val="00631E73"/>
    <w:pPr>
      <w:spacing w:line="240" w:lineRule="auto"/>
    </w:pPr>
    <w:rPr>
      <w:sz w:val="20"/>
      <w:szCs w:val="20"/>
    </w:rPr>
  </w:style>
  <w:style w:type="character" w:customStyle="1" w:styleId="CommentTextChar">
    <w:name w:val="Comment Text Char"/>
    <w:basedOn w:val="DefaultParagraphFont"/>
    <w:link w:val="CommentText"/>
    <w:uiPriority w:val="99"/>
    <w:semiHidden/>
    <w:rsid w:val="00631E73"/>
  </w:style>
  <w:style w:type="paragraph" w:styleId="CommentSubject">
    <w:name w:val="annotation subject"/>
    <w:basedOn w:val="CommentText"/>
    <w:next w:val="CommentText"/>
    <w:link w:val="CommentSubjectChar"/>
    <w:uiPriority w:val="99"/>
    <w:semiHidden/>
    <w:unhideWhenUsed/>
    <w:rsid w:val="00631E73"/>
    <w:rPr>
      <w:b/>
      <w:bCs/>
    </w:rPr>
  </w:style>
  <w:style w:type="character" w:customStyle="1" w:styleId="CommentSubjectChar">
    <w:name w:val="Comment Subject Char"/>
    <w:basedOn w:val="CommentTextChar"/>
    <w:link w:val="CommentSubject"/>
    <w:uiPriority w:val="99"/>
    <w:semiHidden/>
    <w:rsid w:val="00631E73"/>
    <w:rPr>
      <w:b/>
      <w:bCs/>
    </w:rPr>
  </w:style>
  <w:style w:type="paragraph" w:styleId="NoSpacing">
    <w:name w:val="No Spacing"/>
    <w:uiPriority w:val="1"/>
    <w:qFormat/>
    <w:rsid w:val="008F0B2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B9"/>
    <w:pPr>
      <w:spacing w:after="200" w:line="276" w:lineRule="auto"/>
    </w:pPr>
    <w:rPr>
      <w:sz w:val="22"/>
      <w:szCs w:val="22"/>
    </w:rPr>
  </w:style>
  <w:style w:type="paragraph" w:styleId="Heading1">
    <w:name w:val="heading 1"/>
    <w:basedOn w:val="Normal"/>
    <w:next w:val="Normal"/>
    <w:link w:val="Heading1Char"/>
    <w:qFormat/>
    <w:rsid w:val="003E79B3"/>
    <w:pPr>
      <w:keepNext/>
      <w:spacing w:before="240" w:after="60" w:line="240" w:lineRule="auto"/>
      <w:outlineLvl w:val="0"/>
    </w:pPr>
    <w:rPr>
      <w:rFonts w:ascii="Arial" w:eastAsia="Times New Roman" w:hAnsi="Arial" w:cs="Arial"/>
      <w:b/>
      <w:bCs/>
      <w:kern w:val="32"/>
      <w:sz w:val="32"/>
      <w:szCs w:val="3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589D"/>
    <w:rPr>
      <w:color w:val="0000FF"/>
      <w:u w:val="single"/>
    </w:rPr>
  </w:style>
  <w:style w:type="paragraph" w:styleId="Footer">
    <w:name w:val="footer"/>
    <w:basedOn w:val="Normal"/>
    <w:link w:val="FooterChar"/>
    <w:rsid w:val="00DC589D"/>
    <w:pPr>
      <w:tabs>
        <w:tab w:val="center" w:pos="4320"/>
        <w:tab w:val="right" w:pos="8640"/>
      </w:tabs>
      <w:spacing w:before="60" w:after="220" w:line="360" w:lineRule="auto"/>
    </w:pPr>
    <w:rPr>
      <w:rFonts w:ascii="Trebuchet MS" w:eastAsia="Times New Roman" w:hAnsi="Trebuchet MS"/>
    </w:rPr>
  </w:style>
  <w:style w:type="character" w:customStyle="1" w:styleId="FooterChar">
    <w:name w:val="Footer Char"/>
    <w:link w:val="Footer"/>
    <w:rsid w:val="00DC589D"/>
    <w:rPr>
      <w:rFonts w:ascii="Trebuchet MS" w:eastAsia="Times New Roman" w:hAnsi="Trebuchet MS"/>
      <w:sz w:val="22"/>
      <w:szCs w:val="22"/>
    </w:rPr>
  </w:style>
  <w:style w:type="character" w:styleId="PageNumber">
    <w:name w:val="page number"/>
    <w:rsid w:val="00DC589D"/>
  </w:style>
  <w:style w:type="paragraph" w:styleId="FootnoteText">
    <w:name w:val="footnote text"/>
    <w:basedOn w:val="Normal"/>
    <w:link w:val="FootnoteTextChar"/>
    <w:rsid w:val="00DC589D"/>
    <w:pPr>
      <w:spacing w:after="0" w:line="240" w:lineRule="auto"/>
    </w:pPr>
    <w:rPr>
      <w:rFonts w:ascii="Comic Sans MS" w:eastAsia="Times New Roman" w:hAnsi="Comic Sans MS"/>
      <w:sz w:val="20"/>
      <w:szCs w:val="20"/>
      <w:lang w:val="en-ZA"/>
    </w:rPr>
  </w:style>
  <w:style w:type="character" w:customStyle="1" w:styleId="FootnoteTextChar">
    <w:name w:val="Footnote Text Char"/>
    <w:link w:val="FootnoteText"/>
    <w:rsid w:val="00DC589D"/>
    <w:rPr>
      <w:rFonts w:ascii="Comic Sans MS" w:eastAsia="Times New Roman" w:hAnsi="Comic Sans MS"/>
      <w:lang w:val="en-ZA"/>
    </w:rPr>
  </w:style>
  <w:style w:type="character" w:styleId="FootnoteReference">
    <w:name w:val="footnote reference"/>
    <w:rsid w:val="00DC589D"/>
    <w:rPr>
      <w:vertAlign w:val="superscript"/>
    </w:rPr>
  </w:style>
  <w:style w:type="paragraph" w:styleId="ListParagraph">
    <w:name w:val="List Paragraph"/>
    <w:basedOn w:val="Normal"/>
    <w:uiPriority w:val="34"/>
    <w:qFormat/>
    <w:rsid w:val="00372B13"/>
    <w:pPr>
      <w:ind w:left="720"/>
    </w:pPr>
  </w:style>
  <w:style w:type="table" w:styleId="TableGrid">
    <w:name w:val="Table Grid"/>
    <w:basedOn w:val="TableNormal"/>
    <w:uiPriority w:val="59"/>
    <w:rsid w:val="000D0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03C96"/>
    <w:pPr>
      <w:spacing w:after="0" w:line="240" w:lineRule="auto"/>
      <w:jc w:val="both"/>
    </w:pPr>
    <w:rPr>
      <w:rFonts w:ascii="Arial" w:eastAsia="Times New Roman" w:hAnsi="Arial" w:cs="Arial"/>
      <w:sz w:val="16"/>
      <w:szCs w:val="16"/>
    </w:rPr>
  </w:style>
  <w:style w:type="character" w:customStyle="1" w:styleId="BodyText2Char">
    <w:name w:val="Body Text 2 Char"/>
    <w:link w:val="BodyText2"/>
    <w:rsid w:val="00003C96"/>
    <w:rPr>
      <w:rFonts w:ascii="Arial" w:eastAsia="Times New Roman" w:hAnsi="Arial" w:cs="Arial"/>
      <w:sz w:val="16"/>
      <w:szCs w:val="16"/>
    </w:rPr>
  </w:style>
  <w:style w:type="paragraph" w:styleId="Header">
    <w:name w:val="header"/>
    <w:basedOn w:val="Normal"/>
    <w:link w:val="HeaderChar"/>
    <w:uiPriority w:val="99"/>
    <w:unhideWhenUsed/>
    <w:rsid w:val="00BE0B57"/>
    <w:pPr>
      <w:tabs>
        <w:tab w:val="center" w:pos="4680"/>
        <w:tab w:val="right" w:pos="9360"/>
      </w:tabs>
    </w:pPr>
  </w:style>
  <w:style w:type="character" w:customStyle="1" w:styleId="HeaderChar">
    <w:name w:val="Header Char"/>
    <w:link w:val="Header"/>
    <w:uiPriority w:val="99"/>
    <w:rsid w:val="00BE0B57"/>
    <w:rPr>
      <w:sz w:val="22"/>
      <w:szCs w:val="22"/>
    </w:rPr>
  </w:style>
  <w:style w:type="character" w:customStyle="1" w:styleId="Heading1Char">
    <w:name w:val="Heading 1 Char"/>
    <w:link w:val="Heading1"/>
    <w:rsid w:val="003E79B3"/>
    <w:rPr>
      <w:rFonts w:ascii="Arial" w:eastAsia="Times New Roman" w:hAnsi="Arial" w:cs="Arial"/>
      <w:b/>
      <w:bCs/>
      <w:kern w:val="32"/>
      <w:sz w:val="32"/>
      <w:szCs w:val="32"/>
      <w:lang w:val="en-ZA"/>
    </w:rPr>
  </w:style>
  <w:style w:type="paragraph" w:customStyle="1" w:styleId="APBHeading3">
    <w:name w:val="APB Heading 3"/>
    <w:basedOn w:val="Normal"/>
    <w:rsid w:val="00333FAE"/>
    <w:pPr>
      <w:spacing w:after="0" w:line="240" w:lineRule="auto"/>
      <w:jc w:val="both"/>
    </w:pPr>
    <w:rPr>
      <w:rFonts w:ascii="Arial" w:eastAsia="Times New Roman" w:hAnsi="Arial"/>
      <w:b/>
      <w:sz w:val="24"/>
      <w:szCs w:val="20"/>
      <w:lang w:val="en-GB"/>
    </w:rPr>
  </w:style>
  <w:style w:type="paragraph" w:customStyle="1" w:styleId="CharCharCharCharCharCharChar">
    <w:name w:val="Char Char Char Char Char Char Char"/>
    <w:basedOn w:val="Normal"/>
    <w:rsid w:val="00333FAE"/>
    <w:pPr>
      <w:spacing w:after="160" w:line="240" w:lineRule="exact"/>
    </w:pPr>
    <w:rPr>
      <w:rFonts w:ascii="Arial" w:eastAsia="Times New Roman" w:hAnsi="Arial"/>
      <w:szCs w:val="24"/>
      <w:lang w:val="en-ZA"/>
    </w:rPr>
  </w:style>
  <w:style w:type="paragraph" w:styleId="BalloonText">
    <w:name w:val="Balloon Text"/>
    <w:basedOn w:val="Normal"/>
    <w:link w:val="BalloonTextChar"/>
    <w:uiPriority w:val="99"/>
    <w:semiHidden/>
    <w:unhideWhenUsed/>
    <w:rsid w:val="00631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E73"/>
    <w:rPr>
      <w:rFonts w:ascii="Tahoma" w:hAnsi="Tahoma" w:cs="Tahoma"/>
      <w:sz w:val="16"/>
      <w:szCs w:val="16"/>
    </w:rPr>
  </w:style>
  <w:style w:type="character" w:styleId="CommentReference">
    <w:name w:val="annotation reference"/>
    <w:basedOn w:val="DefaultParagraphFont"/>
    <w:uiPriority w:val="99"/>
    <w:semiHidden/>
    <w:unhideWhenUsed/>
    <w:rsid w:val="00631E73"/>
    <w:rPr>
      <w:sz w:val="16"/>
      <w:szCs w:val="16"/>
    </w:rPr>
  </w:style>
  <w:style w:type="paragraph" w:styleId="CommentText">
    <w:name w:val="annotation text"/>
    <w:basedOn w:val="Normal"/>
    <w:link w:val="CommentTextChar"/>
    <w:uiPriority w:val="99"/>
    <w:semiHidden/>
    <w:unhideWhenUsed/>
    <w:rsid w:val="00631E73"/>
    <w:pPr>
      <w:spacing w:line="240" w:lineRule="auto"/>
    </w:pPr>
    <w:rPr>
      <w:sz w:val="20"/>
      <w:szCs w:val="20"/>
    </w:rPr>
  </w:style>
  <w:style w:type="character" w:customStyle="1" w:styleId="CommentTextChar">
    <w:name w:val="Comment Text Char"/>
    <w:basedOn w:val="DefaultParagraphFont"/>
    <w:link w:val="CommentText"/>
    <w:uiPriority w:val="99"/>
    <w:semiHidden/>
    <w:rsid w:val="00631E73"/>
  </w:style>
  <w:style w:type="paragraph" w:styleId="CommentSubject">
    <w:name w:val="annotation subject"/>
    <w:basedOn w:val="CommentText"/>
    <w:next w:val="CommentText"/>
    <w:link w:val="CommentSubjectChar"/>
    <w:uiPriority w:val="99"/>
    <w:semiHidden/>
    <w:unhideWhenUsed/>
    <w:rsid w:val="00631E73"/>
    <w:rPr>
      <w:b/>
      <w:bCs/>
    </w:rPr>
  </w:style>
  <w:style w:type="character" w:customStyle="1" w:styleId="CommentSubjectChar">
    <w:name w:val="Comment Subject Char"/>
    <w:basedOn w:val="CommentTextChar"/>
    <w:link w:val="CommentSubject"/>
    <w:uiPriority w:val="99"/>
    <w:semiHidden/>
    <w:rsid w:val="00631E73"/>
    <w:rPr>
      <w:b/>
      <w:bCs/>
    </w:rPr>
  </w:style>
  <w:style w:type="paragraph" w:styleId="NoSpacing">
    <w:name w:val="No Spacing"/>
    <w:uiPriority w:val="1"/>
    <w:qFormat/>
    <w:rsid w:val="008F0B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146">
      <w:bodyDiv w:val="1"/>
      <w:marLeft w:val="0"/>
      <w:marRight w:val="0"/>
      <w:marTop w:val="0"/>
      <w:marBottom w:val="0"/>
      <w:divBdr>
        <w:top w:val="none" w:sz="0" w:space="0" w:color="auto"/>
        <w:left w:val="none" w:sz="0" w:space="0" w:color="auto"/>
        <w:bottom w:val="none" w:sz="0" w:space="0" w:color="auto"/>
        <w:right w:val="none" w:sz="0" w:space="0" w:color="auto"/>
      </w:divBdr>
    </w:div>
    <w:div w:id="554512720">
      <w:bodyDiv w:val="1"/>
      <w:marLeft w:val="0"/>
      <w:marRight w:val="0"/>
      <w:marTop w:val="0"/>
      <w:marBottom w:val="0"/>
      <w:divBdr>
        <w:top w:val="none" w:sz="0" w:space="0" w:color="auto"/>
        <w:left w:val="none" w:sz="0" w:space="0" w:color="auto"/>
        <w:bottom w:val="none" w:sz="0" w:space="0" w:color="auto"/>
        <w:right w:val="none" w:sz="0" w:space="0" w:color="auto"/>
      </w:divBdr>
    </w:div>
    <w:div w:id="836111333">
      <w:bodyDiv w:val="1"/>
      <w:marLeft w:val="0"/>
      <w:marRight w:val="0"/>
      <w:marTop w:val="0"/>
      <w:marBottom w:val="0"/>
      <w:divBdr>
        <w:top w:val="none" w:sz="0" w:space="0" w:color="auto"/>
        <w:left w:val="none" w:sz="0" w:space="0" w:color="auto"/>
        <w:bottom w:val="none" w:sz="0" w:space="0" w:color="auto"/>
        <w:right w:val="none" w:sz="0" w:space="0" w:color="auto"/>
      </w:divBdr>
    </w:div>
    <w:div w:id="876158271">
      <w:bodyDiv w:val="1"/>
      <w:marLeft w:val="0"/>
      <w:marRight w:val="0"/>
      <w:marTop w:val="0"/>
      <w:marBottom w:val="0"/>
      <w:divBdr>
        <w:top w:val="none" w:sz="0" w:space="0" w:color="auto"/>
        <w:left w:val="none" w:sz="0" w:space="0" w:color="auto"/>
        <w:bottom w:val="none" w:sz="0" w:space="0" w:color="auto"/>
        <w:right w:val="none" w:sz="0" w:space="0" w:color="auto"/>
      </w:divBdr>
    </w:div>
    <w:div w:id="17892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rfsubmission.nrf.ac.z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rfsubmission.nrf.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rfsubmission.nrf.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5857</Words>
  <Characters>33387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NRF</Company>
  <LinksUpToDate>false</LinksUpToDate>
  <CharactersWithSpaces>39166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Steele</dc:creator>
  <cp:lastModifiedBy>User</cp:lastModifiedBy>
  <cp:revision>2</cp:revision>
  <cp:lastPrinted>2012-06-04T14:04:00Z</cp:lastPrinted>
  <dcterms:created xsi:type="dcterms:W3CDTF">2012-06-18T08:20:00Z</dcterms:created>
  <dcterms:modified xsi:type="dcterms:W3CDTF">2012-06-18T08:20:00Z</dcterms:modified>
</cp:coreProperties>
</file>