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8F" w:rsidRPr="00F6778F" w:rsidRDefault="00F6778F">
      <w:pPr>
        <w:pStyle w:val="Title"/>
        <w:jc w:val="center"/>
        <w:rPr>
          <w:color w:val="002F6C"/>
          <w:sz w:val="40"/>
        </w:rPr>
      </w:pPr>
      <w:bookmarkStart w:id="0" w:name="_1j0qr2en46bl" w:colFirst="0" w:colLast="0"/>
      <w:bookmarkEnd w:id="0"/>
      <w:r>
        <w:rPr>
          <w:b/>
          <w:color w:val="002F6C"/>
          <w:sz w:val="40"/>
        </w:rPr>
        <w:t xml:space="preserve">Communications &amp; </w:t>
      </w:r>
      <w:r w:rsidR="000E17DA" w:rsidRPr="00F6778F">
        <w:rPr>
          <w:b/>
          <w:color w:val="002F6C"/>
          <w:sz w:val="40"/>
        </w:rPr>
        <w:t xml:space="preserve">Social Media </w:t>
      </w:r>
      <w:r>
        <w:rPr>
          <w:b/>
          <w:color w:val="002F6C"/>
          <w:sz w:val="40"/>
        </w:rPr>
        <w:t>Messages</w:t>
      </w:r>
      <w:r w:rsidR="000E17DA" w:rsidRPr="00F6778F">
        <w:rPr>
          <w:color w:val="002F6C"/>
          <w:sz w:val="40"/>
        </w:rPr>
        <w:t xml:space="preserve">: </w:t>
      </w:r>
    </w:p>
    <w:p w:rsidR="00C326D2" w:rsidRPr="00F6778F" w:rsidRDefault="000E17DA">
      <w:pPr>
        <w:pStyle w:val="Title"/>
        <w:jc w:val="center"/>
        <w:rPr>
          <w:color w:val="002F6C"/>
          <w:sz w:val="36"/>
          <w:szCs w:val="48"/>
        </w:rPr>
      </w:pPr>
      <w:r w:rsidRPr="00F6778F">
        <w:rPr>
          <w:color w:val="002F6C"/>
          <w:sz w:val="36"/>
          <w:szCs w:val="48"/>
        </w:rPr>
        <w:t xml:space="preserve">Global Health Science and Practice Technical Exchange </w:t>
      </w:r>
    </w:p>
    <w:p w:rsidR="00C326D2" w:rsidRPr="00F6778F" w:rsidRDefault="000E17DA">
      <w:pPr>
        <w:pStyle w:val="Title"/>
        <w:jc w:val="center"/>
        <w:rPr>
          <w:color w:val="002F6C"/>
          <w:sz w:val="36"/>
          <w:szCs w:val="48"/>
        </w:rPr>
      </w:pPr>
      <w:bookmarkStart w:id="1" w:name="_rcesav8xycs9" w:colFirst="0" w:colLast="0"/>
      <w:bookmarkEnd w:id="1"/>
      <w:r w:rsidRPr="00F6778F">
        <w:rPr>
          <w:color w:val="002F6C"/>
          <w:sz w:val="36"/>
          <w:szCs w:val="48"/>
        </w:rPr>
        <w:t>(</w:t>
      </w:r>
      <w:proofErr w:type="spellStart"/>
      <w:r w:rsidRPr="00F6778F">
        <w:rPr>
          <w:color w:val="002F6C"/>
          <w:sz w:val="36"/>
          <w:szCs w:val="48"/>
        </w:rPr>
        <w:t>GHTechX</w:t>
      </w:r>
      <w:proofErr w:type="spellEnd"/>
      <w:r w:rsidRPr="00F6778F">
        <w:rPr>
          <w:color w:val="002F6C"/>
          <w:sz w:val="36"/>
          <w:szCs w:val="48"/>
        </w:rPr>
        <w:t>)</w:t>
      </w:r>
    </w:p>
    <w:p w:rsidR="00C326D2" w:rsidRPr="00F6778F" w:rsidRDefault="000E17DA">
      <w:pPr>
        <w:pStyle w:val="Title"/>
        <w:jc w:val="center"/>
        <w:rPr>
          <w:color w:val="002F6C"/>
          <w:sz w:val="40"/>
        </w:rPr>
      </w:pPr>
      <w:bookmarkStart w:id="2" w:name="_16y9g48jpcfy" w:colFirst="0" w:colLast="0"/>
      <w:bookmarkEnd w:id="2"/>
      <w:r w:rsidRPr="00F6778F">
        <w:rPr>
          <w:color w:val="002F6C"/>
          <w:sz w:val="36"/>
          <w:szCs w:val="48"/>
        </w:rPr>
        <w:t>April 21 - 24, 2021</w:t>
      </w:r>
      <w:r w:rsidRPr="00F6778F">
        <w:rPr>
          <w:color w:val="002F6C"/>
          <w:sz w:val="40"/>
        </w:rPr>
        <w:t xml:space="preserve"> </w:t>
      </w:r>
    </w:p>
    <w:p w:rsidR="00C326D2" w:rsidRDefault="000E17DA">
      <w:r>
        <w:pict w14:anchorId="2DF77AAB">
          <v:rect id="_x0000_i1025" style="width:0;height:1.5pt" o:hralign="center" o:hrstd="t" o:hr="t" fillcolor="#a0a0a0" stroked="f"/>
        </w:pict>
      </w:r>
    </w:p>
    <w:p w:rsidR="00C326D2" w:rsidRDefault="00E1372A">
      <w:r>
        <w:rPr>
          <w:noProof/>
          <w:lang w:val="en-ZA"/>
        </w:rPr>
        <w:drawing>
          <wp:anchor distT="114300" distB="114300" distL="114300" distR="114300" simplePos="0" relativeHeight="251658240" behindDoc="0" locked="0" layoutInCell="1" hidden="0" allowOverlap="1">
            <wp:simplePos x="0" y="0"/>
            <wp:positionH relativeFrom="column">
              <wp:posOffset>3511550</wp:posOffset>
            </wp:positionH>
            <wp:positionV relativeFrom="paragraph">
              <wp:posOffset>107950</wp:posOffset>
            </wp:positionV>
            <wp:extent cx="850900" cy="1047750"/>
            <wp:effectExtent l="0" t="0" r="635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50900" cy="1047750"/>
                    </a:xfrm>
                    <a:prstGeom prst="rect">
                      <a:avLst/>
                    </a:prstGeom>
                    <a:ln/>
                  </pic:spPr>
                </pic:pic>
              </a:graphicData>
            </a:graphic>
            <wp14:sizeRelH relativeFrom="margin">
              <wp14:pctWidth>0</wp14:pctWidth>
            </wp14:sizeRelH>
            <wp14:sizeRelV relativeFrom="margin">
              <wp14:pctHeight>0</wp14:pctHeight>
            </wp14:sizeRelV>
          </wp:anchor>
        </w:drawing>
      </w:r>
    </w:p>
    <w:p w:rsidR="00C326D2" w:rsidRDefault="000E17DA">
      <w:pPr>
        <w:rPr>
          <w:sz w:val="24"/>
          <w:szCs w:val="24"/>
        </w:rPr>
      </w:pPr>
      <w:proofErr w:type="spellStart"/>
      <w:r>
        <w:rPr>
          <w:b/>
          <w:sz w:val="24"/>
          <w:szCs w:val="24"/>
        </w:rPr>
        <w:t>GHTechX</w:t>
      </w:r>
      <w:proofErr w:type="spellEnd"/>
      <w:r>
        <w:rPr>
          <w:b/>
          <w:sz w:val="24"/>
          <w:szCs w:val="24"/>
        </w:rPr>
        <w:t xml:space="preserve"> Twitter Account</w:t>
      </w:r>
      <w:r>
        <w:rPr>
          <w:sz w:val="24"/>
          <w:szCs w:val="24"/>
        </w:rPr>
        <w:t xml:space="preserve">: </w:t>
      </w:r>
      <w:hyperlink r:id="rId7">
        <w:r>
          <w:rPr>
            <w:color w:val="1155CC"/>
            <w:sz w:val="24"/>
            <w:szCs w:val="24"/>
            <w:u w:val="single"/>
          </w:rPr>
          <w:t>@</w:t>
        </w:r>
        <w:proofErr w:type="spellStart"/>
        <w:r>
          <w:rPr>
            <w:color w:val="1155CC"/>
            <w:sz w:val="24"/>
            <w:szCs w:val="24"/>
            <w:u w:val="single"/>
          </w:rPr>
          <w:t>GHTechX</w:t>
        </w:r>
        <w:proofErr w:type="spellEnd"/>
      </w:hyperlink>
    </w:p>
    <w:p w:rsidR="00C326D2" w:rsidRDefault="000E17DA">
      <w:pPr>
        <w:rPr>
          <w:sz w:val="24"/>
          <w:szCs w:val="24"/>
        </w:rPr>
      </w:pPr>
      <w:proofErr w:type="spellStart"/>
      <w:r>
        <w:rPr>
          <w:b/>
          <w:sz w:val="24"/>
          <w:szCs w:val="24"/>
        </w:rPr>
        <w:t>GHTechX</w:t>
      </w:r>
      <w:proofErr w:type="spellEnd"/>
      <w:r>
        <w:rPr>
          <w:b/>
          <w:sz w:val="24"/>
          <w:szCs w:val="24"/>
        </w:rPr>
        <w:t xml:space="preserve"> Hashtag</w:t>
      </w:r>
      <w:r>
        <w:rPr>
          <w:sz w:val="24"/>
          <w:szCs w:val="24"/>
        </w:rPr>
        <w:t xml:space="preserve">: </w:t>
      </w:r>
      <w:hyperlink r:id="rId8">
        <w:r>
          <w:rPr>
            <w:b/>
            <w:color w:val="1155CC"/>
            <w:sz w:val="24"/>
            <w:szCs w:val="24"/>
            <w:u w:val="single"/>
          </w:rPr>
          <w:t>#GHTechX21</w:t>
        </w:r>
      </w:hyperlink>
      <w:r>
        <w:rPr>
          <w:sz w:val="24"/>
          <w:szCs w:val="24"/>
        </w:rPr>
        <w:t xml:space="preserve"> </w:t>
      </w:r>
    </w:p>
    <w:p w:rsidR="00C326D2" w:rsidRDefault="00C326D2"/>
    <w:p w:rsidR="00C326D2" w:rsidRDefault="000E17DA">
      <w:r>
        <w:t xml:space="preserve">Registration link: </w:t>
      </w:r>
      <w:hyperlink r:id="rId9">
        <w:r>
          <w:rPr>
            <w:color w:val="1155CC"/>
            <w:u w:val="single"/>
          </w:rPr>
          <w:t>https://bit.ly/GHTechXregister</w:t>
        </w:r>
      </w:hyperlink>
      <w:r>
        <w:t xml:space="preserve"> </w:t>
      </w:r>
    </w:p>
    <w:p w:rsidR="00C326D2" w:rsidRDefault="000E17DA">
      <w:r>
        <w:t xml:space="preserve">Virtual platform link: </w:t>
      </w:r>
      <w:hyperlink r:id="rId10">
        <w:r>
          <w:rPr>
            <w:color w:val="1155CC"/>
            <w:u w:val="single"/>
          </w:rPr>
          <w:t>http:/</w:t>
        </w:r>
        <w:r>
          <w:rPr>
            <w:color w:val="1155CC"/>
            <w:u w:val="single"/>
          </w:rPr>
          <w:t>/bit.ly/GHTechXplatform</w:t>
        </w:r>
      </w:hyperlink>
      <w:r>
        <w:t xml:space="preserve"> </w:t>
      </w:r>
    </w:p>
    <w:p w:rsidR="00C326D2" w:rsidRDefault="00C326D2">
      <w:bookmarkStart w:id="3" w:name="_opcqeca89lf" w:colFirst="0" w:colLast="0"/>
      <w:bookmarkEnd w:id="3"/>
    </w:p>
    <w:p w:rsidR="00C326D2" w:rsidRDefault="00C326D2"/>
    <w:p w:rsidR="00C326D2" w:rsidRDefault="00C326D2"/>
    <w:p w:rsidR="00F6778F" w:rsidRDefault="00F6778F">
      <w:pPr>
        <w:rPr>
          <w:color w:val="660000"/>
          <w:sz w:val="28"/>
          <w:szCs w:val="28"/>
        </w:rPr>
      </w:pPr>
      <w:r>
        <w:rPr>
          <w:color w:val="660000"/>
          <w:sz w:val="28"/>
          <w:szCs w:val="28"/>
        </w:rPr>
        <w:br w:type="page"/>
      </w:r>
    </w:p>
    <w:p w:rsidR="005D6C17" w:rsidRDefault="00F6778F" w:rsidP="005D6C17">
      <w:pPr>
        <w:rPr>
          <w:color w:val="660000"/>
          <w:sz w:val="28"/>
          <w:szCs w:val="28"/>
        </w:rPr>
      </w:pPr>
      <w:r>
        <w:rPr>
          <w:color w:val="660000"/>
          <w:sz w:val="28"/>
          <w:szCs w:val="28"/>
        </w:rPr>
        <w:lastRenderedPageBreak/>
        <w:t>MESSAG</w:t>
      </w:r>
      <w:r w:rsidR="000E17DA">
        <w:rPr>
          <w:color w:val="660000"/>
          <w:sz w:val="28"/>
          <w:szCs w:val="28"/>
        </w:rPr>
        <w:t>E 1:</w:t>
      </w:r>
    </w:p>
    <w:p w:rsidR="005D6C17" w:rsidRDefault="005D6C17" w:rsidP="005D6C17">
      <w:pPr>
        <w:ind w:left="709"/>
      </w:pPr>
      <w:r>
        <w:t>Join us at the #GHTechX21 technical session on 21 April 2021 from 7:30 - 9:00</w:t>
      </w:r>
      <w:r>
        <w:t xml:space="preserve"> </w:t>
      </w:r>
      <w:r>
        <w:t xml:space="preserve">pm (SAST &amp; CEST)! </w:t>
      </w:r>
      <w:hyperlink r:id="rId11" w:history="1">
        <w:r w:rsidRPr="00802740">
          <w:rPr>
            <w:rStyle w:val="Hyperlink"/>
          </w:rPr>
          <w:t>https://ghtechx.conference.tc/2021/events/detecting-the-high-risk-fetus-in-the-low-risk-mother-and-its-implica</w:t>
        </w:r>
        <w:r w:rsidRPr="00802740">
          <w:rPr>
            <w:rStyle w:val="Hyperlink"/>
          </w:rPr>
          <w:t>t</w:t>
        </w:r>
        <w:r w:rsidRPr="00802740">
          <w:rPr>
            <w:rStyle w:val="Hyperlink"/>
          </w:rPr>
          <w:t>ions-mLXqVFypZLHQPGJbbEdsBG</w:t>
        </w:r>
      </w:hyperlink>
      <w:r>
        <w:t xml:space="preserve"> </w:t>
      </w:r>
    </w:p>
    <w:p w:rsidR="00F6778F" w:rsidRDefault="00F6778F" w:rsidP="00F6778F">
      <w:pPr>
        <w:ind w:left="720"/>
      </w:pPr>
      <w:r w:rsidRPr="00233046">
        <w:rPr>
          <w:noProof/>
          <w:lang w:val="en-ZA"/>
        </w:rPr>
        <w:drawing>
          <wp:inline distT="0" distB="0" distL="0" distR="0" wp14:anchorId="0E75DCB4" wp14:editId="5AA0927F">
            <wp:extent cx="4260850" cy="3164682"/>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2"/>
                    <a:srcRect l="2372" r="6511"/>
                    <a:stretch/>
                  </pic:blipFill>
                  <pic:spPr>
                    <a:xfrm>
                      <a:off x="0" y="0"/>
                      <a:ext cx="4282850" cy="3181022"/>
                    </a:xfrm>
                    <a:prstGeom prst="rect">
                      <a:avLst/>
                    </a:prstGeom>
                  </pic:spPr>
                </pic:pic>
              </a:graphicData>
            </a:graphic>
          </wp:inline>
        </w:drawing>
      </w:r>
    </w:p>
    <w:p w:rsidR="00C326D2" w:rsidRDefault="00C326D2">
      <w:pPr>
        <w:ind w:left="720"/>
      </w:pPr>
    </w:p>
    <w:p w:rsidR="00C326D2" w:rsidRDefault="005D6C17" w:rsidP="005D6C17">
      <w:pPr>
        <w:keepNext/>
        <w:keepLines/>
        <w:rPr>
          <w:color w:val="660000"/>
        </w:rPr>
      </w:pPr>
      <w:r>
        <w:rPr>
          <w:color w:val="660000"/>
          <w:sz w:val="28"/>
          <w:szCs w:val="28"/>
        </w:rPr>
        <w:t>MESSAGE</w:t>
      </w:r>
      <w:r w:rsidR="000E17DA">
        <w:rPr>
          <w:color w:val="660000"/>
          <w:sz w:val="28"/>
          <w:szCs w:val="28"/>
        </w:rPr>
        <w:t xml:space="preserve"> 2: </w:t>
      </w:r>
    </w:p>
    <w:p w:rsidR="00C326D2" w:rsidRDefault="00E1372A" w:rsidP="005D6C17">
      <w:pPr>
        <w:keepNext/>
        <w:keepLines/>
        <w:ind w:left="720"/>
      </w:pPr>
      <w:r>
        <w:t>Join us</w:t>
      </w:r>
      <w:r w:rsidR="000E17DA">
        <w:t xml:space="preserve"> at #GHTechX21</w:t>
      </w:r>
      <w:r w:rsidR="00AC1CB1">
        <w:t xml:space="preserve"> </w:t>
      </w:r>
      <w:r w:rsidR="00AC1CB1">
        <w:t>for the session ‘</w:t>
      </w:r>
      <w:r w:rsidR="00AC1CB1" w:rsidRPr="005D6C17">
        <w:t>Detecting the High-Risk Fetus in the Low-Risk Mother</w:t>
      </w:r>
      <w:r w:rsidR="00AC1CB1">
        <w:t>’ and the use of Umbiflow</w:t>
      </w:r>
      <w:r w:rsidR="00AC1CB1" w:rsidRPr="005D6C17">
        <w:rPr>
          <w:vertAlign w:val="superscript"/>
        </w:rPr>
        <w:t>TM</w:t>
      </w:r>
      <w:r w:rsidR="000E17DA">
        <w:t xml:space="preserve">! Register </w:t>
      </w:r>
      <w:r w:rsidR="008F38C1">
        <w:t xml:space="preserve">for free </w:t>
      </w:r>
      <w:r w:rsidR="000E17DA">
        <w:t xml:space="preserve">to join </w:t>
      </w:r>
      <w:r w:rsidR="005D6C17">
        <w:t xml:space="preserve">us </w:t>
      </w:r>
      <w:r w:rsidR="000E17DA">
        <w:t>for four days of #</w:t>
      </w:r>
      <w:proofErr w:type="spellStart"/>
      <w:r w:rsidR="000E17DA">
        <w:t>globalhealth</w:t>
      </w:r>
      <w:proofErr w:type="spellEnd"/>
      <w:r w:rsidR="000E17DA">
        <w:t xml:space="preserve"> knowledge exchange</w:t>
      </w:r>
      <w:r w:rsidR="000E17DA">
        <w:t xml:space="preserve">! </w:t>
      </w:r>
    </w:p>
    <w:p w:rsidR="00C326D2" w:rsidRDefault="00E1372A" w:rsidP="005D6C17">
      <w:pPr>
        <w:keepNext/>
        <w:keepLines/>
        <w:ind w:left="720"/>
      </w:pPr>
      <w:r w:rsidRPr="00E1372A">
        <w:rPr>
          <w:noProof/>
          <w:lang w:val="en-ZA"/>
        </w:rPr>
        <w:drawing>
          <wp:inline distT="0" distB="0" distL="0" distR="0">
            <wp:extent cx="4752622" cy="2673350"/>
            <wp:effectExtent l="0" t="0" r="0" b="0"/>
            <wp:docPr id="4" name="Picture 4" descr="C:\Users\u09032134\Documents\Ute\Research\ResearchOther\UmbiFlow_UmbiBaby\Umbiflow_Presentations\GlobalHealthExchange\GHTechX_SessionOnHighRiskFet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9032134\Documents\Ute\Research\ResearchOther\UmbiFlow_UmbiBaby\Umbiflow_Presentations\GlobalHealthExchange\GHTechX_SessionOnHighRiskFetus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7305" cy="2681609"/>
                    </a:xfrm>
                    <a:prstGeom prst="rect">
                      <a:avLst/>
                    </a:prstGeom>
                    <a:noFill/>
                    <a:ln>
                      <a:noFill/>
                    </a:ln>
                  </pic:spPr>
                </pic:pic>
              </a:graphicData>
            </a:graphic>
          </wp:inline>
        </w:drawing>
      </w:r>
    </w:p>
    <w:p w:rsidR="00C326D2" w:rsidRDefault="000E17DA" w:rsidP="005D6C17">
      <w:pPr>
        <w:keepNext/>
        <w:keepLines/>
        <w:ind w:left="720"/>
      </w:pPr>
      <w:r>
        <w:rPr>
          <w:rFonts w:ascii="Arial Unicode MS" w:eastAsia="Arial Unicode MS" w:hAnsi="Arial Unicode MS" w:cs="Arial Unicode MS"/>
        </w:rPr>
        <w:t>✅</w:t>
      </w:r>
      <w:r>
        <w:rPr>
          <w:rFonts w:ascii="Arial Unicode MS" w:eastAsia="Arial Unicode MS" w:hAnsi="Arial Unicode MS" w:cs="Arial Unicode MS"/>
        </w:rPr>
        <w:t xml:space="preserve"> Register: </w:t>
      </w:r>
      <w:hyperlink r:id="rId14">
        <w:r>
          <w:rPr>
            <w:color w:val="1155CC"/>
            <w:u w:val="single"/>
          </w:rPr>
          <w:t>bit.ly/</w:t>
        </w:r>
        <w:proofErr w:type="spellStart"/>
        <w:r>
          <w:rPr>
            <w:color w:val="1155CC"/>
            <w:u w:val="single"/>
          </w:rPr>
          <w:t>GHTechXregister</w:t>
        </w:r>
        <w:proofErr w:type="spellEnd"/>
      </w:hyperlink>
      <w:r>
        <w:t xml:space="preserve"> </w:t>
      </w:r>
    </w:p>
    <w:p w:rsidR="00C326D2" w:rsidRDefault="00E1372A" w:rsidP="005D6C17">
      <w:pPr>
        <w:keepNext/>
        <w:keepLines/>
        <w:ind w:left="720"/>
      </w:pPr>
      <w:r>
        <w:rPr>
          <w:rFonts w:ascii="Segoe UI Symbol" w:hAnsi="Segoe UI Symbol" w:cs="Segoe UI Symbol"/>
          <w:color w:val="000000"/>
        </w:rPr>
        <w:t>💻</w:t>
      </w:r>
      <w:r w:rsidR="000E17DA">
        <w:t xml:space="preserve"> Virtual Platform: </w:t>
      </w:r>
      <w:hyperlink r:id="rId15">
        <w:r w:rsidR="000E17DA">
          <w:rPr>
            <w:color w:val="1155CC"/>
            <w:u w:val="single"/>
          </w:rPr>
          <w:t>bit.ly/</w:t>
        </w:r>
        <w:proofErr w:type="spellStart"/>
        <w:r w:rsidR="000E17DA">
          <w:rPr>
            <w:color w:val="1155CC"/>
            <w:u w:val="single"/>
          </w:rPr>
          <w:t>GHTechXplatform</w:t>
        </w:r>
        <w:proofErr w:type="spellEnd"/>
      </w:hyperlink>
      <w:r w:rsidR="000E17DA">
        <w:t xml:space="preserve"> </w:t>
      </w:r>
    </w:p>
    <w:p w:rsidR="005D6C17" w:rsidRDefault="005D6C17" w:rsidP="005D6C17">
      <w:bookmarkStart w:id="4" w:name="_txp9oacidvk3" w:colFirst="0" w:colLast="0"/>
      <w:bookmarkEnd w:id="4"/>
    </w:p>
    <w:p w:rsidR="009C5289" w:rsidRPr="009C5289" w:rsidRDefault="009C5289" w:rsidP="009C5289">
      <w:pPr>
        <w:keepNext/>
        <w:keepLines/>
        <w:rPr>
          <w:b/>
          <w:color w:val="660000"/>
          <w:sz w:val="28"/>
          <w:szCs w:val="28"/>
        </w:rPr>
      </w:pPr>
      <w:r w:rsidRPr="009C5289">
        <w:rPr>
          <w:b/>
          <w:color w:val="660000"/>
          <w:sz w:val="28"/>
          <w:szCs w:val="28"/>
        </w:rPr>
        <w:lastRenderedPageBreak/>
        <w:t>Flier:</w:t>
      </w:r>
    </w:p>
    <w:p w:rsidR="009C5289" w:rsidRDefault="009C5289" w:rsidP="009C5289">
      <w:pPr>
        <w:pStyle w:val="Heading3"/>
        <w:jc w:val="center"/>
        <w:rPr>
          <w:color w:val="002F6C"/>
          <w:sz w:val="36"/>
          <w:szCs w:val="36"/>
        </w:rPr>
      </w:pPr>
      <w:r w:rsidRPr="009C5289">
        <w:rPr>
          <w:noProof/>
          <w:color w:val="002F6C"/>
          <w:sz w:val="36"/>
          <w:szCs w:val="36"/>
          <w:lang w:val="en-ZA"/>
        </w:rPr>
        <w:drawing>
          <wp:inline distT="0" distB="0" distL="0" distR="0">
            <wp:extent cx="5152813" cy="2898458"/>
            <wp:effectExtent l="0" t="0" r="0" b="0"/>
            <wp:docPr id="7" name="Picture 7" descr="C:\Users\u09032134\Documents\Ute\Research\ResearchOther\UmbiFlow_UmbiBaby\Umbiflow_Presentations\GlobalHealthExchange\GHTechX_SessionOnHighRiskFet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09032134\Documents\Ute\Research\ResearchOther\UmbiFlow_UmbiBaby\Umbiflow_Presentations\GlobalHealthExchange\GHTechX_SessionOnHighRiskFetus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7814" cy="2901271"/>
                    </a:xfrm>
                    <a:prstGeom prst="rect">
                      <a:avLst/>
                    </a:prstGeom>
                    <a:noFill/>
                    <a:ln>
                      <a:noFill/>
                    </a:ln>
                  </pic:spPr>
                </pic:pic>
              </a:graphicData>
            </a:graphic>
          </wp:inline>
        </w:drawing>
      </w:r>
    </w:p>
    <w:p w:rsidR="009C5289" w:rsidRDefault="009C5289" w:rsidP="009C5289">
      <w:pPr>
        <w:keepNext/>
        <w:keepLines/>
      </w:pPr>
    </w:p>
    <w:p w:rsidR="009C5289" w:rsidRDefault="009C5289" w:rsidP="009C5289">
      <w:pPr>
        <w:keepNext/>
        <w:keepLines/>
      </w:pPr>
      <w:bookmarkStart w:id="5" w:name="_GoBack"/>
      <w:bookmarkEnd w:id="5"/>
    </w:p>
    <w:p w:rsidR="00AC1CB1" w:rsidRPr="009C5289" w:rsidRDefault="00AC1CB1" w:rsidP="009C5289">
      <w:pPr>
        <w:keepNext/>
        <w:keepLines/>
        <w:rPr>
          <w:b/>
          <w:color w:val="660000"/>
          <w:sz w:val="28"/>
          <w:szCs w:val="28"/>
        </w:rPr>
      </w:pPr>
      <w:r w:rsidRPr="009C5289">
        <w:rPr>
          <w:b/>
          <w:color w:val="660000"/>
          <w:sz w:val="28"/>
          <w:szCs w:val="28"/>
        </w:rPr>
        <w:t>Social media message</w:t>
      </w:r>
    </w:p>
    <w:p w:rsidR="00AC1CB1" w:rsidRDefault="00AC1CB1" w:rsidP="00AC1CB1">
      <w:pPr>
        <w:rPr>
          <w:i/>
        </w:rPr>
      </w:pPr>
      <w:bookmarkStart w:id="6" w:name="_cragq1e9wvr" w:colFirst="0" w:colLast="0"/>
      <w:bookmarkEnd w:id="6"/>
      <w:r>
        <w:t>Join us at the #GHTechX21 on 21 April 2021 from 7:30 - 9:00 pm (SAST/ CEST) for the session ‘</w:t>
      </w:r>
      <w:r w:rsidRPr="005D6C17">
        <w:t>Detecting the High-Risk Fetus in the Low-Risk Mother</w:t>
      </w:r>
      <w:r>
        <w:t>’ and the use of Umbiflow</w:t>
      </w:r>
      <w:r w:rsidRPr="005D6C17">
        <w:rPr>
          <w:vertAlign w:val="superscript"/>
        </w:rPr>
        <w:t>TM</w:t>
      </w:r>
      <w:r>
        <w:t>!</w:t>
      </w:r>
      <w:r w:rsidRPr="005D6C17">
        <w:t xml:space="preserve"> </w:t>
      </w:r>
      <w:r>
        <w:t xml:space="preserve">Join the </w:t>
      </w:r>
      <w:r w:rsidR="008F38C1">
        <w:t>virtual #</w:t>
      </w:r>
      <w:proofErr w:type="spellStart"/>
      <w:r w:rsidR="008F38C1">
        <w:t>globalhealth</w:t>
      </w:r>
      <w:proofErr w:type="spellEnd"/>
      <w:r w:rsidR="008F38C1">
        <w:t xml:space="preserve"> event </w:t>
      </w:r>
      <w:r>
        <w:t>for four days of knowledge sharing and networking.</w:t>
      </w:r>
      <w:r w:rsidRPr="00AC1CB1">
        <w:t xml:space="preserve"> </w:t>
      </w:r>
      <w:r>
        <w:t xml:space="preserve">Registration is free: </w:t>
      </w:r>
      <w:hyperlink r:id="rId17">
        <w:r>
          <w:rPr>
            <w:color w:val="1155CC"/>
            <w:u w:val="single"/>
          </w:rPr>
          <w:t>https://bit.ly/GHTechXregister</w:t>
        </w:r>
      </w:hyperlink>
      <w:r>
        <w:rPr>
          <w:color w:val="1155CC"/>
          <w:u w:val="single"/>
        </w:rPr>
        <w:t xml:space="preserve"> </w:t>
      </w:r>
      <w:bookmarkStart w:id="7" w:name="_serxwvji702e" w:colFirst="0" w:colLast="0"/>
      <w:bookmarkEnd w:id="7"/>
    </w:p>
    <w:p w:rsidR="00AC1CB1" w:rsidRDefault="00AC1CB1" w:rsidP="005D6C17"/>
    <w:p w:rsidR="00AC1CB1" w:rsidRDefault="00AC1CB1" w:rsidP="005D6C17"/>
    <w:p w:rsidR="005D6C17" w:rsidRPr="00AC1CB1" w:rsidRDefault="00AC1CB1" w:rsidP="009C5289">
      <w:pPr>
        <w:keepNext/>
        <w:keepLines/>
        <w:spacing w:after="120" w:line="240" w:lineRule="auto"/>
        <w:rPr>
          <w:b/>
          <w:color w:val="660000"/>
          <w:sz w:val="28"/>
          <w:szCs w:val="28"/>
        </w:rPr>
      </w:pPr>
      <w:r w:rsidRPr="00AC1CB1">
        <w:rPr>
          <w:b/>
          <w:color w:val="660000"/>
          <w:sz w:val="28"/>
          <w:szCs w:val="28"/>
        </w:rPr>
        <w:t>Technical i</w:t>
      </w:r>
      <w:r w:rsidR="005D6C17" w:rsidRPr="00AC1CB1">
        <w:rPr>
          <w:b/>
          <w:color w:val="660000"/>
          <w:sz w:val="28"/>
          <w:szCs w:val="28"/>
        </w:rPr>
        <w:t>nformation on the session:</w:t>
      </w:r>
    </w:p>
    <w:p w:rsidR="005D6C17" w:rsidRPr="00E1372A" w:rsidRDefault="005D6C17" w:rsidP="009C5289">
      <w:pPr>
        <w:pStyle w:val="Heading1"/>
        <w:spacing w:before="0" w:line="240" w:lineRule="auto"/>
        <w:jc w:val="both"/>
        <w:textAlignment w:val="baseline"/>
        <w:rPr>
          <w:color w:val="75716C"/>
          <w:sz w:val="28"/>
          <w:szCs w:val="28"/>
        </w:rPr>
      </w:pPr>
      <w:r w:rsidRPr="00E1372A">
        <w:rPr>
          <w:color w:val="75716C"/>
          <w:sz w:val="28"/>
          <w:szCs w:val="28"/>
        </w:rPr>
        <w:t>Detecting the High-Risk Fetus in the Low-Risk Mother and Its Implications</w:t>
      </w:r>
    </w:p>
    <w:p w:rsidR="005D6C17" w:rsidRPr="00E1372A" w:rsidRDefault="00AC1CB1" w:rsidP="005D6C17">
      <w:pPr>
        <w:jc w:val="both"/>
        <w:textAlignment w:val="baseline"/>
        <w:rPr>
          <w:color w:val="A8A8A8"/>
        </w:rPr>
      </w:pPr>
      <w:r>
        <w:rPr>
          <w:color w:val="A8A8A8"/>
        </w:rPr>
        <w:t xml:space="preserve">21 </w:t>
      </w:r>
      <w:r w:rsidR="005D6C17" w:rsidRPr="00E1372A">
        <w:rPr>
          <w:color w:val="A8A8A8"/>
        </w:rPr>
        <w:t>Apr</w:t>
      </w:r>
      <w:r>
        <w:rPr>
          <w:color w:val="A8A8A8"/>
        </w:rPr>
        <w:t>il</w:t>
      </w:r>
      <w:r w:rsidR="005D6C17" w:rsidRPr="00E1372A">
        <w:rPr>
          <w:color w:val="A8A8A8"/>
        </w:rPr>
        <w:t xml:space="preserve"> 2021 | 7:30pm - 9:00pm SAST</w:t>
      </w:r>
    </w:p>
    <w:p w:rsidR="005D6C17" w:rsidRPr="00E1372A" w:rsidRDefault="005D6C17" w:rsidP="005D6C17">
      <w:pPr>
        <w:pStyle w:val="NormalWeb"/>
        <w:spacing w:before="0" w:beforeAutospacing="0" w:after="0" w:afterAutospacing="0"/>
        <w:jc w:val="both"/>
        <w:textAlignment w:val="baseline"/>
        <w:rPr>
          <w:rFonts w:ascii="Arial" w:hAnsi="Arial" w:cs="Arial"/>
          <w:color w:val="75716C"/>
          <w:sz w:val="22"/>
        </w:rPr>
      </w:pPr>
      <w:r w:rsidRPr="00E1372A">
        <w:rPr>
          <w:rFonts w:ascii="Arial" w:hAnsi="Arial" w:cs="Arial"/>
          <w:color w:val="75716C"/>
          <w:sz w:val="22"/>
          <w:bdr w:val="none" w:sz="0" w:space="0" w:color="auto" w:frame="1"/>
        </w:rPr>
        <w:t xml:space="preserve">Identifying the high-risk </w:t>
      </w:r>
      <w:proofErr w:type="spellStart"/>
      <w:r w:rsidRPr="00E1372A">
        <w:rPr>
          <w:rFonts w:ascii="Arial" w:hAnsi="Arial" w:cs="Arial"/>
          <w:color w:val="75716C"/>
          <w:sz w:val="22"/>
          <w:bdr w:val="none" w:sz="0" w:space="0" w:color="auto" w:frame="1"/>
        </w:rPr>
        <w:t>fetus</w:t>
      </w:r>
      <w:proofErr w:type="spellEnd"/>
      <w:r w:rsidRPr="00E1372A">
        <w:rPr>
          <w:rFonts w:ascii="Arial" w:hAnsi="Arial" w:cs="Arial"/>
          <w:color w:val="75716C"/>
          <w:sz w:val="22"/>
          <w:bdr w:val="none" w:sz="0" w:space="0" w:color="auto" w:frame="1"/>
        </w:rPr>
        <w:t xml:space="preserve"> in the low risk mother (LRM) is a neglected area of research. Fetal growth restriction (FGR), defined as failure to reach the full genetic growth potential, is a major cause of stillbirth, especially in low- and middle-income countries (LMICs), and is also very poorly detected. Umbiflow</w:t>
      </w:r>
      <w:r w:rsidRPr="00E1372A">
        <w:rPr>
          <w:rFonts w:ascii="Arial" w:hAnsi="Arial" w:cs="Arial"/>
          <w:color w:val="75716C"/>
          <w:sz w:val="22"/>
          <w:bdr w:val="none" w:sz="0" w:space="0" w:color="auto" w:frame="1"/>
          <w:vertAlign w:val="superscript"/>
        </w:rPr>
        <w:t>TM</w:t>
      </w:r>
      <w:r w:rsidRPr="00E1372A">
        <w:rPr>
          <w:rFonts w:ascii="Arial" w:hAnsi="Arial" w:cs="Arial"/>
          <w:color w:val="75716C"/>
          <w:sz w:val="22"/>
          <w:bdr w:val="none" w:sz="0" w:space="0" w:color="auto" w:frame="1"/>
        </w:rPr>
        <w:t xml:space="preserve"> is an inexpensive continuous wave Doppler (CWD) apparatus that is suitable for use by all health care providers for screening low-risk pregnant populations. It can easily detect umbilical artery blood flow in the placenta, which correlates well with placental function. The session will detail the use of CWD ultrasound in LRM and report on its ability to detect FGR and by so doing prevent stillbirths and predict stunting and poor infant neurodevelopment, poor child cognitive ability and markers suggestive of poor cardiovascular function later in life. Screening with CWD ultrasound in a LRM opens the door to a step change in preventing stillbirths and a means of identifying </w:t>
      </w:r>
      <w:proofErr w:type="spellStart"/>
      <w:r w:rsidRPr="00E1372A">
        <w:rPr>
          <w:rFonts w:ascii="Arial" w:hAnsi="Arial" w:cs="Arial"/>
          <w:color w:val="75716C"/>
          <w:sz w:val="22"/>
          <w:bdr w:val="none" w:sz="0" w:space="0" w:color="auto" w:frame="1"/>
        </w:rPr>
        <w:t>fetuses</w:t>
      </w:r>
      <w:proofErr w:type="spellEnd"/>
      <w:r w:rsidRPr="00E1372A">
        <w:rPr>
          <w:rFonts w:ascii="Arial" w:hAnsi="Arial" w:cs="Arial"/>
          <w:color w:val="75716C"/>
          <w:sz w:val="22"/>
          <w:bdr w:val="none" w:sz="0" w:space="0" w:color="auto" w:frame="1"/>
        </w:rPr>
        <w:t xml:space="preserve"> at risk of suboptimal growth and adult diseases such as obesity, type 2 diabetes, hypertension and stroke. This will allow for appropriate interventions to be developed and implemented when it matters, i.e. in the first 1000 days.</w:t>
      </w:r>
    </w:p>
    <w:sectPr w:rsidR="005D6C17" w:rsidRPr="00E1372A">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7DA" w:rsidRDefault="000E17DA">
      <w:pPr>
        <w:spacing w:line="240" w:lineRule="auto"/>
      </w:pPr>
      <w:r>
        <w:separator/>
      </w:r>
    </w:p>
  </w:endnote>
  <w:endnote w:type="continuationSeparator" w:id="0">
    <w:p w:rsidR="000E17DA" w:rsidRDefault="000E1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D2" w:rsidRDefault="000E17DA">
    <w:pPr>
      <w:jc w:val="right"/>
    </w:pPr>
    <w:r>
      <w:fldChar w:fldCharType="begin"/>
    </w:r>
    <w:r>
      <w:instrText>PAGE</w:instrText>
    </w:r>
    <w:r w:rsidR="00271522">
      <w:fldChar w:fldCharType="separate"/>
    </w:r>
    <w:r w:rsidR="009C528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7DA" w:rsidRDefault="000E17DA">
      <w:pPr>
        <w:spacing w:line="240" w:lineRule="auto"/>
      </w:pPr>
      <w:r>
        <w:separator/>
      </w:r>
    </w:p>
  </w:footnote>
  <w:footnote w:type="continuationSeparator" w:id="0">
    <w:p w:rsidR="000E17DA" w:rsidRDefault="000E17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D2"/>
    <w:rsid w:val="000E17DA"/>
    <w:rsid w:val="00271522"/>
    <w:rsid w:val="005D6C17"/>
    <w:rsid w:val="00686CE6"/>
    <w:rsid w:val="008F38C1"/>
    <w:rsid w:val="009C5289"/>
    <w:rsid w:val="00AC1CB1"/>
    <w:rsid w:val="00C326D2"/>
    <w:rsid w:val="00E1372A"/>
    <w:rsid w:val="00F677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ABF3"/>
  <w15:docId w15:val="{18DF2E6B-EAA5-458A-8C61-E6D773BC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1372A"/>
    <w:pPr>
      <w:spacing w:before="100" w:beforeAutospacing="1" w:after="100" w:afterAutospacing="1" w:line="240" w:lineRule="auto"/>
    </w:pPr>
    <w:rPr>
      <w:rFonts w:ascii="Times New Roman" w:eastAsia="Times New Roman" w:hAnsi="Times New Roman" w:cs="Times New Roman"/>
      <w:sz w:val="24"/>
      <w:szCs w:val="24"/>
      <w:lang w:val="en-ZA"/>
    </w:rPr>
  </w:style>
  <w:style w:type="character" w:styleId="Hyperlink">
    <w:name w:val="Hyperlink"/>
    <w:basedOn w:val="DefaultParagraphFont"/>
    <w:uiPriority w:val="99"/>
    <w:unhideWhenUsed/>
    <w:rsid w:val="005D6C17"/>
    <w:rPr>
      <w:color w:val="0000FF" w:themeColor="hyperlink"/>
      <w:u w:val="single"/>
    </w:rPr>
  </w:style>
  <w:style w:type="character" w:styleId="FollowedHyperlink">
    <w:name w:val="FollowedHyperlink"/>
    <w:basedOn w:val="DefaultParagraphFont"/>
    <w:uiPriority w:val="99"/>
    <w:semiHidden/>
    <w:unhideWhenUsed/>
    <w:rsid w:val="005D6C17"/>
    <w:rPr>
      <w:color w:val="800080" w:themeColor="followedHyperlink"/>
      <w:u w:val="single"/>
    </w:rPr>
  </w:style>
  <w:style w:type="paragraph" w:styleId="Header">
    <w:name w:val="header"/>
    <w:basedOn w:val="Normal"/>
    <w:link w:val="HeaderChar"/>
    <w:uiPriority w:val="99"/>
    <w:unhideWhenUsed/>
    <w:rsid w:val="005D6C17"/>
    <w:pPr>
      <w:tabs>
        <w:tab w:val="center" w:pos="4513"/>
        <w:tab w:val="right" w:pos="9026"/>
      </w:tabs>
      <w:spacing w:line="240" w:lineRule="auto"/>
    </w:pPr>
  </w:style>
  <w:style w:type="character" w:customStyle="1" w:styleId="HeaderChar">
    <w:name w:val="Header Char"/>
    <w:basedOn w:val="DefaultParagraphFont"/>
    <w:link w:val="Header"/>
    <w:uiPriority w:val="99"/>
    <w:rsid w:val="005D6C17"/>
  </w:style>
  <w:style w:type="paragraph" w:styleId="Footer">
    <w:name w:val="footer"/>
    <w:basedOn w:val="Normal"/>
    <w:link w:val="FooterChar"/>
    <w:uiPriority w:val="99"/>
    <w:unhideWhenUsed/>
    <w:rsid w:val="005D6C17"/>
    <w:pPr>
      <w:tabs>
        <w:tab w:val="center" w:pos="4513"/>
        <w:tab w:val="right" w:pos="9026"/>
      </w:tabs>
      <w:spacing w:line="240" w:lineRule="auto"/>
    </w:pPr>
  </w:style>
  <w:style w:type="character" w:customStyle="1" w:styleId="FooterChar">
    <w:name w:val="Footer Char"/>
    <w:basedOn w:val="DefaultParagraphFont"/>
    <w:link w:val="Footer"/>
    <w:uiPriority w:val="99"/>
    <w:rsid w:val="005D6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6661">
      <w:bodyDiv w:val="1"/>
      <w:marLeft w:val="0"/>
      <w:marRight w:val="0"/>
      <w:marTop w:val="0"/>
      <w:marBottom w:val="0"/>
      <w:divBdr>
        <w:top w:val="none" w:sz="0" w:space="0" w:color="auto"/>
        <w:left w:val="none" w:sz="0" w:space="0" w:color="auto"/>
        <w:bottom w:val="none" w:sz="0" w:space="0" w:color="auto"/>
        <w:right w:val="none" w:sz="0" w:space="0" w:color="auto"/>
      </w:divBdr>
      <w:divsChild>
        <w:div w:id="113257167">
          <w:marLeft w:val="0"/>
          <w:marRight w:val="225"/>
          <w:marTop w:val="0"/>
          <w:marBottom w:val="0"/>
          <w:divBdr>
            <w:top w:val="none" w:sz="0" w:space="0" w:color="auto"/>
            <w:left w:val="none" w:sz="0" w:space="0" w:color="auto"/>
            <w:bottom w:val="none" w:sz="0" w:space="0" w:color="auto"/>
            <w:right w:val="none" w:sz="0" w:space="0" w:color="auto"/>
          </w:divBdr>
        </w:div>
        <w:div w:id="1269312812">
          <w:marLeft w:val="0"/>
          <w:marRight w:val="0"/>
          <w:marTop w:val="0"/>
          <w:marBottom w:val="0"/>
          <w:divBdr>
            <w:top w:val="none" w:sz="0" w:space="0" w:color="auto"/>
            <w:left w:val="none" w:sz="0" w:space="0" w:color="auto"/>
            <w:bottom w:val="none" w:sz="0" w:space="0" w:color="auto"/>
            <w:right w:val="none" w:sz="0" w:space="0" w:color="auto"/>
          </w:divBdr>
        </w:div>
        <w:div w:id="1983198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GHTechX21?src=hash"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GHTechX" TargetMode="External"/><Relationship Id="rId12" Type="http://schemas.openxmlformats.org/officeDocument/2006/relationships/image" Target="media/image2.png"/><Relationship Id="rId17" Type="http://schemas.openxmlformats.org/officeDocument/2006/relationships/hyperlink" Target="https://bit.ly/GHTechXregister"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htechx.conference.tc/2021/events/detecting-the-high-risk-fetus-in-the-low-risk-mother-and-its-implications-mLXqVFypZLHQPGJbbEdsBG" TargetMode="External"/><Relationship Id="rId5" Type="http://schemas.openxmlformats.org/officeDocument/2006/relationships/endnotes" Target="endnotes.xml"/><Relationship Id="rId15" Type="http://schemas.openxmlformats.org/officeDocument/2006/relationships/hyperlink" Target="http://bit.ly/GHTechXplatform" TargetMode="External"/><Relationship Id="rId10" Type="http://schemas.openxmlformats.org/officeDocument/2006/relationships/hyperlink" Target="http://bit.ly/GHTechXplatfor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t.ly/GHTechXregister" TargetMode="External"/><Relationship Id="rId14" Type="http://schemas.openxmlformats.org/officeDocument/2006/relationships/hyperlink" Target="https://bit.ly/GHTechX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UD Feucht</dc:creator>
  <cp:lastModifiedBy>Ute Feucht</cp:lastModifiedBy>
  <cp:revision>4</cp:revision>
  <dcterms:created xsi:type="dcterms:W3CDTF">2021-04-16T06:30:00Z</dcterms:created>
  <dcterms:modified xsi:type="dcterms:W3CDTF">2021-04-16T07:20:00Z</dcterms:modified>
</cp:coreProperties>
</file>