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38DF1" w14:textId="77777777" w:rsidR="003D592C" w:rsidRDefault="003D592C">
      <w:pPr>
        <w:rPr>
          <w:b/>
          <w:sz w:val="40"/>
        </w:rPr>
      </w:pPr>
    </w:p>
    <w:p w14:paraId="77590BAC" w14:textId="77777777" w:rsidR="003A38E4" w:rsidRDefault="003A38E4" w:rsidP="003A38E4">
      <w:pPr>
        <w:jc w:val="center"/>
      </w:pPr>
      <w:r>
        <w:rPr>
          <w:noProof/>
          <w:lang w:eastAsia="en-ZA"/>
        </w:rPr>
        <w:drawing>
          <wp:inline distT="0" distB="0" distL="0" distR="0" wp14:anchorId="42F7304E" wp14:editId="2004FC5A">
            <wp:extent cx="1076325" cy="140484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404840"/>
                    </a:xfrm>
                    <a:prstGeom prst="rect">
                      <a:avLst/>
                    </a:prstGeom>
                    <a:noFill/>
                    <a:ln>
                      <a:noFill/>
                    </a:ln>
                  </pic:spPr>
                </pic:pic>
              </a:graphicData>
            </a:graphic>
          </wp:inline>
        </w:drawing>
      </w:r>
    </w:p>
    <w:p w14:paraId="2E21BD5F" w14:textId="77777777" w:rsidR="003A38E4" w:rsidRPr="009F52ED" w:rsidRDefault="003A38E4" w:rsidP="003A38E4">
      <w:pPr>
        <w:pStyle w:val="Title"/>
        <w:jc w:val="center"/>
        <w:rPr>
          <w:b/>
          <w:color w:val="215868" w:themeColor="accent5" w:themeShade="80"/>
          <w:sz w:val="72"/>
          <w:szCs w:val="72"/>
        </w:rPr>
      </w:pPr>
      <w:r w:rsidRPr="009F52ED">
        <w:rPr>
          <w:b/>
          <w:color w:val="215868" w:themeColor="accent5" w:themeShade="80"/>
          <w:sz w:val="72"/>
          <w:szCs w:val="72"/>
        </w:rPr>
        <w:t>20</w:t>
      </w:r>
      <w:r>
        <w:rPr>
          <w:b/>
          <w:color w:val="215868" w:themeColor="accent5" w:themeShade="80"/>
          <w:sz w:val="72"/>
          <w:szCs w:val="72"/>
        </w:rPr>
        <w:t>20</w:t>
      </w:r>
      <w:r w:rsidRPr="009F52ED">
        <w:rPr>
          <w:b/>
          <w:color w:val="215868" w:themeColor="accent5" w:themeShade="80"/>
          <w:sz w:val="72"/>
          <w:szCs w:val="72"/>
        </w:rPr>
        <w:t xml:space="preserve"> Plan of Action</w:t>
      </w:r>
    </w:p>
    <w:p w14:paraId="5F6AB0F7" w14:textId="77777777" w:rsidR="003A38E4" w:rsidRPr="009F52ED" w:rsidRDefault="003A38E4" w:rsidP="003A38E4">
      <w:pPr>
        <w:pStyle w:val="Subtitle"/>
        <w:jc w:val="center"/>
        <w:rPr>
          <w:color w:val="215868" w:themeColor="accent5" w:themeShade="80"/>
          <w:sz w:val="28"/>
          <w:szCs w:val="28"/>
        </w:rPr>
      </w:pPr>
      <w:r w:rsidRPr="009F52ED">
        <w:rPr>
          <w:color w:val="215868" w:themeColor="accent5" w:themeShade="80"/>
          <w:sz w:val="28"/>
          <w:szCs w:val="28"/>
        </w:rPr>
        <w:t>Student Representative Council | University of Pretoria</w:t>
      </w:r>
    </w:p>
    <w:p w14:paraId="1B13CA33" w14:textId="77777777" w:rsidR="003A38E4" w:rsidRDefault="003A38E4" w:rsidP="003A38E4"/>
    <w:p w14:paraId="6140D187" w14:textId="77777777" w:rsidR="003D592C" w:rsidRPr="003A38E4" w:rsidRDefault="003A38E4" w:rsidP="003A38E4">
      <w:r>
        <w:rPr>
          <w:noProof/>
          <w:lang w:eastAsia="en-ZA"/>
        </w:rPr>
        <w:lastRenderedPageBreak/>
        <w:drawing>
          <wp:anchor distT="0" distB="0" distL="114300" distR="114300" simplePos="0" relativeHeight="251659264" behindDoc="0" locked="0" layoutInCell="1" allowOverlap="1" wp14:anchorId="7A51BE44" wp14:editId="2CFD3209">
            <wp:simplePos x="0" y="0"/>
            <wp:positionH relativeFrom="margin">
              <wp:posOffset>-289560</wp:posOffset>
            </wp:positionH>
            <wp:positionV relativeFrom="paragraph">
              <wp:posOffset>0</wp:posOffset>
            </wp:positionV>
            <wp:extent cx="8532495" cy="6223000"/>
            <wp:effectExtent l="38100" t="0" r="20955" b="4445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14:paraId="0EB3216E" w14:textId="77777777" w:rsidR="004954CA" w:rsidRPr="00AD11EC" w:rsidRDefault="004954CA" w:rsidP="00593DBB">
      <w:pPr>
        <w:spacing w:line="360" w:lineRule="auto"/>
        <w:rPr>
          <w:b/>
          <w:sz w:val="44"/>
        </w:rPr>
      </w:pPr>
      <w:r w:rsidRPr="00AD11EC">
        <w:rPr>
          <w:b/>
          <w:sz w:val="44"/>
        </w:rPr>
        <w:lastRenderedPageBreak/>
        <w:t xml:space="preserve">Office of </w:t>
      </w:r>
      <w:r w:rsidR="00683BFD">
        <w:rPr>
          <w:b/>
          <w:sz w:val="44"/>
        </w:rPr>
        <w:t>The Presidency</w:t>
      </w:r>
    </w:p>
    <w:p w14:paraId="09163655" w14:textId="77777777" w:rsidR="00D621E1" w:rsidRPr="004954CA" w:rsidRDefault="00683BFD" w:rsidP="00593DBB">
      <w:pPr>
        <w:spacing w:line="360" w:lineRule="auto"/>
        <w:rPr>
          <w:b/>
          <w:sz w:val="36"/>
        </w:rPr>
      </w:pPr>
      <w:r>
        <w:rPr>
          <w:b/>
          <w:sz w:val="36"/>
        </w:rPr>
        <w:t>David Kabwa (President)</w:t>
      </w:r>
    </w:p>
    <w:tbl>
      <w:tblPr>
        <w:tblStyle w:val="TableGrid"/>
        <w:tblpPr w:leftFromText="180" w:rightFromText="180" w:vertAnchor="text" w:horzAnchor="margin" w:tblpXSpec="center" w:tblpY="423"/>
        <w:tblW w:w="13858" w:type="dxa"/>
        <w:tblLook w:val="04A0" w:firstRow="1" w:lastRow="0" w:firstColumn="1" w:lastColumn="0" w:noHBand="0" w:noVBand="1"/>
      </w:tblPr>
      <w:tblGrid>
        <w:gridCol w:w="1516"/>
        <w:gridCol w:w="1548"/>
        <w:gridCol w:w="1657"/>
        <w:gridCol w:w="2308"/>
        <w:gridCol w:w="2276"/>
        <w:gridCol w:w="2224"/>
        <w:gridCol w:w="1203"/>
        <w:gridCol w:w="1216"/>
      </w:tblGrid>
      <w:tr w:rsidR="007826E1" w14:paraId="7279F61D" w14:textId="77777777" w:rsidTr="00C24E02">
        <w:tc>
          <w:tcPr>
            <w:tcW w:w="1373" w:type="dxa"/>
            <w:shd w:val="clear" w:color="auto" w:fill="BFBFBF" w:themeFill="background1" w:themeFillShade="BF"/>
          </w:tcPr>
          <w:p w14:paraId="342F054A" w14:textId="77777777" w:rsidR="006605CC" w:rsidRPr="001D5BA4" w:rsidRDefault="006605CC" w:rsidP="00593DBB">
            <w:pPr>
              <w:spacing w:line="360" w:lineRule="auto"/>
              <w:jc w:val="both"/>
              <w:rPr>
                <w:b/>
              </w:rPr>
            </w:pPr>
            <w:r w:rsidRPr="001D5BA4">
              <w:rPr>
                <w:b/>
              </w:rPr>
              <w:t>Strategic objectives/ Objectives</w:t>
            </w:r>
          </w:p>
        </w:tc>
        <w:tc>
          <w:tcPr>
            <w:tcW w:w="1556" w:type="dxa"/>
            <w:shd w:val="clear" w:color="auto" w:fill="BFBFBF" w:themeFill="background1" w:themeFillShade="BF"/>
          </w:tcPr>
          <w:p w14:paraId="0AEABA62" w14:textId="77777777" w:rsidR="006605CC" w:rsidRPr="001D5BA4" w:rsidRDefault="006605CC" w:rsidP="00593DBB">
            <w:pPr>
              <w:spacing w:line="360" w:lineRule="auto"/>
              <w:jc w:val="both"/>
              <w:rPr>
                <w:b/>
              </w:rPr>
            </w:pPr>
            <w:r w:rsidRPr="001D5BA4">
              <w:rPr>
                <w:b/>
              </w:rPr>
              <w:t>Measure/ Indicator</w:t>
            </w:r>
          </w:p>
        </w:tc>
        <w:tc>
          <w:tcPr>
            <w:tcW w:w="2256" w:type="dxa"/>
            <w:shd w:val="clear" w:color="auto" w:fill="BFBFBF" w:themeFill="background1" w:themeFillShade="BF"/>
          </w:tcPr>
          <w:p w14:paraId="69FCF48D" w14:textId="77777777" w:rsidR="006605CC" w:rsidRPr="001D5BA4" w:rsidRDefault="006605CC" w:rsidP="00593DBB">
            <w:pPr>
              <w:spacing w:line="360" w:lineRule="auto"/>
              <w:jc w:val="both"/>
              <w:rPr>
                <w:b/>
              </w:rPr>
            </w:pPr>
            <w:r w:rsidRPr="001D5BA4">
              <w:rPr>
                <w:b/>
              </w:rPr>
              <w:t>Initiative</w:t>
            </w:r>
          </w:p>
        </w:tc>
        <w:tc>
          <w:tcPr>
            <w:tcW w:w="2265" w:type="dxa"/>
            <w:shd w:val="clear" w:color="auto" w:fill="BFBFBF" w:themeFill="background1" w:themeFillShade="BF"/>
          </w:tcPr>
          <w:p w14:paraId="283EB2D8" w14:textId="77777777" w:rsidR="006605CC" w:rsidRPr="001D5BA4" w:rsidRDefault="006605CC" w:rsidP="00593DBB">
            <w:pPr>
              <w:spacing w:line="360" w:lineRule="auto"/>
              <w:jc w:val="both"/>
              <w:rPr>
                <w:b/>
              </w:rPr>
            </w:pPr>
            <w:r w:rsidRPr="001D5BA4">
              <w:rPr>
                <w:b/>
              </w:rPr>
              <w:t>Tasks/ Actions</w:t>
            </w:r>
          </w:p>
        </w:tc>
        <w:tc>
          <w:tcPr>
            <w:tcW w:w="1877" w:type="dxa"/>
            <w:shd w:val="clear" w:color="auto" w:fill="BFBFBF" w:themeFill="background1" w:themeFillShade="BF"/>
          </w:tcPr>
          <w:p w14:paraId="085FD859" w14:textId="77777777" w:rsidR="006605CC" w:rsidRPr="001D5BA4" w:rsidRDefault="006605CC" w:rsidP="00593DBB">
            <w:pPr>
              <w:spacing w:line="360" w:lineRule="auto"/>
              <w:jc w:val="both"/>
              <w:rPr>
                <w:b/>
              </w:rPr>
            </w:pPr>
            <w:r w:rsidRPr="001D5BA4">
              <w:rPr>
                <w:b/>
              </w:rPr>
              <w:t>Responsible</w:t>
            </w:r>
          </w:p>
        </w:tc>
        <w:tc>
          <w:tcPr>
            <w:tcW w:w="2162" w:type="dxa"/>
            <w:shd w:val="clear" w:color="auto" w:fill="BFBFBF" w:themeFill="background1" w:themeFillShade="BF"/>
          </w:tcPr>
          <w:p w14:paraId="5FFB7392" w14:textId="77777777" w:rsidR="006605CC" w:rsidRPr="001D5BA4" w:rsidRDefault="006605CC" w:rsidP="00593DBB">
            <w:pPr>
              <w:spacing w:line="360" w:lineRule="auto"/>
              <w:jc w:val="both"/>
              <w:rPr>
                <w:b/>
              </w:rPr>
            </w:pPr>
            <w:r w:rsidRPr="001D5BA4">
              <w:rPr>
                <w:b/>
              </w:rPr>
              <w:t>Resources</w:t>
            </w:r>
          </w:p>
        </w:tc>
        <w:tc>
          <w:tcPr>
            <w:tcW w:w="1517" w:type="dxa"/>
            <w:shd w:val="clear" w:color="auto" w:fill="BFBFBF" w:themeFill="background1" w:themeFillShade="BF"/>
          </w:tcPr>
          <w:p w14:paraId="4C8D8C71" w14:textId="77777777" w:rsidR="006605CC" w:rsidRPr="001D5BA4" w:rsidRDefault="006605CC" w:rsidP="00593DBB">
            <w:pPr>
              <w:spacing w:line="360" w:lineRule="auto"/>
              <w:jc w:val="both"/>
              <w:rPr>
                <w:b/>
              </w:rPr>
            </w:pPr>
            <w:r w:rsidRPr="001D5BA4">
              <w:rPr>
                <w:b/>
              </w:rPr>
              <w:t>Monitor Milestones</w:t>
            </w:r>
          </w:p>
        </w:tc>
        <w:tc>
          <w:tcPr>
            <w:tcW w:w="852" w:type="dxa"/>
            <w:shd w:val="clear" w:color="auto" w:fill="BFBFBF" w:themeFill="background1" w:themeFillShade="BF"/>
          </w:tcPr>
          <w:p w14:paraId="6D51B42C" w14:textId="77777777" w:rsidR="006605CC" w:rsidRPr="001D5BA4" w:rsidRDefault="006605CC" w:rsidP="00593DBB">
            <w:pPr>
              <w:spacing w:line="360" w:lineRule="auto"/>
              <w:jc w:val="both"/>
              <w:rPr>
                <w:b/>
              </w:rPr>
            </w:pPr>
            <w:r w:rsidRPr="001D5BA4">
              <w:rPr>
                <w:b/>
              </w:rPr>
              <w:t>Target Dates</w:t>
            </w:r>
          </w:p>
        </w:tc>
      </w:tr>
      <w:tr w:rsidR="007826E1" w14:paraId="6AAF5D28" w14:textId="77777777" w:rsidTr="00C24E02">
        <w:tc>
          <w:tcPr>
            <w:tcW w:w="1373" w:type="dxa"/>
            <w:shd w:val="clear" w:color="auto" w:fill="D9D9D9" w:themeFill="background1" w:themeFillShade="D9"/>
          </w:tcPr>
          <w:p w14:paraId="4BE3B9BC" w14:textId="77777777" w:rsidR="006605CC" w:rsidRDefault="006D5520" w:rsidP="00593DBB">
            <w:pPr>
              <w:spacing w:line="360" w:lineRule="auto"/>
              <w:jc w:val="both"/>
              <w:rPr>
                <w:b/>
              </w:rPr>
            </w:pPr>
            <w:r>
              <w:rPr>
                <w:b/>
              </w:rPr>
              <w:t xml:space="preserve">Acclimating students to the UP climate </w:t>
            </w:r>
          </w:p>
        </w:tc>
        <w:tc>
          <w:tcPr>
            <w:tcW w:w="1556" w:type="dxa"/>
          </w:tcPr>
          <w:p w14:paraId="7A593D3B" w14:textId="77777777" w:rsidR="006605CC" w:rsidRPr="008147CF" w:rsidRDefault="004436D0" w:rsidP="00593DBB">
            <w:pPr>
              <w:spacing w:line="360" w:lineRule="auto"/>
              <w:jc w:val="both"/>
            </w:pPr>
            <w:r>
              <w:t xml:space="preserve">Feedback from students after each quarter </w:t>
            </w:r>
          </w:p>
        </w:tc>
        <w:tc>
          <w:tcPr>
            <w:tcW w:w="2256" w:type="dxa"/>
          </w:tcPr>
          <w:p w14:paraId="4C8EFBC4" w14:textId="77777777" w:rsidR="008D67EA" w:rsidRDefault="00F5415E" w:rsidP="00593DBB">
            <w:pPr>
              <w:spacing w:line="360" w:lineRule="auto"/>
              <w:jc w:val="both"/>
            </w:pPr>
            <w:r>
              <w:t>The purpose of this initiative is to better acclimate students to the University of Pretoria climate.</w:t>
            </w:r>
          </w:p>
          <w:p w14:paraId="245D6772" w14:textId="77777777" w:rsidR="00F5415E" w:rsidRDefault="00F5415E" w:rsidP="00593DBB">
            <w:pPr>
              <w:spacing w:line="360" w:lineRule="auto"/>
              <w:jc w:val="both"/>
            </w:pPr>
          </w:p>
          <w:p w14:paraId="2E5640B4" w14:textId="77777777" w:rsidR="00A12543" w:rsidRDefault="00A12543" w:rsidP="00593DBB">
            <w:pPr>
              <w:spacing w:line="360" w:lineRule="auto"/>
              <w:jc w:val="both"/>
            </w:pPr>
          </w:p>
          <w:p w14:paraId="3DFD0D63" w14:textId="77777777" w:rsidR="00F5415E" w:rsidRDefault="00F5415E" w:rsidP="00593DBB">
            <w:pPr>
              <w:spacing w:line="360" w:lineRule="auto"/>
              <w:jc w:val="both"/>
            </w:pPr>
            <w:r>
              <w:t xml:space="preserve">This entails assisting students to better understand </w:t>
            </w:r>
            <w:r>
              <w:lastRenderedPageBreak/>
              <w:t>University Policies and protocol parameters.</w:t>
            </w:r>
          </w:p>
          <w:p w14:paraId="2FF75A32" w14:textId="77777777" w:rsidR="00F5415E" w:rsidRDefault="00F5415E" w:rsidP="00593DBB">
            <w:pPr>
              <w:spacing w:line="360" w:lineRule="auto"/>
              <w:jc w:val="both"/>
            </w:pPr>
          </w:p>
          <w:p w14:paraId="3F4BF1BA" w14:textId="77777777" w:rsidR="00A12543" w:rsidRDefault="00A12543" w:rsidP="00593DBB">
            <w:pPr>
              <w:spacing w:line="360" w:lineRule="auto"/>
              <w:jc w:val="both"/>
            </w:pPr>
          </w:p>
          <w:p w14:paraId="5F8543EF" w14:textId="77777777" w:rsidR="00F5415E" w:rsidRPr="008147CF" w:rsidRDefault="00F5415E" w:rsidP="00593DBB">
            <w:pPr>
              <w:spacing w:line="360" w:lineRule="auto"/>
              <w:jc w:val="both"/>
            </w:pPr>
            <w:r>
              <w:t xml:space="preserve">Additionally it also entails ensuring that students have a better </w:t>
            </w:r>
            <w:proofErr w:type="gramStart"/>
            <w:r>
              <w:t>understanding  administrative</w:t>
            </w:r>
            <w:proofErr w:type="gramEnd"/>
            <w:r>
              <w:t xml:space="preserve"> processes in place so that students may be better equipped to assist one another.</w:t>
            </w:r>
          </w:p>
        </w:tc>
        <w:tc>
          <w:tcPr>
            <w:tcW w:w="2265" w:type="dxa"/>
          </w:tcPr>
          <w:p w14:paraId="168C2016" w14:textId="77777777" w:rsidR="006605CC" w:rsidRDefault="007826E1" w:rsidP="00593DBB">
            <w:pPr>
              <w:pStyle w:val="ListParagraph"/>
              <w:spacing w:line="360" w:lineRule="auto"/>
              <w:jc w:val="both"/>
            </w:pPr>
            <w:r>
              <w:lastRenderedPageBreak/>
              <w:t>Working with the Constitutional Tribunal and the SDAP to set up workshops</w:t>
            </w:r>
          </w:p>
          <w:p w14:paraId="18B7B3ED" w14:textId="77777777" w:rsidR="007826E1" w:rsidRDefault="007826E1" w:rsidP="00593DBB">
            <w:pPr>
              <w:pStyle w:val="ListParagraph"/>
              <w:spacing w:line="360" w:lineRule="auto"/>
              <w:jc w:val="both"/>
            </w:pPr>
          </w:p>
          <w:p w14:paraId="5A7E4CF5" w14:textId="77777777" w:rsidR="007826E1" w:rsidRDefault="007826E1" w:rsidP="00593DBB">
            <w:pPr>
              <w:pStyle w:val="ListParagraph"/>
              <w:spacing w:line="360" w:lineRule="auto"/>
              <w:jc w:val="both"/>
            </w:pPr>
            <w:r>
              <w:t>Working with the Academic Sub-Council to better inform students within faculties</w:t>
            </w:r>
          </w:p>
          <w:p w14:paraId="3A5B463F" w14:textId="77777777" w:rsidR="007826E1" w:rsidRDefault="007826E1" w:rsidP="00593DBB">
            <w:pPr>
              <w:pStyle w:val="ListParagraph"/>
              <w:spacing w:line="360" w:lineRule="auto"/>
              <w:jc w:val="both"/>
            </w:pPr>
          </w:p>
          <w:p w14:paraId="5AA2A04C" w14:textId="77777777" w:rsidR="007826E1" w:rsidRDefault="007826E1" w:rsidP="00593DBB">
            <w:pPr>
              <w:pStyle w:val="ListParagraph"/>
              <w:spacing w:line="360" w:lineRule="auto"/>
              <w:jc w:val="both"/>
            </w:pPr>
          </w:p>
          <w:p w14:paraId="2BEC7367" w14:textId="77777777" w:rsidR="007826E1" w:rsidRDefault="007826E1" w:rsidP="00593DBB">
            <w:pPr>
              <w:pStyle w:val="ListParagraph"/>
              <w:spacing w:line="360" w:lineRule="auto"/>
              <w:jc w:val="both"/>
            </w:pPr>
            <w:r w:rsidRPr="007826E1">
              <w:lastRenderedPageBreak/>
              <w:t>Working w</w:t>
            </w:r>
            <w:r>
              <w:t>ith the Residence</w:t>
            </w:r>
            <w:r w:rsidRPr="007826E1">
              <w:t xml:space="preserve"> Sub-Council to better inform students within </w:t>
            </w:r>
            <w:r>
              <w:t>residences</w:t>
            </w:r>
          </w:p>
          <w:p w14:paraId="2914108F" w14:textId="77777777" w:rsidR="007826E1" w:rsidRPr="008147CF" w:rsidRDefault="007826E1" w:rsidP="00593DBB">
            <w:pPr>
              <w:pStyle w:val="ListParagraph"/>
              <w:spacing w:line="360" w:lineRule="auto"/>
              <w:jc w:val="both"/>
            </w:pPr>
          </w:p>
        </w:tc>
        <w:tc>
          <w:tcPr>
            <w:tcW w:w="1877" w:type="dxa"/>
          </w:tcPr>
          <w:p w14:paraId="01CC0523" w14:textId="77777777" w:rsidR="00C66CCF" w:rsidRDefault="00593DBB" w:rsidP="00593DBB">
            <w:pPr>
              <w:pStyle w:val="ListParagraph"/>
              <w:spacing w:line="360" w:lineRule="auto"/>
              <w:jc w:val="both"/>
            </w:pPr>
            <w:r>
              <w:lastRenderedPageBreak/>
              <w:t xml:space="preserve">SRC President </w:t>
            </w:r>
          </w:p>
          <w:p w14:paraId="0AEDB243" w14:textId="77777777" w:rsidR="00593DBB" w:rsidRDefault="00593DBB" w:rsidP="00593DBB">
            <w:pPr>
              <w:pStyle w:val="ListParagraph"/>
              <w:spacing w:line="360" w:lineRule="auto"/>
              <w:jc w:val="both"/>
            </w:pPr>
          </w:p>
          <w:p w14:paraId="5BDC5DB4" w14:textId="77777777" w:rsidR="00593DBB" w:rsidRDefault="00593DBB" w:rsidP="00593DBB">
            <w:pPr>
              <w:pStyle w:val="ListParagraph"/>
              <w:spacing w:line="360" w:lineRule="auto"/>
              <w:jc w:val="both"/>
            </w:pPr>
            <w:r>
              <w:t xml:space="preserve">SRC Deputy President </w:t>
            </w:r>
          </w:p>
          <w:p w14:paraId="3003970D" w14:textId="77777777" w:rsidR="00593DBB" w:rsidRDefault="00593DBB" w:rsidP="00593DBB">
            <w:pPr>
              <w:pStyle w:val="ListParagraph"/>
              <w:spacing w:line="360" w:lineRule="auto"/>
              <w:jc w:val="both"/>
            </w:pPr>
          </w:p>
          <w:p w14:paraId="14C6A205" w14:textId="77777777" w:rsidR="00593DBB" w:rsidRDefault="00593DBB" w:rsidP="00593DBB">
            <w:pPr>
              <w:pStyle w:val="ListParagraph"/>
              <w:spacing w:line="360" w:lineRule="auto"/>
              <w:jc w:val="both"/>
            </w:pPr>
            <w:r>
              <w:t>SRC Secretary</w:t>
            </w:r>
          </w:p>
          <w:p w14:paraId="23425A8E" w14:textId="77777777" w:rsidR="00593DBB" w:rsidRDefault="00593DBB" w:rsidP="00593DBB">
            <w:pPr>
              <w:pStyle w:val="ListParagraph"/>
              <w:spacing w:line="360" w:lineRule="auto"/>
              <w:jc w:val="both"/>
            </w:pPr>
          </w:p>
          <w:p w14:paraId="4398D107" w14:textId="77777777" w:rsidR="00593DBB" w:rsidRDefault="00593DBB" w:rsidP="00593DBB">
            <w:pPr>
              <w:pStyle w:val="ListParagraph"/>
              <w:spacing w:line="360" w:lineRule="auto"/>
              <w:jc w:val="both"/>
            </w:pPr>
            <w:r>
              <w:t>SRC Deputy Secretary</w:t>
            </w:r>
          </w:p>
          <w:p w14:paraId="5897D268" w14:textId="77777777" w:rsidR="00593DBB" w:rsidRDefault="00593DBB" w:rsidP="00593DBB">
            <w:pPr>
              <w:pStyle w:val="ListParagraph"/>
              <w:spacing w:line="360" w:lineRule="auto"/>
              <w:jc w:val="both"/>
            </w:pPr>
          </w:p>
          <w:p w14:paraId="536FC9F4" w14:textId="77777777" w:rsidR="00593DBB" w:rsidRDefault="00593DBB" w:rsidP="00593DBB">
            <w:pPr>
              <w:pStyle w:val="ListParagraph"/>
              <w:spacing w:line="360" w:lineRule="auto"/>
              <w:jc w:val="both"/>
            </w:pPr>
            <w:r>
              <w:t>SRC Treasurer</w:t>
            </w:r>
          </w:p>
          <w:p w14:paraId="02A37E3F" w14:textId="77777777" w:rsidR="00593DBB" w:rsidRDefault="00593DBB" w:rsidP="00593DBB">
            <w:pPr>
              <w:pStyle w:val="ListParagraph"/>
              <w:spacing w:line="360" w:lineRule="auto"/>
              <w:jc w:val="both"/>
            </w:pPr>
          </w:p>
          <w:p w14:paraId="552ED9E1" w14:textId="77777777" w:rsidR="00593DBB" w:rsidRDefault="00593DBB" w:rsidP="00593DBB">
            <w:pPr>
              <w:pStyle w:val="ListParagraph"/>
              <w:spacing w:line="360" w:lineRule="auto"/>
              <w:jc w:val="both"/>
            </w:pPr>
            <w:r>
              <w:t>SRC Study Finance</w:t>
            </w:r>
          </w:p>
          <w:p w14:paraId="01695FEA" w14:textId="77777777" w:rsidR="00593DBB" w:rsidRDefault="00593DBB" w:rsidP="00593DBB">
            <w:pPr>
              <w:pStyle w:val="ListParagraph"/>
              <w:spacing w:line="360" w:lineRule="auto"/>
              <w:jc w:val="both"/>
            </w:pPr>
          </w:p>
          <w:p w14:paraId="42914FF3" w14:textId="77777777" w:rsidR="00593DBB" w:rsidRDefault="00593DBB" w:rsidP="00593DBB">
            <w:pPr>
              <w:pStyle w:val="ListParagraph"/>
              <w:spacing w:line="360" w:lineRule="auto"/>
              <w:jc w:val="both"/>
            </w:pPr>
            <w:r>
              <w:lastRenderedPageBreak/>
              <w:t xml:space="preserve">SRC Office of Academics </w:t>
            </w:r>
          </w:p>
          <w:p w14:paraId="5BB5031B" w14:textId="77777777" w:rsidR="00593DBB" w:rsidRDefault="00593DBB" w:rsidP="00593DBB">
            <w:pPr>
              <w:pStyle w:val="ListParagraph"/>
              <w:spacing w:line="360" w:lineRule="auto"/>
              <w:jc w:val="both"/>
            </w:pPr>
          </w:p>
          <w:p w14:paraId="4A450258" w14:textId="77777777" w:rsidR="00593DBB" w:rsidRDefault="00593DBB" w:rsidP="00593DBB">
            <w:pPr>
              <w:pStyle w:val="ListParagraph"/>
              <w:spacing w:line="360" w:lineRule="auto"/>
              <w:jc w:val="both"/>
            </w:pPr>
            <w:r>
              <w:t xml:space="preserve">SRC Office Residence Affairs </w:t>
            </w:r>
          </w:p>
          <w:p w14:paraId="5477B426" w14:textId="77777777" w:rsidR="00FD309B" w:rsidRDefault="00FD309B" w:rsidP="00593DBB">
            <w:pPr>
              <w:pStyle w:val="ListParagraph"/>
              <w:spacing w:line="360" w:lineRule="auto"/>
              <w:jc w:val="both"/>
            </w:pPr>
          </w:p>
          <w:p w14:paraId="0F46E8E7" w14:textId="77777777" w:rsidR="00FD309B" w:rsidRPr="008147CF" w:rsidRDefault="00FD309B" w:rsidP="00593DBB">
            <w:pPr>
              <w:pStyle w:val="ListParagraph"/>
              <w:spacing w:line="360" w:lineRule="auto"/>
              <w:jc w:val="both"/>
            </w:pPr>
            <w:r>
              <w:t xml:space="preserve">SRC Transformation and Student Success </w:t>
            </w:r>
          </w:p>
        </w:tc>
        <w:tc>
          <w:tcPr>
            <w:tcW w:w="2162" w:type="dxa"/>
          </w:tcPr>
          <w:p w14:paraId="2E61AA41" w14:textId="77777777" w:rsidR="00C66CCF" w:rsidRDefault="00FD309B" w:rsidP="00593DBB">
            <w:pPr>
              <w:pStyle w:val="ListParagraph"/>
              <w:spacing w:line="360" w:lineRule="auto"/>
              <w:jc w:val="both"/>
            </w:pPr>
            <w:r>
              <w:lastRenderedPageBreak/>
              <w:t>University of Pretoria Policy Briefs</w:t>
            </w:r>
          </w:p>
          <w:p w14:paraId="73CD4C43" w14:textId="77777777" w:rsidR="00FD309B" w:rsidRDefault="00FD309B" w:rsidP="00593DBB">
            <w:pPr>
              <w:pStyle w:val="ListParagraph"/>
              <w:spacing w:line="360" w:lineRule="auto"/>
              <w:jc w:val="both"/>
            </w:pPr>
          </w:p>
          <w:p w14:paraId="25F39F93" w14:textId="77777777" w:rsidR="00FD309B" w:rsidRDefault="00FD309B" w:rsidP="00593DBB">
            <w:pPr>
              <w:pStyle w:val="ListParagraph"/>
              <w:spacing w:line="360" w:lineRule="auto"/>
              <w:jc w:val="both"/>
            </w:pPr>
            <w:r>
              <w:t>Fact Finder</w:t>
            </w:r>
          </w:p>
          <w:p w14:paraId="0E3DA059" w14:textId="77777777" w:rsidR="00FD309B" w:rsidRDefault="00FD309B" w:rsidP="00593DBB">
            <w:pPr>
              <w:pStyle w:val="ListParagraph"/>
              <w:spacing w:line="360" w:lineRule="auto"/>
              <w:jc w:val="both"/>
            </w:pPr>
          </w:p>
          <w:p w14:paraId="6D3D36EB" w14:textId="77777777" w:rsidR="00FD309B" w:rsidRPr="008147CF" w:rsidRDefault="00FD309B" w:rsidP="00593DBB">
            <w:pPr>
              <w:pStyle w:val="ListParagraph"/>
              <w:spacing w:line="360" w:lineRule="auto"/>
              <w:jc w:val="both"/>
            </w:pPr>
            <w:r>
              <w:t>Department of University Relations</w:t>
            </w:r>
          </w:p>
        </w:tc>
        <w:tc>
          <w:tcPr>
            <w:tcW w:w="1517" w:type="dxa"/>
          </w:tcPr>
          <w:p w14:paraId="6070C53D" w14:textId="77777777" w:rsidR="006605CC" w:rsidRPr="008147CF" w:rsidRDefault="00694A18" w:rsidP="00593DBB">
            <w:pPr>
              <w:spacing w:line="360" w:lineRule="auto"/>
              <w:jc w:val="both"/>
            </w:pPr>
            <w:r>
              <w:t xml:space="preserve">Feedback from the Student Forum Each Quarter </w:t>
            </w:r>
          </w:p>
        </w:tc>
        <w:tc>
          <w:tcPr>
            <w:tcW w:w="852" w:type="dxa"/>
          </w:tcPr>
          <w:p w14:paraId="614B9657" w14:textId="77777777" w:rsidR="006605CC" w:rsidRDefault="00C66CCF" w:rsidP="00593DBB">
            <w:pPr>
              <w:spacing w:line="360" w:lineRule="auto"/>
              <w:jc w:val="both"/>
            </w:pPr>
            <w:r w:rsidRPr="008147CF">
              <w:t xml:space="preserve"> </w:t>
            </w:r>
          </w:p>
          <w:p w14:paraId="2BD37800" w14:textId="77777777" w:rsidR="006D5520" w:rsidRPr="008147CF" w:rsidRDefault="00593DBB" w:rsidP="00593DBB">
            <w:pPr>
              <w:spacing w:line="360" w:lineRule="auto"/>
              <w:jc w:val="both"/>
            </w:pPr>
            <w:r>
              <w:t>3</w:t>
            </w:r>
            <w:r w:rsidRPr="00593DBB">
              <w:rPr>
                <w:vertAlign w:val="superscript"/>
              </w:rPr>
              <w:t>rd</w:t>
            </w:r>
            <w:r>
              <w:t xml:space="preserve"> of February to 27</w:t>
            </w:r>
            <w:r w:rsidRPr="00593DBB">
              <w:rPr>
                <w:vertAlign w:val="superscript"/>
              </w:rPr>
              <w:t>th</w:t>
            </w:r>
            <w:r>
              <w:t xml:space="preserve"> of June</w:t>
            </w:r>
          </w:p>
        </w:tc>
      </w:tr>
      <w:tr w:rsidR="00683BFD" w14:paraId="4C63A442" w14:textId="77777777" w:rsidTr="00C24E02">
        <w:tc>
          <w:tcPr>
            <w:tcW w:w="1373" w:type="dxa"/>
            <w:shd w:val="clear" w:color="auto" w:fill="D9D9D9" w:themeFill="background1" w:themeFillShade="D9"/>
          </w:tcPr>
          <w:p w14:paraId="6495BA78" w14:textId="77777777" w:rsidR="006D5520" w:rsidRDefault="006D5520" w:rsidP="00593DBB">
            <w:pPr>
              <w:spacing w:line="360" w:lineRule="auto"/>
              <w:jc w:val="both"/>
              <w:rPr>
                <w:b/>
              </w:rPr>
            </w:pPr>
            <w:r w:rsidRPr="006D5520">
              <w:rPr>
                <w:b/>
              </w:rPr>
              <w:t>Reimagining institutional culture</w:t>
            </w:r>
          </w:p>
        </w:tc>
        <w:tc>
          <w:tcPr>
            <w:tcW w:w="1556" w:type="dxa"/>
          </w:tcPr>
          <w:p w14:paraId="5F1F7FDC" w14:textId="77777777" w:rsidR="006D5520" w:rsidRDefault="004436D0" w:rsidP="00593DBB">
            <w:pPr>
              <w:spacing w:line="360" w:lineRule="auto"/>
              <w:jc w:val="both"/>
            </w:pPr>
            <w:r>
              <w:t xml:space="preserve">Feedback from Statutory Committees </w:t>
            </w:r>
          </w:p>
          <w:p w14:paraId="5678F4D6" w14:textId="77777777" w:rsidR="002B08F1" w:rsidRDefault="002B08F1" w:rsidP="00593DBB">
            <w:pPr>
              <w:spacing w:line="360" w:lineRule="auto"/>
              <w:jc w:val="both"/>
            </w:pPr>
          </w:p>
          <w:p w14:paraId="79558E61" w14:textId="77777777" w:rsidR="002B08F1" w:rsidRDefault="002B08F1" w:rsidP="00593DBB">
            <w:pPr>
              <w:spacing w:line="360" w:lineRule="auto"/>
              <w:jc w:val="both"/>
            </w:pPr>
          </w:p>
          <w:p w14:paraId="62441ADE" w14:textId="77777777" w:rsidR="002B08F1" w:rsidRPr="008147CF" w:rsidRDefault="002B08F1" w:rsidP="00593DBB">
            <w:pPr>
              <w:spacing w:line="360" w:lineRule="auto"/>
              <w:jc w:val="both"/>
            </w:pPr>
            <w:r>
              <w:t>Feedback from the general students</w:t>
            </w:r>
          </w:p>
        </w:tc>
        <w:tc>
          <w:tcPr>
            <w:tcW w:w="2256" w:type="dxa"/>
          </w:tcPr>
          <w:p w14:paraId="69C7ABC2" w14:textId="77777777" w:rsidR="00F5415E" w:rsidRDefault="00F5415E" w:rsidP="00593DBB">
            <w:pPr>
              <w:spacing w:line="360" w:lineRule="auto"/>
              <w:jc w:val="both"/>
            </w:pPr>
            <w:r>
              <w:lastRenderedPageBreak/>
              <w:t xml:space="preserve">The purpose of this initiative is to foster a culture that </w:t>
            </w:r>
            <w:r>
              <w:lastRenderedPageBreak/>
              <w:t>better emphasises communication and consensus while also encouraging the contestation of ideas.</w:t>
            </w:r>
          </w:p>
          <w:p w14:paraId="2C152E02" w14:textId="77777777" w:rsidR="00F5415E" w:rsidRDefault="00F5415E" w:rsidP="00593DBB">
            <w:pPr>
              <w:spacing w:line="360" w:lineRule="auto"/>
              <w:jc w:val="both"/>
            </w:pPr>
          </w:p>
          <w:p w14:paraId="4392D838" w14:textId="77777777" w:rsidR="00A12543" w:rsidRDefault="00A12543" w:rsidP="00593DBB">
            <w:pPr>
              <w:spacing w:line="360" w:lineRule="auto"/>
              <w:jc w:val="both"/>
            </w:pPr>
          </w:p>
          <w:p w14:paraId="737DBFD9" w14:textId="77777777" w:rsidR="00F5415E" w:rsidRDefault="00F5415E" w:rsidP="00593DBB">
            <w:pPr>
              <w:spacing w:line="360" w:lineRule="auto"/>
              <w:jc w:val="both"/>
            </w:pPr>
            <w:r>
              <w:t>Among proposed plans are assisting students to consider the mental aspects involved in leadership.</w:t>
            </w:r>
          </w:p>
          <w:p w14:paraId="3A35CA10" w14:textId="77777777" w:rsidR="00F5415E" w:rsidRDefault="00F5415E" w:rsidP="00593DBB">
            <w:pPr>
              <w:spacing w:line="360" w:lineRule="auto"/>
              <w:jc w:val="both"/>
            </w:pPr>
          </w:p>
          <w:p w14:paraId="3C95A6BF" w14:textId="77777777" w:rsidR="00F5415E" w:rsidRDefault="00F5415E" w:rsidP="00593DBB">
            <w:pPr>
              <w:spacing w:line="360" w:lineRule="auto"/>
              <w:jc w:val="both"/>
            </w:pPr>
            <w:r>
              <w:t xml:space="preserve">The Office of the President Seeks to Partner with the </w:t>
            </w:r>
            <w:r>
              <w:lastRenderedPageBreak/>
              <w:t xml:space="preserve">International Youth Fellowship (IYF) for this purpose. </w:t>
            </w:r>
          </w:p>
          <w:p w14:paraId="542ACC8B" w14:textId="77777777" w:rsidR="00F5415E" w:rsidRDefault="00F5415E" w:rsidP="00593DBB">
            <w:pPr>
              <w:spacing w:line="360" w:lineRule="auto"/>
              <w:jc w:val="both"/>
            </w:pPr>
          </w:p>
          <w:p w14:paraId="08F5E490" w14:textId="77777777" w:rsidR="00234C78" w:rsidRDefault="00234C78" w:rsidP="00593DBB">
            <w:pPr>
              <w:spacing w:line="360" w:lineRule="auto"/>
              <w:jc w:val="both"/>
            </w:pPr>
            <w:r>
              <w:t>This will entail building local and international relationships to grow in collaboration and encouragement.</w:t>
            </w:r>
          </w:p>
          <w:p w14:paraId="5C4E29A6" w14:textId="77777777" w:rsidR="00234C78" w:rsidRDefault="00234C78" w:rsidP="00593DBB">
            <w:pPr>
              <w:spacing w:line="360" w:lineRule="auto"/>
              <w:jc w:val="both"/>
            </w:pPr>
          </w:p>
          <w:p w14:paraId="3DA0AE21" w14:textId="77777777" w:rsidR="006D5520" w:rsidRPr="008147CF" w:rsidRDefault="00234C78" w:rsidP="00593DBB">
            <w:pPr>
              <w:spacing w:line="360" w:lineRule="auto"/>
              <w:jc w:val="both"/>
            </w:pPr>
            <w:proofErr w:type="spellStart"/>
            <w:r>
              <w:t>Moreoever</w:t>
            </w:r>
            <w:proofErr w:type="spellEnd"/>
            <w:r>
              <w:t xml:space="preserve">, this will also entail engaging with institutional policy and protocol.  </w:t>
            </w:r>
            <w:r w:rsidR="00F5415E">
              <w:t xml:space="preserve"> </w:t>
            </w:r>
          </w:p>
        </w:tc>
        <w:tc>
          <w:tcPr>
            <w:tcW w:w="2265" w:type="dxa"/>
          </w:tcPr>
          <w:p w14:paraId="5845063F" w14:textId="77777777" w:rsidR="006D5520" w:rsidRDefault="007826E1" w:rsidP="00593DBB">
            <w:pPr>
              <w:pStyle w:val="ListParagraph"/>
              <w:spacing w:line="360" w:lineRule="auto"/>
              <w:jc w:val="both"/>
            </w:pPr>
            <w:r>
              <w:lastRenderedPageBreak/>
              <w:t>Engaging within Statutory Committees</w:t>
            </w:r>
          </w:p>
          <w:p w14:paraId="6B0D8C0E" w14:textId="77777777" w:rsidR="007826E1" w:rsidRDefault="007826E1" w:rsidP="00593DBB">
            <w:pPr>
              <w:pStyle w:val="ListParagraph"/>
              <w:spacing w:line="360" w:lineRule="auto"/>
              <w:jc w:val="both"/>
            </w:pPr>
          </w:p>
          <w:p w14:paraId="01C2E7E1" w14:textId="77777777" w:rsidR="007826E1" w:rsidRDefault="007826E1" w:rsidP="00593DBB">
            <w:pPr>
              <w:pStyle w:val="ListParagraph"/>
              <w:spacing w:line="360" w:lineRule="auto"/>
              <w:jc w:val="both"/>
            </w:pPr>
            <w:r>
              <w:t>Working Closely with Societies</w:t>
            </w:r>
          </w:p>
          <w:p w14:paraId="2D4660B5" w14:textId="77777777" w:rsidR="007826E1" w:rsidRDefault="007826E1" w:rsidP="00593DBB">
            <w:pPr>
              <w:pStyle w:val="ListParagraph"/>
              <w:spacing w:line="360" w:lineRule="auto"/>
              <w:jc w:val="both"/>
            </w:pPr>
          </w:p>
          <w:p w14:paraId="7FF8BB8C" w14:textId="77777777" w:rsidR="007826E1" w:rsidRPr="008147CF" w:rsidRDefault="007826E1" w:rsidP="00593DBB">
            <w:pPr>
              <w:pStyle w:val="ListParagraph"/>
              <w:spacing w:line="360" w:lineRule="auto"/>
              <w:jc w:val="both"/>
            </w:pPr>
            <w:r>
              <w:t xml:space="preserve">Working Closely with SRC Sub-Structures </w:t>
            </w:r>
          </w:p>
        </w:tc>
        <w:tc>
          <w:tcPr>
            <w:tcW w:w="1877" w:type="dxa"/>
          </w:tcPr>
          <w:p w14:paraId="043FD8C2" w14:textId="77777777" w:rsidR="006D5520" w:rsidRDefault="00593DBB" w:rsidP="00593DBB">
            <w:pPr>
              <w:pStyle w:val="ListParagraph"/>
              <w:spacing w:line="360" w:lineRule="auto"/>
              <w:jc w:val="both"/>
            </w:pPr>
            <w:r>
              <w:lastRenderedPageBreak/>
              <w:t xml:space="preserve">This will be a collaborative effort between </w:t>
            </w:r>
            <w:r>
              <w:lastRenderedPageBreak/>
              <w:t>all offices in the SRC</w:t>
            </w:r>
          </w:p>
          <w:p w14:paraId="206B375C" w14:textId="77777777" w:rsidR="00FD309B" w:rsidRDefault="00593DBB" w:rsidP="00593DBB">
            <w:pPr>
              <w:pStyle w:val="ListParagraph"/>
              <w:spacing w:line="360" w:lineRule="auto"/>
              <w:jc w:val="both"/>
            </w:pPr>
            <w:r>
              <w:br/>
              <w:t>SRC President will oversee logistical arrangements for the initiatives with the IYF</w:t>
            </w:r>
          </w:p>
          <w:p w14:paraId="4C3796B1" w14:textId="77777777" w:rsidR="00FD309B" w:rsidRDefault="00FD309B" w:rsidP="00593DBB">
            <w:pPr>
              <w:pStyle w:val="ListParagraph"/>
              <w:spacing w:line="360" w:lineRule="auto"/>
              <w:jc w:val="both"/>
            </w:pPr>
          </w:p>
          <w:p w14:paraId="0B9CEF14" w14:textId="77777777" w:rsidR="00593DBB" w:rsidRPr="008147CF" w:rsidRDefault="00FD309B" w:rsidP="00593DBB">
            <w:pPr>
              <w:pStyle w:val="ListParagraph"/>
              <w:spacing w:line="360" w:lineRule="auto"/>
              <w:jc w:val="both"/>
            </w:pPr>
            <w:r>
              <w:t xml:space="preserve">SRC Deputy President will oversee implantation of the IYF initiative </w:t>
            </w:r>
            <w:r w:rsidR="00593DBB">
              <w:t xml:space="preserve"> </w:t>
            </w:r>
          </w:p>
        </w:tc>
        <w:tc>
          <w:tcPr>
            <w:tcW w:w="2162" w:type="dxa"/>
          </w:tcPr>
          <w:p w14:paraId="1E8C7F86" w14:textId="77777777" w:rsidR="006D5520" w:rsidRDefault="00FD309B" w:rsidP="00593DBB">
            <w:pPr>
              <w:pStyle w:val="ListParagraph"/>
              <w:spacing w:line="360" w:lineRule="auto"/>
              <w:jc w:val="both"/>
            </w:pPr>
            <w:r>
              <w:lastRenderedPageBreak/>
              <w:t>Statutory Committees</w:t>
            </w:r>
          </w:p>
          <w:p w14:paraId="0F05066F" w14:textId="77777777" w:rsidR="00FD309B" w:rsidRDefault="00FD309B" w:rsidP="00593DBB">
            <w:pPr>
              <w:pStyle w:val="ListParagraph"/>
              <w:spacing w:line="360" w:lineRule="auto"/>
              <w:jc w:val="both"/>
            </w:pPr>
          </w:p>
          <w:p w14:paraId="4ED48021" w14:textId="77777777" w:rsidR="00FD309B" w:rsidRDefault="00FD309B" w:rsidP="00593DBB">
            <w:pPr>
              <w:pStyle w:val="ListParagraph"/>
              <w:spacing w:line="360" w:lineRule="auto"/>
              <w:jc w:val="both"/>
            </w:pPr>
            <w:r>
              <w:t>Fact Finder</w:t>
            </w:r>
          </w:p>
          <w:p w14:paraId="4944477B" w14:textId="77777777" w:rsidR="00FD309B" w:rsidRDefault="00FD309B" w:rsidP="00593DBB">
            <w:pPr>
              <w:pStyle w:val="ListParagraph"/>
              <w:spacing w:line="360" w:lineRule="auto"/>
              <w:jc w:val="both"/>
            </w:pPr>
          </w:p>
          <w:p w14:paraId="5B771D30" w14:textId="77777777" w:rsidR="00FD309B" w:rsidRDefault="00FD309B" w:rsidP="00593DBB">
            <w:pPr>
              <w:pStyle w:val="ListParagraph"/>
              <w:spacing w:line="360" w:lineRule="auto"/>
              <w:jc w:val="both"/>
            </w:pPr>
            <w:r>
              <w:t>Department of University Relations</w:t>
            </w:r>
          </w:p>
          <w:p w14:paraId="03A79CAC" w14:textId="77777777" w:rsidR="00FD309B" w:rsidRDefault="00FD309B" w:rsidP="00593DBB">
            <w:pPr>
              <w:pStyle w:val="ListParagraph"/>
              <w:spacing w:line="360" w:lineRule="auto"/>
              <w:jc w:val="both"/>
            </w:pPr>
          </w:p>
          <w:p w14:paraId="50322AFB" w14:textId="77777777" w:rsidR="00FD309B" w:rsidRPr="008147CF" w:rsidRDefault="00FD309B" w:rsidP="00593DBB">
            <w:pPr>
              <w:pStyle w:val="ListParagraph"/>
              <w:spacing w:line="360" w:lineRule="auto"/>
              <w:jc w:val="both"/>
            </w:pPr>
            <w:r>
              <w:t xml:space="preserve">SRC Substructures </w:t>
            </w:r>
          </w:p>
        </w:tc>
        <w:tc>
          <w:tcPr>
            <w:tcW w:w="1517" w:type="dxa"/>
          </w:tcPr>
          <w:p w14:paraId="2FA7B760" w14:textId="77777777" w:rsidR="006D5520" w:rsidRPr="008147CF" w:rsidRDefault="00593DBB" w:rsidP="00593DBB">
            <w:pPr>
              <w:spacing w:line="360" w:lineRule="auto"/>
              <w:jc w:val="both"/>
            </w:pPr>
            <w:r w:rsidRPr="00593DBB">
              <w:lastRenderedPageBreak/>
              <w:t xml:space="preserve">Feedback from the Student Forum </w:t>
            </w:r>
            <w:r w:rsidRPr="00593DBB">
              <w:lastRenderedPageBreak/>
              <w:t>Each Quarter</w:t>
            </w:r>
          </w:p>
        </w:tc>
        <w:tc>
          <w:tcPr>
            <w:tcW w:w="852" w:type="dxa"/>
          </w:tcPr>
          <w:p w14:paraId="5032AFB2" w14:textId="77777777" w:rsidR="006D5520" w:rsidRDefault="006D5520" w:rsidP="00593DBB">
            <w:pPr>
              <w:spacing w:line="360" w:lineRule="auto"/>
              <w:jc w:val="both"/>
            </w:pPr>
          </w:p>
          <w:p w14:paraId="438B26FE" w14:textId="77777777" w:rsidR="006D5520" w:rsidRPr="008147CF" w:rsidRDefault="00593DBB" w:rsidP="00593DBB">
            <w:pPr>
              <w:spacing w:line="360" w:lineRule="auto"/>
              <w:jc w:val="both"/>
            </w:pPr>
            <w:r>
              <w:t>Ongoing throughout the year</w:t>
            </w:r>
          </w:p>
        </w:tc>
      </w:tr>
      <w:tr w:rsidR="00683BFD" w14:paraId="6A6A8927" w14:textId="77777777" w:rsidTr="00C24E02">
        <w:tc>
          <w:tcPr>
            <w:tcW w:w="1373" w:type="dxa"/>
            <w:shd w:val="clear" w:color="auto" w:fill="D9D9D9" w:themeFill="background1" w:themeFillShade="D9"/>
          </w:tcPr>
          <w:p w14:paraId="25A1447B" w14:textId="77777777" w:rsidR="006D5520" w:rsidRDefault="006D5520" w:rsidP="00593DBB">
            <w:pPr>
              <w:spacing w:line="360" w:lineRule="auto"/>
              <w:jc w:val="both"/>
              <w:rPr>
                <w:b/>
              </w:rPr>
            </w:pPr>
            <w:r>
              <w:rPr>
                <w:b/>
              </w:rPr>
              <w:lastRenderedPageBreak/>
              <w:t xml:space="preserve">Early Intervention Initiatives </w:t>
            </w:r>
          </w:p>
        </w:tc>
        <w:tc>
          <w:tcPr>
            <w:tcW w:w="1556" w:type="dxa"/>
          </w:tcPr>
          <w:p w14:paraId="36CCE79E" w14:textId="77777777" w:rsidR="006D5520" w:rsidRPr="008147CF" w:rsidRDefault="002B08F1" w:rsidP="00593DBB">
            <w:pPr>
              <w:spacing w:line="360" w:lineRule="auto"/>
              <w:jc w:val="both"/>
            </w:pPr>
            <w:r>
              <w:t xml:space="preserve">Number of student responses to the early intervention initiatives </w:t>
            </w:r>
          </w:p>
        </w:tc>
        <w:tc>
          <w:tcPr>
            <w:tcW w:w="2256" w:type="dxa"/>
          </w:tcPr>
          <w:p w14:paraId="6DDE766E" w14:textId="77777777" w:rsidR="00234C78" w:rsidRDefault="00234C78" w:rsidP="00593DBB">
            <w:pPr>
              <w:spacing w:line="360" w:lineRule="auto"/>
              <w:jc w:val="both"/>
            </w:pPr>
            <w:r>
              <w:t>The purpose of this initiative is to put measure in place to assist students as early as possible.</w:t>
            </w:r>
          </w:p>
          <w:p w14:paraId="0A725898" w14:textId="77777777" w:rsidR="00234C78" w:rsidRDefault="00234C78" w:rsidP="00593DBB">
            <w:pPr>
              <w:spacing w:line="360" w:lineRule="auto"/>
              <w:jc w:val="both"/>
            </w:pPr>
          </w:p>
          <w:p w14:paraId="5FBD71CB" w14:textId="77777777" w:rsidR="00A12543" w:rsidRDefault="00A12543" w:rsidP="00593DBB">
            <w:pPr>
              <w:spacing w:line="360" w:lineRule="auto"/>
              <w:jc w:val="both"/>
            </w:pPr>
          </w:p>
          <w:p w14:paraId="01C369E4" w14:textId="77777777" w:rsidR="00234C78" w:rsidRDefault="00234C78" w:rsidP="00593DBB">
            <w:pPr>
              <w:spacing w:line="360" w:lineRule="auto"/>
              <w:jc w:val="both"/>
            </w:pPr>
            <w:r>
              <w:t>Some of these measures will be preventative while others be to quell grievances that arise on a yearly basis by addressing them earlier.</w:t>
            </w:r>
          </w:p>
          <w:p w14:paraId="40C20DF2" w14:textId="77777777" w:rsidR="00234C78" w:rsidRDefault="00234C78" w:rsidP="00593DBB">
            <w:pPr>
              <w:spacing w:line="360" w:lineRule="auto"/>
              <w:jc w:val="both"/>
            </w:pPr>
          </w:p>
          <w:p w14:paraId="6F9DC6A5" w14:textId="77777777" w:rsidR="00A12543" w:rsidRDefault="00A12543" w:rsidP="00593DBB">
            <w:pPr>
              <w:spacing w:line="360" w:lineRule="auto"/>
              <w:jc w:val="both"/>
            </w:pPr>
          </w:p>
          <w:p w14:paraId="12DA8E99" w14:textId="77777777" w:rsidR="00234C78" w:rsidRDefault="00234C78" w:rsidP="00593DBB">
            <w:pPr>
              <w:spacing w:line="360" w:lineRule="auto"/>
              <w:jc w:val="both"/>
            </w:pPr>
            <w:r>
              <w:t xml:space="preserve">An example of this will be establishing </w:t>
            </w:r>
            <w:r>
              <w:lastRenderedPageBreak/>
              <w:t xml:space="preserve">support groups to assist students to cope with mental wellness issues far earlier in the course of the year. </w:t>
            </w:r>
          </w:p>
          <w:p w14:paraId="659D315C" w14:textId="77777777" w:rsidR="00234C78" w:rsidRDefault="00234C78" w:rsidP="00593DBB">
            <w:pPr>
              <w:spacing w:line="360" w:lineRule="auto"/>
              <w:jc w:val="both"/>
            </w:pPr>
          </w:p>
          <w:p w14:paraId="5A7B95F3" w14:textId="77777777" w:rsidR="00A12543" w:rsidRDefault="00A12543" w:rsidP="00593DBB">
            <w:pPr>
              <w:spacing w:line="360" w:lineRule="auto"/>
              <w:jc w:val="both"/>
            </w:pPr>
          </w:p>
          <w:p w14:paraId="52346AF6" w14:textId="77777777" w:rsidR="00234C78" w:rsidRDefault="00234C78" w:rsidP="00593DBB">
            <w:pPr>
              <w:spacing w:line="360" w:lineRule="auto"/>
              <w:jc w:val="both"/>
            </w:pPr>
          </w:p>
          <w:p w14:paraId="3FF8377C" w14:textId="77777777" w:rsidR="006D5520" w:rsidRPr="008147CF" w:rsidRDefault="00234C78" w:rsidP="00593DBB">
            <w:pPr>
              <w:spacing w:line="360" w:lineRule="auto"/>
              <w:jc w:val="both"/>
            </w:pPr>
            <w:r>
              <w:t xml:space="preserve">This will also entail ensuring that SRC sub-structures are also fully aware of interventions that are in place to assist. </w:t>
            </w:r>
          </w:p>
        </w:tc>
        <w:tc>
          <w:tcPr>
            <w:tcW w:w="2265" w:type="dxa"/>
          </w:tcPr>
          <w:p w14:paraId="30755AE7" w14:textId="77777777" w:rsidR="006D5520" w:rsidRDefault="007826E1" w:rsidP="00593DBB">
            <w:pPr>
              <w:pStyle w:val="ListParagraph"/>
              <w:spacing w:line="360" w:lineRule="auto"/>
              <w:jc w:val="both"/>
            </w:pPr>
            <w:r>
              <w:lastRenderedPageBreak/>
              <w:t>Getting Students to Get SADAG Training Sooner</w:t>
            </w:r>
          </w:p>
          <w:p w14:paraId="212D1501" w14:textId="77777777" w:rsidR="007826E1" w:rsidRDefault="007826E1" w:rsidP="00593DBB">
            <w:pPr>
              <w:pStyle w:val="ListParagraph"/>
              <w:spacing w:line="360" w:lineRule="auto"/>
              <w:jc w:val="both"/>
            </w:pPr>
          </w:p>
          <w:p w14:paraId="598B8CF8" w14:textId="77777777" w:rsidR="007826E1" w:rsidRDefault="007826E1" w:rsidP="00593DBB">
            <w:pPr>
              <w:pStyle w:val="ListParagraph"/>
              <w:spacing w:line="360" w:lineRule="auto"/>
              <w:jc w:val="both"/>
            </w:pPr>
            <w:r>
              <w:t>Organising Logistical Arrangements earlier in the year</w:t>
            </w:r>
          </w:p>
          <w:p w14:paraId="59ABFC7B" w14:textId="77777777" w:rsidR="007826E1" w:rsidRDefault="007826E1" w:rsidP="00593DBB">
            <w:pPr>
              <w:pStyle w:val="ListParagraph"/>
              <w:spacing w:line="360" w:lineRule="auto"/>
              <w:jc w:val="both"/>
            </w:pPr>
          </w:p>
          <w:p w14:paraId="3601D439" w14:textId="77777777" w:rsidR="007826E1" w:rsidRPr="008147CF" w:rsidRDefault="007826E1" w:rsidP="00593DBB">
            <w:pPr>
              <w:pStyle w:val="ListParagraph"/>
              <w:spacing w:line="360" w:lineRule="auto"/>
              <w:jc w:val="both"/>
            </w:pPr>
            <w:r>
              <w:t>Working with the Academic Sub-Council before and during appeals periods</w:t>
            </w:r>
          </w:p>
        </w:tc>
        <w:tc>
          <w:tcPr>
            <w:tcW w:w="1877" w:type="dxa"/>
          </w:tcPr>
          <w:p w14:paraId="7F376ADE" w14:textId="77777777" w:rsidR="006D5520" w:rsidRPr="008147CF" w:rsidRDefault="00FD309B" w:rsidP="00593DBB">
            <w:pPr>
              <w:pStyle w:val="ListParagraph"/>
              <w:spacing w:line="360" w:lineRule="auto"/>
              <w:jc w:val="both"/>
            </w:pPr>
            <w:r w:rsidRPr="00FD309B">
              <w:t>This will be a collaborative effort between all offices in the SRC</w:t>
            </w:r>
          </w:p>
        </w:tc>
        <w:tc>
          <w:tcPr>
            <w:tcW w:w="2162" w:type="dxa"/>
          </w:tcPr>
          <w:p w14:paraId="0C0BB087" w14:textId="77777777" w:rsidR="006D5520" w:rsidRDefault="006D5520" w:rsidP="00593DBB">
            <w:pPr>
              <w:pStyle w:val="ListParagraph"/>
              <w:spacing w:line="360" w:lineRule="auto"/>
              <w:jc w:val="both"/>
            </w:pPr>
          </w:p>
          <w:p w14:paraId="377FD17B" w14:textId="77777777" w:rsidR="00FD309B" w:rsidRDefault="00FD309B" w:rsidP="00593DBB">
            <w:pPr>
              <w:pStyle w:val="ListParagraph"/>
              <w:spacing w:line="360" w:lineRule="auto"/>
              <w:jc w:val="both"/>
            </w:pPr>
            <w:r>
              <w:t xml:space="preserve">Student </w:t>
            </w:r>
            <w:r w:rsidR="004436D0">
              <w:t xml:space="preserve">Health Services </w:t>
            </w:r>
          </w:p>
          <w:p w14:paraId="3D943C7E" w14:textId="77777777" w:rsidR="004436D0" w:rsidRDefault="004436D0" w:rsidP="00593DBB">
            <w:pPr>
              <w:pStyle w:val="ListParagraph"/>
              <w:spacing w:line="360" w:lineRule="auto"/>
              <w:jc w:val="both"/>
            </w:pPr>
          </w:p>
          <w:p w14:paraId="7AE17B52" w14:textId="77777777" w:rsidR="004436D0" w:rsidRDefault="004436D0" w:rsidP="00593DBB">
            <w:pPr>
              <w:pStyle w:val="ListParagraph"/>
              <w:spacing w:line="360" w:lineRule="auto"/>
              <w:jc w:val="both"/>
            </w:pPr>
            <w:r>
              <w:t>Student Support Services</w:t>
            </w:r>
          </w:p>
          <w:p w14:paraId="3744F8EB" w14:textId="77777777" w:rsidR="004436D0" w:rsidRDefault="004436D0" w:rsidP="00593DBB">
            <w:pPr>
              <w:pStyle w:val="ListParagraph"/>
              <w:spacing w:line="360" w:lineRule="auto"/>
              <w:jc w:val="both"/>
            </w:pPr>
          </w:p>
          <w:p w14:paraId="6C0E1A39" w14:textId="77777777" w:rsidR="004436D0" w:rsidRDefault="004436D0" w:rsidP="00593DBB">
            <w:pPr>
              <w:pStyle w:val="ListParagraph"/>
              <w:spacing w:line="360" w:lineRule="auto"/>
              <w:jc w:val="both"/>
            </w:pPr>
            <w:r>
              <w:t xml:space="preserve">SADAG Material </w:t>
            </w:r>
          </w:p>
          <w:p w14:paraId="7410E827" w14:textId="77777777" w:rsidR="004436D0" w:rsidRDefault="004436D0" w:rsidP="00593DBB">
            <w:pPr>
              <w:pStyle w:val="ListParagraph"/>
              <w:spacing w:line="360" w:lineRule="auto"/>
              <w:jc w:val="both"/>
            </w:pPr>
          </w:p>
          <w:p w14:paraId="47A70C4A" w14:textId="77777777" w:rsidR="004436D0" w:rsidRPr="008147CF" w:rsidRDefault="004436D0" w:rsidP="00593DBB">
            <w:pPr>
              <w:pStyle w:val="ListParagraph"/>
              <w:spacing w:line="360" w:lineRule="auto"/>
              <w:jc w:val="both"/>
            </w:pPr>
            <w:r>
              <w:t>Policy and Protocol Briefs</w:t>
            </w:r>
          </w:p>
        </w:tc>
        <w:tc>
          <w:tcPr>
            <w:tcW w:w="1517" w:type="dxa"/>
          </w:tcPr>
          <w:p w14:paraId="6E8F50EA" w14:textId="77777777" w:rsidR="006D5520" w:rsidRPr="008147CF" w:rsidRDefault="00593DBB" w:rsidP="00593DBB">
            <w:pPr>
              <w:spacing w:line="360" w:lineRule="auto"/>
              <w:jc w:val="both"/>
            </w:pPr>
            <w:r w:rsidRPr="00593DBB">
              <w:t>Feedback from the Student Forum Each Quarter</w:t>
            </w:r>
          </w:p>
        </w:tc>
        <w:tc>
          <w:tcPr>
            <w:tcW w:w="852" w:type="dxa"/>
          </w:tcPr>
          <w:p w14:paraId="0B201FA4" w14:textId="77777777" w:rsidR="006D5520" w:rsidRDefault="00593DBB" w:rsidP="00593DBB">
            <w:pPr>
              <w:spacing w:line="360" w:lineRule="auto"/>
              <w:jc w:val="both"/>
            </w:pPr>
            <w:r>
              <w:t>3rd of February to 18th of October</w:t>
            </w:r>
          </w:p>
        </w:tc>
      </w:tr>
      <w:tr w:rsidR="00683BFD" w14:paraId="0D83E6ED" w14:textId="77777777" w:rsidTr="00C24E02">
        <w:tc>
          <w:tcPr>
            <w:tcW w:w="1373" w:type="dxa"/>
            <w:shd w:val="clear" w:color="auto" w:fill="D9D9D9" w:themeFill="background1" w:themeFillShade="D9"/>
          </w:tcPr>
          <w:p w14:paraId="141C8E50" w14:textId="77777777" w:rsidR="006D5520" w:rsidRDefault="006D5520" w:rsidP="00593DBB">
            <w:pPr>
              <w:spacing w:line="360" w:lineRule="auto"/>
              <w:jc w:val="both"/>
              <w:rPr>
                <w:b/>
              </w:rPr>
            </w:pPr>
            <w:r>
              <w:rPr>
                <w:b/>
              </w:rPr>
              <w:t>Cross Campus Collaborations</w:t>
            </w:r>
          </w:p>
        </w:tc>
        <w:tc>
          <w:tcPr>
            <w:tcW w:w="1556" w:type="dxa"/>
          </w:tcPr>
          <w:p w14:paraId="268C512E" w14:textId="77777777" w:rsidR="006D5520" w:rsidRDefault="006D5520" w:rsidP="00593DBB">
            <w:pPr>
              <w:spacing w:line="360" w:lineRule="auto"/>
              <w:jc w:val="both"/>
            </w:pPr>
          </w:p>
          <w:p w14:paraId="70131B70" w14:textId="77777777" w:rsidR="002B08F1" w:rsidRPr="008147CF" w:rsidRDefault="002B08F1" w:rsidP="00593DBB">
            <w:pPr>
              <w:spacing w:line="360" w:lineRule="auto"/>
              <w:jc w:val="both"/>
            </w:pPr>
            <w:r>
              <w:t>Feedback from the general student body each quarter</w:t>
            </w:r>
          </w:p>
        </w:tc>
        <w:tc>
          <w:tcPr>
            <w:tcW w:w="2256" w:type="dxa"/>
          </w:tcPr>
          <w:p w14:paraId="28108DB4" w14:textId="77777777" w:rsidR="006D5520" w:rsidRDefault="00234C78" w:rsidP="00593DBB">
            <w:pPr>
              <w:spacing w:line="360" w:lineRule="auto"/>
              <w:jc w:val="both"/>
            </w:pPr>
            <w:r>
              <w:t xml:space="preserve">This initiative will serve to build on the growing inclusivity </w:t>
            </w:r>
            <w:r w:rsidR="00F17EC1">
              <w:lastRenderedPageBreak/>
              <w:t>across all campuses of the University of Pretoria</w:t>
            </w:r>
          </w:p>
          <w:p w14:paraId="1E18E92A" w14:textId="77777777" w:rsidR="00F17EC1" w:rsidRDefault="00F17EC1" w:rsidP="00593DBB">
            <w:pPr>
              <w:spacing w:line="360" w:lineRule="auto"/>
              <w:jc w:val="both"/>
            </w:pPr>
          </w:p>
          <w:p w14:paraId="3CB5C1A1" w14:textId="77777777" w:rsidR="00A12543" w:rsidRDefault="00A12543" w:rsidP="00593DBB">
            <w:pPr>
              <w:spacing w:line="360" w:lineRule="auto"/>
              <w:jc w:val="both"/>
            </w:pPr>
          </w:p>
          <w:p w14:paraId="23D2215F" w14:textId="77777777" w:rsidR="00F17EC1" w:rsidRDefault="00F17EC1" w:rsidP="00593DBB">
            <w:pPr>
              <w:spacing w:line="360" w:lineRule="auto"/>
              <w:jc w:val="both"/>
            </w:pPr>
            <w:r>
              <w:t xml:space="preserve">Moreover, this also serves to ensure that the SRC is involved in initiatives across all campuses of </w:t>
            </w:r>
            <w:proofErr w:type="gramStart"/>
            <w:r>
              <w:t>the  University</w:t>
            </w:r>
            <w:proofErr w:type="gramEnd"/>
            <w:r>
              <w:t xml:space="preserve"> of Pretoria or collaborates closely with Sub-structures to ensure that events that are held on the various campuses </w:t>
            </w:r>
            <w:r>
              <w:lastRenderedPageBreak/>
              <w:t>become a success.</w:t>
            </w:r>
          </w:p>
          <w:p w14:paraId="4F56F1DB" w14:textId="77777777" w:rsidR="00F17EC1" w:rsidRDefault="00F17EC1" w:rsidP="00593DBB">
            <w:pPr>
              <w:spacing w:line="360" w:lineRule="auto"/>
              <w:jc w:val="both"/>
            </w:pPr>
          </w:p>
          <w:p w14:paraId="55894F2D" w14:textId="77777777" w:rsidR="00F17EC1" w:rsidRDefault="00F17EC1" w:rsidP="00593DBB">
            <w:pPr>
              <w:spacing w:line="360" w:lineRule="auto"/>
              <w:jc w:val="both"/>
            </w:pPr>
          </w:p>
          <w:p w14:paraId="0FAF4B6A" w14:textId="77777777" w:rsidR="00A12543" w:rsidRPr="008147CF" w:rsidRDefault="00A12543" w:rsidP="00593DBB">
            <w:pPr>
              <w:spacing w:line="360" w:lineRule="auto"/>
              <w:jc w:val="both"/>
            </w:pPr>
          </w:p>
        </w:tc>
        <w:tc>
          <w:tcPr>
            <w:tcW w:w="2265" w:type="dxa"/>
          </w:tcPr>
          <w:p w14:paraId="52ECE1B8" w14:textId="77777777" w:rsidR="006D5520" w:rsidRDefault="007826E1" w:rsidP="00593DBB">
            <w:pPr>
              <w:pStyle w:val="ListParagraph"/>
              <w:spacing w:line="360" w:lineRule="auto"/>
              <w:jc w:val="both"/>
            </w:pPr>
            <w:r>
              <w:lastRenderedPageBreak/>
              <w:t xml:space="preserve">Booking Venues on various campuses for </w:t>
            </w:r>
            <w:r>
              <w:lastRenderedPageBreak/>
              <w:t>events to take place there</w:t>
            </w:r>
          </w:p>
          <w:p w14:paraId="649C433B" w14:textId="77777777" w:rsidR="007826E1" w:rsidRDefault="007826E1" w:rsidP="00593DBB">
            <w:pPr>
              <w:pStyle w:val="ListParagraph"/>
              <w:spacing w:line="360" w:lineRule="auto"/>
              <w:jc w:val="both"/>
            </w:pPr>
          </w:p>
          <w:p w14:paraId="59CC2425" w14:textId="77777777" w:rsidR="007826E1" w:rsidRPr="008147CF" w:rsidRDefault="007826E1" w:rsidP="00593DBB">
            <w:pPr>
              <w:pStyle w:val="ListParagraph"/>
              <w:spacing w:line="360" w:lineRule="auto"/>
              <w:jc w:val="both"/>
            </w:pPr>
            <w:r>
              <w:t>Incorporating Plans within the Academic Sub-Council into the SRC plans to accommodate Faculty Houses not based in Hatfield</w:t>
            </w:r>
          </w:p>
        </w:tc>
        <w:tc>
          <w:tcPr>
            <w:tcW w:w="1877" w:type="dxa"/>
          </w:tcPr>
          <w:p w14:paraId="079386FF" w14:textId="77777777" w:rsidR="006D5520" w:rsidRDefault="00FD309B" w:rsidP="00593DBB">
            <w:pPr>
              <w:pStyle w:val="ListParagraph"/>
              <w:spacing w:line="360" w:lineRule="auto"/>
              <w:jc w:val="both"/>
            </w:pPr>
            <w:r>
              <w:lastRenderedPageBreak/>
              <w:t xml:space="preserve">SRC President </w:t>
            </w:r>
          </w:p>
          <w:p w14:paraId="41AE9929" w14:textId="77777777" w:rsidR="00FD309B" w:rsidRDefault="00FD309B" w:rsidP="00593DBB">
            <w:pPr>
              <w:pStyle w:val="ListParagraph"/>
              <w:spacing w:line="360" w:lineRule="auto"/>
              <w:jc w:val="both"/>
            </w:pPr>
          </w:p>
          <w:p w14:paraId="6236A065" w14:textId="77777777" w:rsidR="00FD309B" w:rsidRDefault="00FD309B" w:rsidP="00593DBB">
            <w:pPr>
              <w:pStyle w:val="ListParagraph"/>
              <w:spacing w:line="360" w:lineRule="auto"/>
              <w:jc w:val="both"/>
            </w:pPr>
            <w:r>
              <w:t xml:space="preserve">SRC Office of Day Students </w:t>
            </w:r>
            <w:r>
              <w:lastRenderedPageBreak/>
              <w:t xml:space="preserve">and External Campus Affairs </w:t>
            </w:r>
          </w:p>
          <w:p w14:paraId="64B42F1C" w14:textId="77777777" w:rsidR="00FD309B" w:rsidRDefault="00FD309B" w:rsidP="00593DBB">
            <w:pPr>
              <w:pStyle w:val="ListParagraph"/>
              <w:spacing w:line="360" w:lineRule="auto"/>
              <w:jc w:val="both"/>
            </w:pPr>
          </w:p>
          <w:p w14:paraId="6F803F01" w14:textId="77777777" w:rsidR="00FD309B" w:rsidRDefault="00FD309B" w:rsidP="00593DBB">
            <w:pPr>
              <w:pStyle w:val="ListParagraph"/>
              <w:spacing w:line="360" w:lineRule="auto"/>
              <w:jc w:val="both"/>
            </w:pPr>
            <w:r>
              <w:t xml:space="preserve">SRC Office of Academics </w:t>
            </w:r>
          </w:p>
          <w:p w14:paraId="25FDF08B" w14:textId="77777777" w:rsidR="00FD309B" w:rsidRDefault="00FD309B" w:rsidP="00593DBB">
            <w:pPr>
              <w:pStyle w:val="ListParagraph"/>
              <w:spacing w:line="360" w:lineRule="auto"/>
              <w:jc w:val="both"/>
            </w:pPr>
          </w:p>
          <w:p w14:paraId="1A01BC9F" w14:textId="77777777" w:rsidR="00FD309B" w:rsidRDefault="00FD309B" w:rsidP="00593DBB">
            <w:pPr>
              <w:pStyle w:val="ListParagraph"/>
              <w:spacing w:line="360" w:lineRule="auto"/>
              <w:jc w:val="both"/>
            </w:pPr>
            <w:r>
              <w:t>SRC Office of Residences</w:t>
            </w:r>
          </w:p>
          <w:p w14:paraId="4FADD51C" w14:textId="77777777" w:rsidR="00FD309B" w:rsidRDefault="00FD309B" w:rsidP="00593DBB">
            <w:pPr>
              <w:pStyle w:val="ListParagraph"/>
              <w:spacing w:line="360" w:lineRule="auto"/>
              <w:jc w:val="both"/>
            </w:pPr>
          </w:p>
          <w:p w14:paraId="5AD57999" w14:textId="77777777" w:rsidR="00FD309B" w:rsidRDefault="00FD309B" w:rsidP="00593DBB">
            <w:pPr>
              <w:pStyle w:val="ListParagraph"/>
              <w:spacing w:line="360" w:lineRule="auto"/>
              <w:jc w:val="both"/>
            </w:pPr>
            <w:r>
              <w:t>SRC Student Culture</w:t>
            </w:r>
          </w:p>
          <w:p w14:paraId="4AA6C809" w14:textId="77777777" w:rsidR="00FD309B" w:rsidRDefault="00FD309B" w:rsidP="00593DBB">
            <w:pPr>
              <w:pStyle w:val="ListParagraph"/>
              <w:spacing w:line="360" w:lineRule="auto"/>
              <w:jc w:val="both"/>
            </w:pPr>
          </w:p>
          <w:p w14:paraId="7B54D8DB" w14:textId="77777777" w:rsidR="00FD309B" w:rsidRDefault="00FD309B" w:rsidP="00593DBB">
            <w:pPr>
              <w:pStyle w:val="ListParagraph"/>
              <w:spacing w:line="360" w:lineRule="auto"/>
              <w:jc w:val="both"/>
            </w:pPr>
            <w:r>
              <w:t>SRC RAG</w:t>
            </w:r>
          </w:p>
          <w:p w14:paraId="011056BA" w14:textId="77777777" w:rsidR="00FD309B" w:rsidRDefault="00FD309B" w:rsidP="00593DBB">
            <w:pPr>
              <w:pStyle w:val="ListParagraph"/>
              <w:spacing w:line="360" w:lineRule="auto"/>
              <w:jc w:val="both"/>
            </w:pPr>
          </w:p>
          <w:p w14:paraId="6ADBD923" w14:textId="77777777" w:rsidR="00FD309B" w:rsidRPr="008147CF" w:rsidRDefault="00FD309B" w:rsidP="00593DBB">
            <w:pPr>
              <w:pStyle w:val="ListParagraph"/>
              <w:spacing w:line="360" w:lineRule="auto"/>
              <w:jc w:val="both"/>
            </w:pPr>
            <w:r>
              <w:t>SRC Student Sport</w:t>
            </w:r>
          </w:p>
        </w:tc>
        <w:tc>
          <w:tcPr>
            <w:tcW w:w="2162" w:type="dxa"/>
          </w:tcPr>
          <w:p w14:paraId="0F25FD12" w14:textId="77777777" w:rsidR="006D5520" w:rsidRDefault="004436D0" w:rsidP="00593DBB">
            <w:pPr>
              <w:pStyle w:val="ListParagraph"/>
              <w:spacing w:line="360" w:lineRule="auto"/>
              <w:jc w:val="both"/>
            </w:pPr>
            <w:r>
              <w:lastRenderedPageBreak/>
              <w:t xml:space="preserve">Transportation </w:t>
            </w:r>
          </w:p>
          <w:p w14:paraId="3F6A4307" w14:textId="77777777" w:rsidR="004436D0" w:rsidRDefault="004436D0" w:rsidP="00593DBB">
            <w:pPr>
              <w:pStyle w:val="ListParagraph"/>
              <w:spacing w:line="360" w:lineRule="auto"/>
              <w:jc w:val="both"/>
            </w:pPr>
          </w:p>
          <w:p w14:paraId="6A9A32D1" w14:textId="77777777" w:rsidR="004436D0" w:rsidRDefault="004436D0" w:rsidP="00593DBB">
            <w:pPr>
              <w:pStyle w:val="ListParagraph"/>
              <w:spacing w:line="360" w:lineRule="auto"/>
              <w:jc w:val="both"/>
            </w:pPr>
            <w:r>
              <w:lastRenderedPageBreak/>
              <w:t xml:space="preserve">University of Pretoria Facilities </w:t>
            </w:r>
          </w:p>
          <w:p w14:paraId="389C5C82" w14:textId="77777777" w:rsidR="004436D0" w:rsidRDefault="004436D0" w:rsidP="00593DBB">
            <w:pPr>
              <w:pStyle w:val="ListParagraph"/>
              <w:spacing w:line="360" w:lineRule="auto"/>
              <w:jc w:val="both"/>
            </w:pPr>
          </w:p>
          <w:p w14:paraId="6195C63C" w14:textId="77777777" w:rsidR="004436D0" w:rsidRPr="008147CF" w:rsidRDefault="004436D0" w:rsidP="00593DBB">
            <w:pPr>
              <w:pStyle w:val="ListParagraph"/>
              <w:spacing w:line="360" w:lineRule="auto"/>
              <w:jc w:val="both"/>
            </w:pPr>
            <w:r>
              <w:t>University of Pretoria “UP Way” Material</w:t>
            </w:r>
          </w:p>
        </w:tc>
        <w:tc>
          <w:tcPr>
            <w:tcW w:w="1517" w:type="dxa"/>
          </w:tcPr>
          <w:p w14:paraId="49E2D1ED" w14:textId="77777777" w:rsidR="006D5520" w:rsidRPr="008147CF" w:rsidRDefault="00593DBB" w:rsidP="00593DBB">
            <w:pPr>
              <w:spacing w:line="360" w:lineRule="auto"/>
              <w:jc w:val="both"/>
            </w:pPr>
            <w:r w:rsidRPr="00593DBB">
              <w:lastRenderedPageBreak/>
              <w:t xml:space="preserve">Feedback from the Student Forum </w:t>
            </w:r>
            <w:r w:rsidRPr="00593DBB">
              <w:lastRenderedPageBreak/>
              <w:t>Each Quarter</w:t>
            </w:r>
          </w:p>
        </w:tc>
        <w:tc>
          <w:tcPr>
            <w:tcW w:w="852" w:type="dxa"/>
          </w:tcPr>
          <w:p w14:paraId="1D9C3AAE" w14:textId="77777777" w:rsidR="006D5520" w:rsidRDefault="00593DBB" w:rsidP="00593DBB">
            <w:pPr>
              <w:spacing w:line="360" w:lineRule="auto"/>
              <w:jc w:val="both"/>
            </w:pPr>
            <w:r>
              <w:lastRenderedPageBreak/>
              <w:t>Ongoing throughout the year</w:t>
            </w:r>
          </w:p>
        </w:tc>
      </w:tr>
      <w:tr w:rsidR="00683BFD" w14:paraId="5CE83E60" w14:textId="77777777" w:rsidTr="00C24E02">
        <w:tc>
          <w:tcPr>
            <w:tcW w:w="1373" w:type="dxa"/>
            <w:shd w:val="clear" w:color="auto" w:fill="D9D9D9" w:themeFill="background1" w:themeFillShade="D9"/>
          </w:tcPr>
          <w:p w14:paraId="183ED10A" w14:textId="77777777" w:rsidR="006D5520" w:rsidRDefault="007F6F3D" w:rsidP="00593DBB">
            <w:pPr>
              <w:spacing w:line="360" w:lineRule="auto"/>
              <w:jc w:val="both"/>
              <w:rPr>
                <w:b/>
              </w:rPr>
            </w:pPr>
            <w:r>
              <w:rPr>
                <w:b/>
              </w:rPr>
              <w:lastRenderedPageBreak/>
              <w:t>Fundraising campaigns</w:t>
            </w:r>
          </w:p>
        </w:tc>
        <w:tc>
          <w:tcPr>
            <w:tcW w:w="1556" w:type="dxa"/>
          </w:tcPr>
          <w:p w14:paraId="3CE6364A" w14:textId="77777777" w:rsidR="006D5520" w:rsidRDefault="006D5520" w:rsidP="00593DBB">
            <w:pPr>
              <w:spacing w:line="360" w:lineRule="auto"/>
              <w:jc w:val="both"/>
            </w:pPr>
          </w:p>
          <w:p w14:paraId="66BD7D90" w14:textId="77777777" w:rsidR="002B08F1" w:rsidRPr="008147CF" w:rsidRDefault="002B08F1" w:rsidP="00593DBB">
            <w:pPr>
              <w:spacing w:line="360" w:lineRule="auto"/>
              <w:jc w:val="both"/>
            </w:pPr>
            <w:r>
              <w:t>Funds raised at the end of each semester</w:t>
            </w:r>
          </w:p>
        </w:tc>
        <w:tc>
          <w:tcPr>
            <w:tcW w:w="2256" w:type="dxa"/>
          </w:tcPr>
          <w:p w14:paraId="0E86DE7F" w14:textId="77777777" w:rsidR="00F17EC1" w:rsidRDefault="00F17EC1" w:rsidP="00593DBB">
            <w:pPr>
              <w:spacing w:line="360" w:lineRule="auto"/>
              <w:jc w:val="both"/>
            </w:pPr>
            <w:r>
              <w:t xml:space="preserve">The purpose of the fundraising initiatives is to raise funds for in order to contribute towards the alleviation of </w:t>
            </w:r>
            <w:proofErr w:type="gramStart"/>
            <w:r>
              <w:t>students</w:t>
            </w:r>
            <w:proofErr w:type="gramEnd"/>
            <w:r>
              <w:t xml:space="preserve"> issues.</w:t>
            </w:r>
          </w:p>
          <w:p w14:paraId="6712782A" w14:textId="77777777" w:rsidR="00A12543" w:rsidRDefault="00A12543" w:rsidP="00593DBB">
            <w:pPr>
              <w:spacing w:line="360" w:lineRule="auto"/>
              <w:jc w:val="both"/>
            </w:pPr>
          </w:p>
          <w:p w14:paraId="4A98CEC8" w14:textId="77777777" w:rsidR="00F17EC1" w:rsidRDefault="00F17EC1" w:rsidP="00593DBB">
            <w:pPr>
              <w:spacing w:line="360" w:lineRule="auto"/>
              <w:jc w:val="both"/>
            </w:pPr>
          </w:p>
          <w:p w14:paraId="63419B3B" w14:textId="77777777" w:rsidR="00F17EC1" w:rsidRDefault="00F17EC1" w:rsidP="00593DBB">
            <w:pPr>
              <w:spacing w:line="360" w:lineRule="auto"/>
              <w:jc w:val="both"/>
            </w:pPr>
            <w:r>
              <w:t>These will be student issues such has financial exclusions and student hunger.</w:t>
            </w:r>
          </w:p>
          <w:p w14:paraId="66ED18B2" w14:textId="77777777" w:rsidR="00A12543" w:rsidRDefault="00A12543" w:rsidP="00593DBB">
            <w:pPr>
              <w:spacing w:line="360" w:lineRule="auto"/>
              <w:jc w:val="both"/>
            </w:pPr>
          </w:p>
          <w:p w14:paraId="30D964F1" w14:textId="77777777" w:rsidR="00F17EC1" w:rsidRDefault="00F17EC1" w:rsidP="00593DBB">
            <w:pPr>
              <w:spacing w:line="360" w:lineRule="auto"/>
              <w:jc w:val="both"/>
            </w:pPr>
          </w:p>
          <w:p w14:paraId="1F024A31" w14:textId="77777777" w:rsidR="006D5520" w:rsidRDefault="00F17EC1" w:rsidP="00593DBB">
            <w:pPr>
              <w:spacing w:line="360" w:lineRule="auto"/>
              <w:jc w:val="both"/>
            </w:pPr>
            <w:r>
              <w:lastRenderedPageBreak/>
              <w:t xml:space="preserve">Moreover, the intention will be to implement as </w:t>
            </w:r>
            <w:proofErr w:type="gramStart"/>
            <w:r>
              <w:t>many  feasible</w:t>
            </w:r>
            <w:proofErr w:type="gramEnd"/>
            <w:r>
              <w:t xml:space="preserve"> mechanisms of funding as possible.</w:t>
            </w:r>
          </w:p>
          <w:p w14:paraId="35E50F12" w14:textId="77777777" w:rsidR="00F17EC1" w:rsidRDefault="00F17EC1" w:rsidP="00593DBB">
            <w:pPr>
              <w:spacing w:line="360" w:lineRule="auto"/>
              <w:jc w:val="both"/>
            </w:pPr>
          </w:p>
          <w:p w14:paraId="2F7FF424" w14:textId="77777777" w:rsidR="00A12543" w:rsidRDefault="00A12543" w:rsidP="00593DBB">
            <w:pPr>
              <w:spacing w:line="360" w:lineRule="auto"/>
              <w:jc w:val="both"/>
            </w:pPr>
          </w:p>
          <w:p w14:paraId="5AC5D14F" w14:textId="77777777" w:rsidR="00F17EC1" w:rsidRPr="008147CF" w:rsidRDefault="00F17EC1" w:rsidP="00593DBB">
            <w:pPr>
              <w:spacing w:line="360" w:lineRule="auto"/>
              <w:jc w:val="both"/>
            </w:pPr>
            <w:r>
              <w:t>This will include possible initiatives such as the “Can Do Campaign” “</w:t>
            </w:r>
            <w:proofErr w:type="spellStart"/>
            <w:r w:rsidR="00A12543">
              <w:t>Technilogical</w:t>
            </w:r>
            <w:proofErr w:type="spellEnd"/>
            <w:r w:rsidR="00A12543">
              <w:t xml:space="preserve"> Raffle” or any other programmes suggested that can assist students.</w:t>
            </w:r>
          </w:p>
        </w:tc>
        <w:tc>
          <w:tcPr>
            <w:tcW w:w="2265" w:type="dxa"/>
          </w:tcPr>
          <w:p w14:paraId="71FBA16F" w14:textId="77777777" w:rsidR="006D5520" w:rsidRDefault="007826E1" w:rsidP="00593DBB">
            <w:pPr>
              <w:pStyle w:val="ListParagraph"/>
              <w:spacing w:line="360" w:lineRule="auto"/>
              <w:jc w:val="both"/>
            </w:pPr>
            <w:r>
              <w:lastRenderedPageBreak/>
              <w:t>Begin seeking crowd funding and sponsorship opportunities</w:t>
            </w:r>
          </w:p>
          <w:p w14:paraId="5D6D0214" w14:textId="77777777" w:rsidR="00683BFD" w:rsidRDefault="00683BFD" w:rsidP="00593DBB">
            <w:pPr>
              <w:pStyle w:val="ListParagraph"/>
              <w:spacing w:line="360" w:lineRule="auto"/>
              <w:jc w:val="both"/>
            </w:pPr>
          </w:p>
          <w:p w14:paraId="39F5A2B1" w14:textId="77777777" w:rsidR="00683BFD" w:rsidRPr="008147CF" w:rsidRDefault="00683BFD" w:rsidP="00593DBB">
            <w:pPr>
              <w:pStyle w:val="ListParagraph"/>
              <w:spacing w:line="360" w:lineRule="auto"/>
              <w:jc w:val="both"/>
            </w:pPr>
            <w:r>
              <w:t>Communication with the Student Body to get them on board with fundraising activities</w:t>
            </w:r>
          </w:p>
        </w:tc>
        <w:tc>
          <w:tcPr>
            <w:tcW w:w="1877" w:type="dxa"/>
          </w:tcPr>
          <w:p w14:paraId="1F6F2995" w14:textId="77777777" w:rsidR="006D5520" w:rsidRDefault="006D5520" w:rsidP="00593DBB">
            <w:pPr>
              <w:pStyle w:val="ListParagraph"/>
              <w:spacing w:line="360" w:lineRule="auto"/>
              <w:jc w:val="both"/>
            </w:pPr>
          </w:p>
          <w:p w14:paraId="069B0556" w14:textId="77777777" w:rsidR="00FD309B" w:rsidRDefault="00FD309B" w:rsidP="00593DBB">
            <w:pPr>
              <w:pStyle w:val="ListParagraph"/>
              <w:spacing w:line="360" w:lineRule="auto"/>
              <w:jc w:val="both"/>
            </w:pPr>
            <w:r>
              <w:t>SRC President</w:t>
            </w:r>
          </w:p>
          <w:p w14:paraId="04285D4F" w14:textId="77777777" w:rsidR="00FD309B" w:rsidRDefault="00FD309B" w:rsidP="00593DBB">
            <w:pPr>
              <w:pStyle w:val="ListParagraph"/>
              <w:spacing w:line="360" w:lineRule="auto"/>
              <w:jc w:val="both"/>
            </w:pPr>
          </w:p>
          <w:p w14:paraId="1B90417F" w14:textId="77777777" w:rsidR="00FD309B" w:rsidRDefault="00FD309B" w:rsidP="00593DBB">
            <w:pPr>
              <w:pStyle w:val="ListParagraph"/>
              <w:spacing w:line="360" w:lineRule="auto"/>
              <w:jc w:val="both"/>
            </w:pPr>
            <w:r>
              <w:t>SRC Deputy President</w:t>
            </w:r>
          </w:p>
          <w:p w14:paraId="082D558B" w14:textId="77777777" w:rsidR="00FD309B" w:rsidRDefault="00FD309B" w:rsidP="00593DBB">
            <w:pPr>
              <w:pStyle w:val="ListParagraph"/>
              <w:spacing w:line="360" w:lineRule="auto"/>
              <w:jc w:val="both"/>
            </w:pPr>
            <w:r>
              <w:br/>
              <w:t xml:space="preserve">SRC Secretary </w:t>
            </w:r>
          </w:p>
          <w:p w14:paraId="4E377602" w14:textId="77777777" w:rsidR="00FD309B" w:rsidRDefault="00FD309B" w:rsidP="00593DBB">
            <w:pPr>
              <w:pStyle w:val="ListParagraph"/>
              <w:spacing w:line="360" w:lineRule="auto"/>
              <w:jc w:val="both"/>
            </w:pPr>
          </w:p>
          <w:p w14:paraId="40B713A0" w14:textId="77777777" w:rsidR="00FD309B" w:rsidRDefault="00FD309B" w:rsidP="00593DBB">
            <w:pPr>
              <w:pStyle w:val="ListParagraph"/>
              <w:spacing w:line="360" w:lineRule="auto"/>
              <w:jc w:val="both"/>
            </w:pPr>
            <w:r>
              <w:t>SRC Deputy Secretary</w:t>
            </w:r>
          </w:p>
          <w:p w14:paraId="4A78C65A" w14:textId="77777777" w:rsidR="00FD309B" w:rsidRDefault="00FD309B" w:rsidP="00593DBB">
            <w:pPr>
              <w:pStyle w:val="ListParagraph"/>
              <w:spacing w:line="360" w:lineRule="auto"/>
              <w:jc w:val="both"/>
            </w:pPr>
            <w:r>
              <w:br/>
              <w:t>SRC Treasurer</w:t>
            </w:r>
          </w:p>
          <w:p w14:paraId="165E53BF" w14:textId="77777777" w:rsidR="00FD309B" w:rsidRDefault="00FD309B" w:rsidP="00593DBB">
            <w:pPr>
              <w:pStyle w:val="ListParagraph"/>
              <w:spacing w:line="360" w:lineRule="auto"/>
              <w:jc w:val="both"/>
            </w:pPr>
          </w:p>
          <w:p w14:paraId="3BBF9330" w14:textId="77777777" w:rsidR="00FD309B" w:rsidRDefault="00FD309B" w:rsidP="00593DBB">
            <w:pPr>
              <w:pStyle w:val="ListParagraph"/>
              <w:spacing w:line="360" w:lineRule="auto"/>
              <w:jc w:val="both"/>
            </w:pPr>
            <w:r>
              <w:t>SRC Study Finance Officer</w:t>
            </w:r>
          </w:p>
          <w:p w14:paraId="3F7E793F" w14:textId="77777777" w:rsidR="00FD309B" w:rsidRDefault="00FD309B" w:rsidP="00593DBB">
            <w:pPr>
              <w:pStyle w:val="ListParagraph"/>
              <w:spacing w:line="360" w:lineRule="auto"/>
              <w:jc w:val="both"/>
            </w:pPr>
          </w:p>
          <w:p w14:paraId="71FE336F" w14:textId="77777777" w:rsidR="00FD309B" w:rsidRPr="008147CF" w:rsidRDefault="00FD309B" w:rsidP="00593DBB">
            <w:pPr>
              <w:pStyle w:val="ListParagraph"/>
              <w:spacing w:line="360" w:lineRule="auto"/>
              <w:jc w:val="both"/>
            </w:pPr>
            <w:r>
              <w:t>SRC Societies Officer</w:t>
            </w:r>
          </w:p>
        </w:tc>
        <w:tc>
          <w:tcPr>
            <w:tcW w:w="2162" w:type="dxa"/>
          </w:tcPr>
          <w:p w14:paraId="40082974" w14:textId="77777777" w:rsidR="006D5520" w:rsidRDefault="006D5520" w:rsidP="00593DBB">
            <w:pPr>
              <w:pStyle w:val="ListParagraph"/>
              <w:spacing w:line="360" w:lineRule="auto"/>
              <w:jc w:val="both"/>
            </w:pPr>
          </w:p>
          <w:p w14:paraId="142B11FF" w14:textId="77777777" w:rsidR="004436D0" w:rsidRDefault="004436D0" w:rsidP="004436D0">
            <w:pPr>
              <w:pStyle w:val="ListParagraph"/>
              <w:spacing w:line="360" w:lineRule="auto"/>
              <w:jc w:val="both"/>
            </w:pPr>
            <w:r>
              <w:br/>
              <w:t>Department of University Relations</w:t>
            </w:r>
          </w:p>
          <w:p w14:paraId="535E28B8" w14:textId="77777777" w:rsidR="004436D0" w:rsidRDefault="004436D0" w:rsidP="004436D0">
            <w:pPr>
              <w:pStyle w:val="ListParagraph"/>
              <w:spacing w:line="360" w:lineRule="auto"/>
              <w:jc w:val="both"/>
            </w:pPr>
          </w:p>
          <w:p w14:paraId="5E4D06D0" w14:textId="77777777" w:rsidR="004436D0" w:rsidRDefault="004436D0" w:rsidP="004436D0">
            <w:pPr>
              <w:pStyle w:val="ListParagraph"/>
              <w:spacing w:line="360" w:lineRule="auto"/>
              <w:jc w:val="both"/>
            </w:pPr>
            <w:r>
              <w:t>Department of Study Finances</w:t>
            </w:r>
          </w:p>
          <w:p w14:paraId="4C0B4FF3" w14:textId="77777777" w:rsidR="004436D0" w:rsidRDefault="004436D0" w:rsidP="004436D0">
            <w:pPr>
              <w:pStyle w:val="ListParagraph"/>
              <w:spacing w:line="360" w:lineRule="auto"/>
              <w:jc w:val="both"/>
            </w:pPr>
          </w:p>
          <w:p w14:paraId="6906F6D1" w14:textId="77777777" w:rsidR="004436D0" w:rsidRPr="008147CF" w:rsidRDefault="004436D0" w:rsidP="004436D0">
            <w:pPr>
              <w:pStyle w:val="ListParagraph"/>
              <w:spacing w:line="360" w:lineRule="auto"/>
              <w:jc w:val="both"/>
            </w:pPr>
            <w:r>
              <w:t>SRC-Sub Structures</w:t>
            </w:r>
          </w:p>
        </w:tc>
        <w:tc>
          <w:tcPr>
            <w:tcW w:w="1517" w:type="dxa"/>
          </w:tcPr>
          <w:p w14:paraId="4B378C16" w14:textId="77777777" w:rsidR="006D5520" w:rsidRPr="008147CF" w:rsidRDefault="00593DBB" w:rsidP="00593DBB">
            <w:pPr>
              <w:spacing w:line="360" w:lineRule="auto"/>
              <w:jc w:val="both"/>
            </w:pPr>
            <w:r w:rsidRPr="00593DBB">
              <w:t>Feedback from the Student Forum Each Quarter</w:t>
            </w:r>
          </w:p>
        </w:tc>
        <w:tc>
          <w:tcPr>
            <w:tcW w:w="852" w:type="dxa"/>
          </w:tcPr>
          <w:p w14:paraId="2D0611DE" w14:textId="77777777" w:rsidR="006D5520" w:rsidRDefault="00593DBB" w:rsidP="00593DBB">
            <w:pPr>
              <w:spacing w:line="360" w:lineRule="auto"/>
              <w:jc w:val="both"/>
            </w:pPr>
            <w:r w:rsidRPr="00593DBB">
              <w:t>3rd of February to 18th of October</w:t>
            </w:r>
          </w:p>
        </w:tc>
      </w:tr>
      <w:tr w:rsidR="00683BFD" w14:paraId="15B49540" w14:textId="77777777" w:rsidTr="00C24E02">
        <w:tc>
          <w:tcPr>
            <w:tcW w:w="1373" w:type="dxa"/>
            <w:shd w:val="clear" w:color="auto" w:fill="D9D9D9" w:themeFill="background1" w:themeFillShade="D9"/>
          </w:tcPr>
          <w:p w14:paraId="54ADC2B7" w14:textId="77777777" w:rsidR="006D5520" w:rsidRDefault="00F5415E" w:rsidP="00593DBB">
            <w:pPr>
              <w:spacing w:line="360" w:lineRule="auto"/>
              <w:jc w:val="both"/>
              <w:rPr>
                <w:b/>
              </w:rPr>
            </w:pPr>
            <w:r>
              <w:rPr>
                <w:b/>
              </w:rPr>
              <w:t>Inter-Varsity Relations</w:t>
            </w:r>
          </w:p>
        </w:tc>
        <w:tc>
          <w:tcPr>
            <w:tcW w:w="1556" w:type="dxa"/>
          </w:tcPr>
          <w:p w14:paraId="2913B827" w14:textId="77777777" w:rsidR="006D5520" w:rsidRDefault="006D5520" w:rsidP="00593DBB">
            <w:pPr>
              <w:spacing w:line="360" w:lineRule="auto"/>
              <w:jc w:val="both"/>
            </w:pPr>
          </w:p>
          <w:p w14:paraId="748C898E" w14:textId="77777777" w:rsidR="007826E1" w:rsidRDefault="002B08F1" w:rsidP="00593DBB">
            <w:pPr>
              <w:spacing w:line="360" w:lineRule="auto"/>
              <w:jc w:val="both"/>
            </w:pPr>
            <w:r>
              <w:lastRenderedPageBreak/>
              <w:t>Feedback forms</w:t>
            </w:r>
            <w:r w:rsidR="007826E1">
              <w:t xml:space="preserve"> from engagements</w:t>
            </w:r>
          </w:p>
          <w:p w14:paraId="4E86012C" w14:textId="77777777" w:rsidR="007826E1" w:rsidRDefault="007826E1" w:rsidP="00593DBB">
            <w:pPr>
              <w:spacing w:line="360" w:lineRule="auto"/>
              <w:jc w:val="both"/>
            </w:pPr>
          </w:p>
          <w:p w14:paraId="05E7E71B" w14:textId="77777777" w:rsidR="002B08F1" w:rsidRPr="008147CF" w:rsidRDefault="007826E1" w:rsidP="007826E1">
            <w:pPr>
              <w:spacing w:line="360" w:lineRule="auto"/>
              <w:jc w:val="both"/>
            </w:pPr>
            <w:r>
              <w:t>Implementable solutions picked retrofitted from other institutions</w:t>
            </w:r>
          </w:p>
        </w:tc>
        <w:tc>
          <w:tcPr>
            <w:tcW w:w="2256" w:type="dxa"/>
          </w:tcPr>
          <w:p w14:paraId="2C999C6D" w14:textId="77777777" w:rsidR="006D5520" w:rsidRDefault="00A12543" w:rsidP="00593DBB">
            <w:pPr>
              <w:spacing w:line="360" w:lineRule="auto"/>
              <w:jc w:val="both"/>
            </w:pPr>
            <w:r>
              <w:lastRenderedPageBreak/>
              <w:t xml:space="preserve">The purpose of this initiative will be to </w:t>
            </w:r>
            <w:r>
              <w:lastRenderedPageBreak/>
              <w:t xml:space="preserve">collaborate with other institutions in order to </w:t>
            </w:r>
            <w:r w:rsidR="00694A18">
              <w:t>find out alternative methods to address student issues.</w:t>
            </w:r>
          </w:p>
          <w:p w14:paraId="1C12BC1F" w14:textId="77777777" w:rsidR="00694A18" w:rsidRDefault="00694A18" w:rsidP="00593DBB">
            <w:pPr>
              <w:spacing w:line="360" w:lineRule="auto"/>
              <w:jc w:val="both"/>
            </w:pPr>
          </w:p>
          <w:p w14:paraId="15C79F6C" w14:textId="77777777" w:rsidR="00694A18" w:rsidRDefault="00694A18" w:rsidP="00593DBB">
            <w:pPr>
              <w:spacing w:line="360" w:lineRule="auto"/>
              <w:jc w:val="both"/>
            </w:pPr>
            <w:r>
              <w:t>In addition to this, the intention is foster better relations with student leaders from other institutions that would mutually beneficial to both of our students.</w:t>
            </w:r>
          </w:p>
          <w:p w14:paraId="263BA184" w14:textId="77777777" w:rsidR="00694A18" w:rsidRDefault="00694A18" w:rsidP="00593DBB">
            <w:pPr>
              <w:spacing w:line="360" w:lineRule="auto"/>
              <w:jc w:val="both"/>
            </w:pPr>
          </w:p>
          <w:p w14:paraId="58B01008" w14:textId="77777777" w:rsidR="00694A18" w:rsidRPr="008147CF" w:rsidRDefault="00694A18" w:rsidP="00593DBB">
            <w:pPr>
              <w:spacing w:line="360" w:lineRule="auto"/>
              <w:jc w:val="both"/>
            </w:pPr>
          </w:p>
        </w:tc>
        <w:tc>
          <w:tcPr>
            <w:tcW w:w="2265" w:type="dxa"/>
          </w:tcPr>
          <w:p w14:paraId="7563DCE4" w14:textId="77777777" w:rsidR="006D5520" w:rsidRDefault="006D5520" w:rsidP="00593DBB">
            <w:pPr>
              <w:pStyle w:val="ListParagraph"/>
              <w:spacing w:line="360" w:lineRule="auto"/>
              <w:jc w:val="both"/>
            </w:pPr>
          </w:p>
          <w:p w14:paraId="131E1CCE" w14:textId="77777777" w:rsidR="00683BFD" w:rsidRDefault="00683BFD" w:rsidP="00593DBB">
            <w:pPr>
              <w:pStyle w:val="ListParagraph"/>
              <w:spacing w:line="360" w:lineRule="auto"/>
              <w:jc w:val="both"/>
            </w:pPr>
          </w:p>
          <w:p w14:paraId="0543B5A0" w14:textId="77777777" w:rsidR="00683BFD" w:rsidRPr="008147CF" w:rsidRDefault="00683BFD" w:rsidP="00593DBB">
            <w:pPr>
              <w:pStyle w:val="ListParagraph"/>
              <w:spacing w:line="360" w:lineRule="auto"/>
              <w:jc w:val="both"/>
            </w:pPr>
            <w:r>
              <w:lastRenderedPageBreak/>
              <w:t>Begin digital and physical benchmarking of other institutions to find out how to best engage</w:t>
            </w:r>
          </w:p>
        </w:tc>
        <w:tc>
          <w:tcPr>
            <w:tcW w:w="1877" w:type="dxa"/>
          </w:tcPr>
          <w:p w14:paraId="119B63BD" w14:textId="77777777" w:rsidR="006D5520" w:rsidRDefault="00FD309B" w:rsidP="00593DBB">
            <w:pPr>
              <w:pStyle w:val="ListParagraph"/>
              <w:spacing w:line="360" w:lineRule="auto"/>
              <w:jc w:val="both"/>
            </w:pPr>
            <w:r>
              <w:lastRenderedPageBreak/>
              <w:t>SRC President</w:t>
            </w:r>
          </w:p>
          <w:p w14:paraId="114E0E5F" w14:textId="77777777" w:rsidR="00FD309B" w:rsidRDefault="00FD309B" w:rsidP="00593DBB">
            <w:pPr>
              <w:pStyle w:val="ListParagraph"/>
              <w:spacing w:line="360" w:lineRule="auto"/>
              <w:jc w:val="both"/>
            </w:pPr>
          </w:p>
          <w:p w14:paraId="7A8A1BA3" w14:textId="77777777" w:rsidR="00FD309B" w:rsidRDefault="00FD309B" w:rsidP="00593DBB">
            <w:pPr>
              <w:pStyle w:val="ListParagraph"/>
              <w:spacing w:line="360" w:lineRule="auto"/>
              <w:jc w:val="both"/>
            </w:pPr>
            <w:r>
              <w:t>SRC Secretary</w:t>
            </w:r>
          </w:p>
          <w:p w14:paraId="1F534736" w14:textId="77777777" w:rsidR="00FD309B" w:rsidRDefault="00FD309B" w:rsidP="00593DBB">
            <w:pPr>
              <w:pStyle w:val="ListParagraph"/>
              <w:spacing w:line="360" w:lineRule="auto"/>
              <w:jc w:val="both"/>
            </w:pPr>
          </w:p>
          <w:p w14:paraId="58DF93FE" w14:textId="77777777" w:rsidR="00FD309B" w:rsidRDefault="00FD309B" w:rsidP="00593DBB">
            <w:pPr>
              <w:pStyle w:val="ListParagraph"/>
              <w:spacing w:line="360" w:lineRule="auto"/>
              <w:jc w:val="both"/>
            </w:pPr>
            <w:r>
              <w:t>SRC Day Students and External Campus Affairs</w:t>
            </w:r>
          </w:p>
          <w:p w14:paraId="143D6C04" w14:textId="77777777" w:rsidR="00FD309B" w:rsidRDefault="00FD309B" w:rsidP="00593DBB">
            <w:pPr>
              <w:pStyle w:val="ListParagraph"/>
              <w:spacing w:line="360" w:lineRule="auto"/>
              <w:jc w:val="both"/>
            </w:pPr>
          </w:p>
          <w:p w14:paraId="136588C8" w14:textId="77777777" w:rsidR="00FD309B" w:rsidRPr="008147CF" w:rsidRDefault="00FD309B" w:rsidP="00593DBB">
            <w:pPr>
              <w:pStyle w:val="ListParagraph"/>
              <w:spacing w:line="360" w:lineRule="auto"/>
              <w:jc w:val="both"/>
            </w:pPr>
            <w:r>
              <w:t>SRC Post and International Student Affairs</w:t>
            </w:r>
          </w:p>
        </w:tc>
        <w:tc>
          <w:tcPr>
            <w:tcW w:w="2162" w:type="dxa"/>
          </w:tcPr>
          <w:p w14:paraId="393D2464" w14:textId="77777777" w:rsidR="006D5520" w:rsidRDefault="004436D0" w:rsidP="00593DBB">
            <w:pPr>
              <w:pStyle w:val="ListParagraph"/>
              <w:spacing w:line="360" w:lineRule="auto"/>
              <w:jc w:val="both"/>
            </w:pPr>
            <w:r>
              <w:lastRenderedPageBreak/>
              <w:t>Transportation</w:t>
            </w:r>
          </w:p>
          <w:p w14:paraId="79A9F1F5" w14:textId="77777777" w:rsidR="004436D0" w:rsidRDefault="004436D0" w:rsidP="00593DBB">
            <w:pPr>
              <w:pStyle w:val="ListParagraph"/>
              <w:spacing w:line="360" w:lineRule="auto"/>
              <w:jc w:val="both"/>
            </w:pPr>
          </w:p>
          <w:p w14:paraId="07B437D9" w14:textId="77777777" w:rsidR="004436D0" w:rsidRDefault="004436D0" w:rsidP="00593DBB">
            <w:pPr>
              <w:pStyle w:val="ListParagraph"/>
              <w:spacing w:line="360" w:lineRule="auto"/>
              <w:jc w:val="both"/>
            </w:pPr>
            <w:r>
              <w:lastRenderedPageBreak/>
              <w:t xml:space="preserve">University of Pretoria Facilities </w:t>
            </w:r>
          </w:p>
          <w:p w14:paraId="27CF2C6B" w14:textId="77777777" w:rsidR="004436D0" w:rsidRDefault="004436D0" w:rsidP="00593DBB">
            <w:pPr>
              <w:pStyle w:val="ListParagraph"/>
              <w:spacing w:line="360" w:lineRule="auto"/>
              <w:jc w:val="both"/>
            </w:pPr>
          </w:p>
          <w:p w14:paraId="51E7BB45" w14:textId="77777777" w:rsidR="004436D0" w:rsidRPr="008147CF" w:rsidRDefault="004436D0" w:rsidP="00593DBB">
            <w:pPr>
              <w:pStyle w:val="ListParagraph"/>
              <w:spacing w:line="360" w:lineRule="auto"/>
              <w:jc w:val="both"/>
            </w:pPr>
            <w:r>
              <w:t xml:space="preserve">UP Promotional Material </w:t>
            </w:r>
          </w:p>
        </w:tc>
        <w:tc>
          <w:tcPr>
            <w:tcW w:w="1517" w:type="dxa"/>
          </w:tcPr>
          <w:p w14:paraId="42081AF6" w14:textId="77777777" w:rsidR="006D5520" w:rsidRPr="008147CF" w:rsidRDefault="00593DBB" w:rsidP="00593DBB">
            <w:pPr>
              <w:spacing w:line="360" w:lineRule="auto"/>
              <w:jc w:val="both"/>
            </w:pPr>
            <w:r w:rsidRPr="00593DBB">
              <w:lastRenderedPageBreak/>
              <w:t xml:space="preserve">Feedback from the Student </w:t>
            </w:r>
            <w:r w:rsidRPr="00593DBB">
              <w:lastRenderedPageBreak/>
              <w:t>Forum Each Quarter</w:t>
            </w:r>
          </w:p>
        </w:tc>
        <w:tc>
          <w:tcPr>
            <w:tcW w:w="852" w:type="dxa"/>
          </w:tcPr>
          <w:p w14:paraId="4BFF217D" w14:textId="77777777" w:rsidR="006D5520" w:rsidRDefault="00593DBB" w:rsidP="00593DBB">
            <w:pPr>
              <w:spacing w:line="360" w:lineRule="auto"/>
              <w:jc w:val="both"/>
            </w:pPr>
            <w:r>
              <w:lastRenderedPageBreak/>
              <w:t>Ongoing throughout the year</w:t>
            </w:r>
          </w:p>
        </w:tc>
      </w:tr>
    </w:tbl>
    <w:p w14:paraId="4BCE6DC0" w14:textId="77777777" w:rsidR="004954CA" w:rsidRDefault="004954CA" w:rsidP="00593DBB">
      <w:pPr>
        <w:spacing w:line="360" w:lineRule="auto"/>
        <w:rPr>
          <w:b/>
          <w:sz w:val="36"/>
        </w:rPr>
      </w:pPr>
    </w:p>
    <w:p w14:paraId="49552CC0" w14:textId="77777777" w:rsidR="00CA5B23" w:rsidRDefault="00CA5B23" w:rsidP="00593DBB">
      <w:pPr>
        <w:spacing w:line="360" w:lineRule="auto"/>
        <w:rPr>
          <w:b/>
          <w:sz w:val="36"/>
        </w:rPr>
      </w:pPr>
    </w:p>
    <w:p w14:paraId="63A29EF5" w14:textId="77777777" w:rsidR="00CA5B23" w:rsidRDefault="00CA5B23" w:rsidP="00593DBB">
      <w:pPr>
        <w:spacing w:line="360" w:lineRule="auto"/>
        <w:rPr>
          <w:b/>
          <w:sz w:val="36"/>
        </w:rPr>
      </w:pPr>
      <w:r w:rsidRPr="00CA5B23">
        <w:rPr>
          <w:b/>
          <w:sz w:val="36"/>
        </w:rPr>
        <w:t xml:space="preserve">Mpho </w:t>
      </w:r>
      <w:proofErr w:type="spellStart"/>
      <w:r w:rsidRPr="00CA5B23">
        <w:rPr>
          <w:b/>
          <w:sz w:val="36"/>
        </w:rPr>
        <w:t>Mehlomakulu</w:t>
      </w:r>
      <w:proofErr w:type="spellEnd"/>
      <w:r>
        <w:rPr>
          <w:b/>
          <w:sz w:val="36"/>
        </w:rPr>
        <w:t xml:space="preserve"> (Deputy President)</w:t>
      </w:r>
    </w:p>
    <w:tbl>
      <w:tblPr>
        <w:tblStyle w:val="TableGrid"/>
        <w:tblpPr w:leftFromText="180" w:rightFromText="180" w:vertAnchor="text" w:horzAnchor="margin" w:tblpXSpec="center" w:tblpY="423"/>
        <w:tblW w:w="14184" w:type="dxa"/>
        <w:tblLayout w:type="fixed"/>
        <w:tblLook w:val="04A0" w:firstRow="1" w:lastRow="0" w:firstColumn="1" w:lastColumn="0" w:noHBand="0" w:noVBand="1"/>
      </w:tblPr>
      <w:tblGrid>
        <w:gridCol w:w="1818"/>
        <w:gridCol w:w="1636"/>
        <w:gridCol w:w="2195"/>
        <w:gridCol w:w="2044"/>
        <w:gridCol w:w="1585"/>
        <w:gridCol w:w="1869"/>
        <w:gridCol w:w="1855"/>
        <w:gridCol w:w="1182"/>
      </w:tblGrid>
      <w:tr w:rsidR="00CA5B23" w14:paraId="27BBB763" w14:textId="77777777" w:rsidTr="0049105E">
        <w:tc>
          <w:tcPr>
            <w:tcW w:w="1818" w:type="dxa"/>
            <w:shd w:val="clear" w:color="auto" w:fill="BFBFBF" w:themeFill="background1" w:themeFillShade="BF"/>
          </w:tcPr>
          <w:p w14:paraId="70B91BB4" w14:textId="77777777" w:rsidR="00CA5B23" w:rsidRPr="001D5BA4" w:rsidRDefault="00CA5B23" w:rsidP="0049105E">
            <w:pPr>
              <w:jc w:val="both"/>
              <w:rPr>
                <w:b/>
              </w:rPr>
            </w:pPr>
            <w:r w:rsidRPr="001D5BA4">
              <w:rPr>
                <w:b/>
              </w:rPr>
              <w:t>Strategic objectives/ Objectives</w:t>
            </w:r>
          </w:p>
        </w:tc>
        <w:tc>
          <w:tcPr>
            <w:tcW w:w="1636" w:type="dxa"/>
            <w:shd w:val="clear" w:color="auto" w:fill="BFBFBF" w:themeFill="background1" w:themeFillShade="BF"/>
          </w:tcPr>
          <w:p w14:paraId="0868CE84" w14:textId="77777777" w:rsidR="00CA5B23" w:rsidRPr="001D5BA4" w:rsidRDefault="00CA5B23" w:rsidP="0049105E">
            <w:pPr>
              <w:jc w:val="both"/>
              <w:rPr>
                <w:b/>
              </w:rPr>
            </w:pPr>
            <w:r w:rsidRPr="001D5BA4">
              <w:rPr>
                <w:b/>
              </w:rPr>
              <w:t>Measure/ Indicator</w:t>
            </w:r>
          </w:p>
        </w:tc>
        <w:tc>
          <w:tcPr>
            <w:tcW w:w="2195" w:type="dxa"/>
            <w:shd w:val="clear" w:color="auto" w:fill="BFBFBF" w:themeFill="background1" w:themeFillShade="BF"/>
          </w:tcPr>
          <w:p w14:paraId="37C756D3" w14:textId="77777777" w:rsidR="00CA5B23" w:rsidRPr="001D5BA4" w:rsidRDefault="00CA5B23" w:rsidP="0049105E">
            <w:pPr>
              <w:jc w:val="both"/>
              <w:rPr>
                <w:b/>
              </w:rPr>
            </w:pPr>
            <w:r w:rsidRPr="001D5BA4">
              <w:rPr>
                <w:b/>
              </w:rPr>
              <w:t>Initiative</w:t>
            </w:r>
          </w:p>
        </w:tc>
        <w:tc>
          <w:tcPr>
            <w:tcW w:w="2044" w:type="dxa"/>
            <w:shd w:val="clear" w:color="auto" w:fill="BFBFBF" w:themeFill="background1" w:themeFillShade="BF"/>
          </w:tcPr>
          <w:p w14:paraId="755AB152" w14:textId="77777777" w:rsidR="00CA5B23" w:rsidRPr="001D5BA4" w:rsidRDefault="00CA5B23" w:rsidP="0049105E">
            <w:pPr>
              <w:jc w:val="both"/>
              <w:rPr>
                <w:b/>
              </w:rPr>
            </w:pPr>
            <w:r w:rsidRPr="001D5BA4">
              <w:rPr>
                <w:b/>
              </w:rPr>
              <w:t>Tasks/ Actions</w:t>
            </w:r>
          </w:p>
        </w:tc>
        <w:tc>
          <w:tcPr>
            <w:tcW w:w="1585" w:type="dxa"/>
            <w:shd w:val="clear" w:color="auto" w:fill="BFBFBF" w:themeFill="background1" w:themeFillShade="BF"/>
          </w:tcPr>
          <w:p w14:paraId="33517A5F" w14:textId="77777777" w:rsidR="00CA5B23" w:rsidRPr="001D5BA4" w:rsidRDefault="00CA5B23" w:rsidP="0049105E">
            <w:pPr>
              <w:jc w:val="both"/>
              <w:rPr>
                <w:b/>
              </w:rPr>
            </w:pPr>
            <w:r w:rsidRPr="001D5BA4">
              <w:rPr>
                <w:b/>
              </w:rPr>
              <w:t>Responsible</w:t>
            </w:r>
          </w:p>
        </w:tc>
        <w:tc>
          <w:tcPr>
            <w:tcW w:w="1869" w:type="dxa"/>
            <w:shd w:val="clear" w:color="auto" w:fill="BFBFBF" w:themeFill="background1" w:themeFillShade="BF"/>
          </w:tcPr>
          <w:p w14:paraId="57D0516C" w14:textId="77777777" w:rsidR="00CA5B23" w:rsidRPr="001D5BA4" w:rsidRDefault="00CA5B23" w:rsidP="0049105E">
            <w:pPr>
              <w:jc w:val="both"/>
              <w:rPr>
                <w:b/>
              </w:rPr>
            </w:pPr>
            <w:r w:rsidRPr="001D5BA4">
              <w:rPr>
                <w:b/>
              </w:rPr>
              <w:t>Resources</w:t>
            </w:r>
          </w:p>
        </w:tc>
        <w:tc>
          <w:tcPr>
            <w:tcW w:w="1855" w:type="dxa"/>
            <w:shd w:val="clear" w:color="auto" w:fill="BFBFBF" w:themeFill="background1" w:themeFillShade="BF"/>
          </w:tcPr>
          <w:p w14:paraId="6DD07DF0" w14:textId="77777777" w:rsidR="00CA5B23" w:rsidRPr="001D5BA4" w:rsidRDefault="00CA5B23" w:rsidP="0049105E">
            <w:pPr>
              <w:jc w:val="both"/>
              <w:rPr>
                <w:b/>
              </w:rPr>
            </w:pPr>
            <w:r w:rsidRPr="001D5BA4">
              <w:rPr>
                <w:b/>
              </w:rPr>
              <w:t>Monitor Milestones</w:t>
            </w:r>
          </w:p>
        </w:tc>
        <w:tc>
          <w:tcPr>
            <w:tcW w:w="1182" w:type="dxa"/>
            <w:shd w:val="clear" w:color="auto" w:fill="BFBFBF" w:themeFill="background1" w:themeFillShade="BF"/>
          </w:tcPr>
          <w:p w14:paraId="727C5AFE" w14:textId="77777777" w:rsidR="00CA5B23" w:rsidRPr="001D5BA4" w:rsidRDefault="00CA5B23" w:rsidP="0049105E">
            <w:pPr>
              <w:jc w:val="both"/>
              <w:rPr>
                <w:b/>
              </w:rPr>
            </w:pPr>
            <w:r w:rsidRPr="001D5BA4">
              <w:rPr>
                <w:b/>
              </w:rPr>
              <w:t>Target Dates</w:t>
            </w:r>
          </w:p>
        </w:tc>
      </w:tr>
      <w:tr w:rsidR="00CA5B23" w14:paraId="6870BC9A" w14:textId="77777777" w:rsidTr="0049105E">
        <w:tc>
          <w:tcPr>
            <w:tcW w:w="1818" w:type="dxa"/>
            <w:shd w:val="clear" w:color="auto" w:fill="D9D9D9" w:themeFill="background1" w:themeFillShade="D9"/>
          </w:tcPr>
          <w:p w14:paraId="67772735" w14:textId="77777777" w:rsidR="00CA5B23" w:rsidRDefault="00CA5B23" w:rsidP="0049105E">
            <w:pPr>
              <w:jc w:val="both"/>
              <w:rPr>
                <w:rFonts w:ascii="Calibri" w:eastAsia="Calibri" w:hAnsi="Calibri" w:cs="Calibri"/>
                <w:b/>
              </w:rPr>
            </w:pPr>
            <w:r>
              <w:rPr>
                <w:rFonts w:ascii="Calibri" w:eastAsia="Calibri" w:hAnsi="Calibri" w:cs="Calibri"/>
                <w:b/>
              </w:rPr>
              <w:t xml:space="preserve">Ensure that the Office of the President is functional and that the President is assisted </w:t>
            </w:r>
          </w:p>
          <w:p w14:paraId="6127F8B7" w14:textId="77777777" w:rsidR="00CA5B23" w:rsidRDefault="00CA5B23" w:rsidP="0049105E">
            <w:pPr>
              <w:jc w:val="both"/>
              <w:rPr>
                <w:rFonts w:ascii="Calibri" w:eastAsia="Calibri" w:hAnsi="Calibri" w:cs="Calibri"/>
                <w:b/>
              </w:rPr>
            </w:pPr>
            <w:r>
              <w:rPr>
                <w:rFonts w:ascii="Calibri" w:eastAsia="Calibri" w:hAnsi="Calibri" w:cs="Calibri"/>
                <w:b/>
              </w:rPr>
              <w:t xml:space="preserve"> </w:t>
            </w:r>
          </w:p>
          <w:p w14:paraId="557D63DD" w14:textId="77777777" w:rsidR="00CA5B23" w:rsidRDefault="00CA5B23" w:rsidP="0049105E">
            <w:pPr>
              <w:jc w:val="both"/>
              <w:rPr>
                <w:rFonts w:ascii="Calibri" w:eastAsia="Calibri" w:hAnsi="Calibri" w:cs="Calibri"/>
                <w:b/>
              </w:rPr>
            </w:pPr>
            <w:r>
              <w:rPr>
                <w:rFonts w:ascii="Calibri" w:eastAsia="Calibri" w:hAnsi="Calibri" w:cs="Calibri"/>
                <w:b/>
              </w:rPr>
              <w:t xml:space="preserve"> </w:t>
            </w:r>
          </w:p>
          <w:p w14:paraId="466CF7E4" w14:textId="77777777" w:rsidR="00CA5B23" w:rsidRDefault="00CA5B23" w:rsidP="0049105E">
            <w:pPr>
              <w:jc w:val="both"/>
              <w:rPr>
                <w:rFonts w:ascii="Calibri" w:eastAsia="Calibri" w:hAnsi="Calibri" w:cs="Calibri"/>
                <w:b/>
              </w:rPr>
            </w:pPr>
            <w:r>
              <w:rPr>
                <w:rFonts w:ascii="Calibri" w:eastAsia="Calibri" w:hAnsi="Calibri" w:cs="Calibri"/>
                <w:b/>
              </w:rPr>
              <w:t xml:space="preserve"> </w:t>
            </w:r>
          </w:p>
          <w:p w14:paraId="5D6EC12A" w14:textId="77777777" w:rsidR="00CA5B23" w:rsidRDefault="00CA5B23" w:rsidP="0049105E">
            <w:pPr>
              <w:jc w:val="both"/>
              <w:rPr>
                <w:rFonts w:ascii="Calibri" w:eastAsia="Calibri" w:hAnsi="Calibri" w:cs="Calibri"/>
                <w:b/>
              </w:rPr>
            </w:pPr>
            <w:r>
              <w:rPr>
                <w:rFonts w:ascii="Calibri" w:eastAsia="Calibri" w:hAnsi="Calibri" w:cs="Calibri"/>
                <w:b/>
              </w:rPr>
              <w:t xml:space="preserve"> </w:t>
            </w:r>
          </w:p>
          <w:p w14:paraId="7CF55234" w14:textId="77777777" w:rsidR="00CA5B23" w:rsidRDefault="00CA5B23" w:rsidP="0049105E">
            <w:pPr>
              <w:jc w:val="both"/>
              <w:rPr>
                <w:rFonts w:ascii="Calibri" w:eastAsia="Calibri" w:hAnsi="Calibri" w:cs="Calibri"/>
                <w:b/>
              </w:rPr>
            </w:pPr>
            <w:r>
              <w:rPr>
                <w:rFonts w:ascii="Calibri" w:eastAsia="Calibri" w:hAnsi="Calibri" w:cs="Calibri"/>
                <w:b/>
              </w:rPr>
              <w:t xml:space="preserve"> </w:t>
            </w:r>
          </w:p>
          <w:p w14:paraId="6A5F8EF2" w14:textId="77777777" w:rsidR="00CA5B23" w:rsidRDefault="00CA5B23" w:rsidP="0049105E">
            <w:pPr>
              <w:jc w:val="both"/>
              <w:rPr>
                <w:rFonts w:ascii="Calibri" w:eastAsia="Calibri" w:hAnsi="Calibri" w:cs="Calibri"/>
                <w:b/>
              </w:rPr>
            </w:pPr>
            <w:r>
              <w:rPr>
                <w:rFonts w:ascii="Calibri" w:eastAsia="Calibri" w:hAnsi="Calibri" w:cs="Calibri"/>
                <w:b/>
              </w:rPr>
              <w:t xml:space="preserve"> </w:t>
            </w:r>
          </w:p>
          <w:p w14:paraId="6EFBD611" w14:textId="77777777" w:rsidR="00CA5B23" w:rsidRDefault="00CA5B23" w:rsidP="0049105E">
            <w:pPr>
              <w:jc w:val="both"/>
              <w:rPr>
                <w:rFonts w:ascii="Calibri" w:eastAsia="Calibri" w:hAnsi="Calibri" w:cs="Calibri"/>
                <w:b/>
              </w:rPr>
            </w:pPr>
            <w:r>
              <w:rPr>
                <w:rFonts w:ascii="Calibri" w:eastAsia="Calibri" w:hAnsi="Calibri" w:cs="Calibri"/>
                <w:b/>
              </w:rPr>
              <w:t xml:space="preserve"> </w:t>
            </w:r>
          </w:p>
          <w:p w14:paraId="4E50498E" w14:textId="77777777" w:rsidR="00CA5B23" w:rsidRDefault="00CA5B23" w:rsidP="0049105E">
            <w:pPr>
              <w:jc w:val="both"/>
              <w:rPr>
                <w:rFonts w:ascii="Calibri" w:eastAsia="Calibri" w:hAnsi="Calibri" w:cs="Calibri"/>
                <w:b/>
              </w:rPr>
            </w:pPr>
            <w:r>
              <w:rPr>
                <w:rFonts w:ascii="Calibri" w:eastAsia="Calibri" w:hAnsi="Calibri" w:cs="Calibri"/>
                <w:b/>
              </w:rPr>
              <w:t xml:space="preserve"> </w:t>
            </w:r>
          </w:p>
          <w:p w14:paraId="79229E54" w14:textId="77777777" w:rsidR="00CA5B23" w:rsidRDefault="00CA5B23" w:rsidP="0049105E">
            <w:pPr>
              <w:jc w:val="both"/>
              <w:rPr>
                <w:rFonts w:ascii="Calibri" w:eastAsia="Calibri" w:hAnsi="Calibri" w:cs="Calibri"/>
                <w:b/>
              </w:rPr>
            </w:pPr>
            <w:r>
              <w:rPr>
                <w:rFonts w:ascii="Calibri" w:eastAsia="Calibri" w:hAnsi="Calibri" w:cs="Calibri"/>
                <w:b/>
              </w:rPr>
              <w:t xml:space="preserve"> </w:t>
            </w:r>
          </w:p>
          <w:p w14:paraId="4021033D" w14:textId="77777777" w:rsidR="00CA5B23" w:rsidRDefault="00CA5B23" w:rsidP="0049105E">
            <w:pPr>
              <w:jc w:val="both"/>
              <w:rPr>
                <w:b/>
              </w:rPr>
            </w:pPr>
            <w:r>
              <w:rPr>
                <w:rFonts w:ascii="Calibri" w:eastAsia="Calibri" w:hAnsi="Calibri" w:cs="Calibri"/>
                <w:b/>
              </w:rPr>
              <w:t xml:space="preserve"> Ensure a work ethic amongst SRC Members </w:t>
            </w:r>
          </w:p>
        </w:tc>
        <w:tc>
          <w:tcPr>
            <w:tcW w:w="1636" w:type="dxa"/>
          </w:tcPr>
          <w:p w14:paraId="4D86056A" w14:textId="77777777" w:rsidR="00CA5B23" w:rsidRDefault="00CA5B23" w:rsidP="0049105E">
            <w:pPr>
              <w:jc w:val="both"/>
              <w:rPr>
                <w:rFonts w:ascii="Calibri" w:hAnsi="Calibri" w:cs="Arial"/>
              </w:rPr>
            </w:pPr>
            <w:r>
              <w:rPr>
                <w:rFonts w:ascii="Calibri" w:hAnsi="Calibri" w:cs="Arial"/>
              </w:rPr>
              <w:t>All tasks are up to date and students reached</w:t>
            </w:r>
          </w:p>
          <w:p w14:paraId="298A8D93" w14:textId="77777777" w:rsidR="00CA5B23" w:rsidRDefault="00CA5B23" w:rsidP="0049105E">
            <w:pPr>
              <w:jc w:val="both"/>
              <w:rPr>
                <w:rFonts w:ascii="Calibri" w:hAnsi="Calibri" w:cs="Arial"/>
              </w:rPr>
            </w:pPr>
          </w:p>
          <w:p w14:paraId="4366009E" w14:textId="77777777" w:rsidR="00CA5B23" w:rsidRDefault="00CA5B23" w:rsidP="0049105E">
            <w:pPr>
              <w:jc w:val="both"/>
              <w:rPr>
                <w:rFonts w:ascii="Calibri" w:hAnsi="Calibri" w:cs="Arial"/>
              </w:rPr>
            </w:pPr>
          </w:p>
          <w:p w14:paraId="3B327A6D" w14:textId="77777777" w:rsidR="00CA5B23" w:rsidRDefault="00CA5B23" w:rsidP="0049105E">
            <w:pPr>
              <w:jc w:val="both"/>
              <w:rPr>
                <w:rFonts w:ascii="Calibri" w:hAnsi="Calibri" w:cs="Arial"/>
              </w:rPr>
            </w:pPr>
          </w:p>
          <w:p w14:paraId="1A8F76F3" w14:textId="77777777" w:rsidR="00CA5B23" w:rsidRDefault="00CA5B23" w:rsidP="0049105E">
            <w:pPr>
              <w:jc w:val="both"/>
              <w:rPr>
                <w:rFonts w:ascii="Calibri" w:hAnsi="Calibri" w:cs="Arial"/>
              </w:rPr>
            </w:pPr>
          </w:p>
          <w:p w14:paraId="0CD30978" w14:textId="77777777" w:rsidR="00CA5B23" w:rsidRDefault="00CA5B23" w:rsidP="0049105E">
            <w:pPr>
              <w:jc w:val="both"/>
              <w:rPr>
                <w:rFonts w:ascii="Calibri" w:hAnsi="Calibri" w:cs="Arial"/>
              </w:rPr>
            </w:pPr>
          </w:p>
          <w:p w14:paraId="171EF51F" w14:textId="77777777" w:rsidR="00CA5B23" w:rsidRDefault="00CA5B23" w:rsidP="0049105E">
            <w:pPr>
              <w:jc w:val="both"/>
              <w:rPr>
                <w:rFonts w:ascii="Calibri" w:hAnsi="Calibri" w:cs="Arial"/>
              </w:rPr>
            </w:pPr>
          </w:p>
          <w:p w14:paraId="19AE6667" w14:textId="77777777" w:rsidR="00CA5B23" w:rsidRDefault="00CA5B23" w:rsidP="0049105E">
            <w:pPr>
              <w:jc w:val="both"/>
              <w:rPr>
                <w:rFonts w:ascii="Calibri" w:hAnsi="Calibri" w:cs="Arial"/>
              </w:rPr>
            </w:pPr>
          </w:p>
          <w:p w14:paraId="529B437A" w14:textId="77777777" w:rsidR="00CA5B23" w:rsidRDefault="00CA5B23" w:rsidP="0049105E">
            <w:pPr>
              <w:jc w:val="both"/>
              <w:rPr>
                <w:rFonts w:ascii="Calibri" w:hAnsi="Calibri" w:cs="Arial"/>
              </w:rPr>
            </w:pPr>
          </w:p>
          <w:p w14:paraId="297872CB" w14:textId="77777777" w:rsidR="00CA5B23" w:rsidRDefault="00CA5B23" w:rsidP="0049105E">
            <w:pPr>
              <w:jc w:val="both"/>
              <w:rPr>
                <w:rFonts w:ascii="Calibri" w:hAnsi="Calibri" w:cs="Arial"/>
              </w:rPr>
            </w:pPr>
          </w:p>
          <w:p w14:paraId="0CD89690" w14:textId="77777777" w:rsidR="00CA5B23" w:rsidRDefault="00CA5B23" w:rsidP="0049105E">
            <w:pPr>
              <w:jc w:val="both"/>
              <w:rPr>
                <w:rFonts w:ascii="Calibri" w:hAnsi="Calibri" w:cs="Arial"/>
              </w:rPr>
            </w:pPr>
          </w:p>
          <w:p w14:paraId="6C14CA5B" w14:textId="77777777" w:rsidR="00CA5B23" w:rsidRDefault="00CA5B23" w:rsidP="0049105E">
            <w:pPr>
              <w:jc w:val="both"/>
              <w:rPr>
                <w:rFonts w:ascii="Calibri" w:hAnsi="Calibri" w:cs="Arial"/>
              </w:rPr>
            </w:pPr>
          </w:p>
          <w:p w14:paraId="74A4002A" w14:textId="77777777" w:rsidR="00CA5B23" w:rsidRPr="008147CF" w:rsidRDefault="00CA5B23" w:rsidP="0049105E">
            <w:pPr>
              <w:jc w:val="both"/>
            </w:pPr>
            <w:r>
              <w:rPr>
                <w:rFonts w:ascii="Calibri" w:hAnsi="Calibri" w:cs="Arial"/>
              </w:rPr>
              <w:t xml:space="preserve">Keep SRC members accountable to their POA’s </w:t>
            </w:r>
          </w:p>
        </w:tc>
        <w:tc>
          <w:tcPr>
            <w:tcW w:w="2195" w:type="dxa"/>
          </w:tcPr>
          <w:p w14:paraId="52A735E1" w14:textId="77777777" w:rsidR="00CA5B23" w:rsidRDefault="00CA5B23" w:rsidP="0049105E">
            <w:pPr>
              <w:jc w:val="both"/>
            </w:pPr>
            <w:r>
              <w:t xml:space="preserve">UP – to - Day </w:t>
            </w:r>
          </w:p>
          <w:p w14:paraId="73CAE4DB" w14:textId="77777777" w:rsidR="00CA5B23" w:rsidRPr="008147CF" w:rsidRDefault="00CA5B23" w:rsidP="0049105E">
            <w:pPr>
              <w:jc w:val="both"/>
            </w:pPr>
          </w:p>
        </w:tc>
        <w:tc>
          <w:tcPr>
            <w:tcW w:w="2044" w:type="dxa"/>
          </w:tcPr>
          <w:p w14:paraId="49BAA9E2" w14:textId="77777777" w:rsidR="00CA5B23" w:rsidRDefault="00CA5B23" w:rsidP="00E72CD8">
            <w:pPr>
              <w:pStyle w:val="ListParagraph"/>
              <w:numPr>
                <w:ilvl w:val="0"/>
                <w:numId w:val="10"/>
              </w:numPr>
              <w:spacing w:after="200" w:line="276" w:lineRule="auto"/>
              <w:rPr>
                <w:rFonts w:ascii="Calibri" w:hAnsi="Calibri" w:cs="Arial"/>
              </w:rPr>
            </w:pPr>
            <w:r>
              <w:rPr>
                <w:rFonts w:ascii="Calibri" w:hAnsi="Calibri" w:cs="Arial"/>
              </w:rPr>
              <w:t>Do a weekly review of the Presidents duties and cover where there is slack</w:t>
            </w:r>
          </w:p>
          <w:p w14:paraId="1914148D" w14:textId="77777777" w:rsidR="00CA5B23" w:rsidRDefault="00CA5B23" w:rsidP="00E72CD8">
            <w:pPr>
              <w:pStyle w:val="ListParagraph"/>
              <w:numPr>
                <w:ilvl w:val="0"/>
                <w:numId w:val="10"/>
              </w:numPr>
              <w:spacing w:after="200" w:line="276" w:lineRule="auto"/>
              <w:rPr>
                <w:rFonts w:ascii="Calibri" w:hAnsi="Calibri" w:cs="Arial"/>
              </w:rPr>
            </w:pPr>
            <w:r>
              <w:rPr>
                <w:rFonts w:ascii="Calibri" w:hAnsi="Calibri" w:cs="Arial"/>
              </w:rPr>
              <w:t xml:space="preserve">Do a follow up for all the students who have come in and respond to them within three days </w:t>
            </w:r>
          </w:p>
          <w:p w14:paraId="326529B5" w14:textId="77777777" w:rsidR="00CA5B23" w:rsidRDefault="00CA5B23" w:rsidP="00E72CD8">
            <w:pPr>
              <w:pStyle w:val="ListParagraph"/>
              <w:numPr>
                <w:ilvl w:val="0"/>
                <w:numId w:val="10"/>
              </w:numPr>
              <w:spacing w:after="200" w:line="276" w:lineRule="auto"/>
              <w:rPr>
                <w:rFonts w:ascii="Calibri" w:hAnsi="Calibri" w:cs="Arial"/>
              </w:rPr>
            </w:pPr>
            <w:r>
              <w:rPr>
                <w:rFonts w:ascii="Calibri" w:hAnsi="Calibri" w:cs="Arial"/>
              </w:rPr>
              <w:t xml:space="preserve">Ensure that the preparations of Presidential </w:t>
            </w:r>
            <w:r>
              <w:rPr>
                <w:rFonts w:ascii="Calibri" w:hAnsi="Calibri" w:cs="Arial"/>
              </w:rPr>
              <w:lastRenderedPageBreak/>
              <w:t xml:space="preserve">events are in place </w:t>
            </w:r>
          </w:p>
          <w:p w14:paraId="6DFDDF57" w14:textId="77777777" w:rsidR="00CA5B23" w:rsidRDefault="00CA5B23" w:rsidP="0049105E">
            <w:pPr>
              <w:rPr>
                <w:rFonts w:ascii="Calibri" w:hAnsi="Calibri" w:cs="Arial"/>
              </w:rPr>
            </w:pPr>
          </w:p>
          <w:p w14:paraId="3F6DFD99" w14:textId="77777777" w:rsidR="00CA5B23" w:rsidRDefault="00CA5B23" w:rsidP="0049105E">
            <w:pPr>
              <w:rPr>
                <w:rFonts w:ascii="Calibri" w:hAnsi="Calibri" w:cs="Arial"/>
              </w:rPr>
            </w:pPr>
            <w:r>
              <w:rPr>
                <w:rFonts w:ascii="Calibri" w:hAnsi="Calibri" w:cs="Arial"/>
              </w:rPr>
              <w:t xml:space="preserve">Ensure that SRC member submit reports and attend to cases. </w:t>
            </w:r>
          </w:p>
          <w:p w14:paraId="79A6AD1F" w14:textId="77777777" w:rsidR="00CA5B23" w:rsidRPr="00677C60" w:rsidRDefault="00CA5B23" w:rsidP="0049105E">
            <w:pPr>
              <w:rPr>
                <w:rFonts w:ascii="Calibri" w:hAnsi="Calibri" w:cs="Arial"/>
              </w:rPr>
            </w:pPr>
            <w:r>
              <w:rPr>
                <w:rFonts w:ascii="Calibri" w:hAnsi="Calibri" w:cs="Arial"/>
              </w:rPr>
              <w:t>Ensure SRC members keep to their POA’s</w:t>
            </w:r>
          </w:p>
        </w:tc>
        <w:tc>
          <w:tcPr>
            <w:tcW w:w="1585" w:type="dxa"/>
          </w:tcPr>
          <w:p w14:paraId="0A4C769A" w14:textId="77777777" w:rsidR="00CA5B23" w:rsidRDefault="00CA5B23" w:rsidP="0049105E">
            <w:pPr>
              <w:ind w:right="45"/>
              <w:jc w:val="center"/>
              <w:rPr>
                <w:rFonts w:ascii="Calibri" w:eastAsia="Calibri" w:hAnsi="Calibri" w:cs="Calibri"/>
                <w:b/>
              </w:rPr>
            </w:pPr>
            <w:r>
              <w:rPr>
                <w:rFonts w:ascii="Calibri" w:eastAsia="Calibri" w:hAnsi="Calibri" w:cs="Calibri"/>
                <w:b/>
              </w:rPr>
              <w:lastRenderedPageBreak/>
              <w:t xml:space="preserve">SRC Deputy President </w:t>
            </w:r>
          </w:p>
          <w:p w14:paraId="326E9AA2" w14:textId="77777777" w:rsidR="00CA5B23" w:rsidRDefault="00CA5B23" w:rsidP="0049105E">
            <w:pPr>
              <w:ind w:right="45"/>
              <w:jc w:val="center"/>
              <w:rPr>
                <w:rFonts w:ascii="Calibri" w:eastAsia="Calibri" w:hAnsi="Calibri" w:cs="Calibri"/>
                <w:b/>
              </w:rPr>
            </w:pPr>
          </w:p>
          <w:p w14:paraId="582F0487" w14:textId="77777777" w:rsidR="00CA5B23" w:rsidRDefault="00CA5B23" w:rsidP="0049105E">
            <w:pPr>
              <w:ind w:right="45"/>
              <w:jc w:val="center"/>
              <w:rPr>
                <w:rFonts w:ascii="Calibri" w:eastAsia="Calibri" w:hAnsi="Calibri" w:cs="Calibri"/>
                <w:b/>
              </w:rPr>
            </w:pPr>
          </w:p>
          <w:p w14:paraId="1ECD9A6B" w14:textId="77777777" w:rsidR="00CA5B23" w:rsidRDefault="00CA5B23" w:rsidP="0049105E">
            <w:pPr>
              <w:ind w:right="45"/>
              <w:jc w:val="center"/>
              <w:rPr>
                <w:rFonts w:ascii="Calibri" w:eastAsia="Calibri" w:hAnsi="Calibri" w:cs="Calibri"/>
                <w:b/>
              </w:rPr>
            </w:pPr>
          </w:p>
          <w:p w14:paraId="50A9B983" w14:textId="77777777" w:rsidR="00CA5B23" w:rsidRDefault="00CA5B23" w:rsidP="0049105E">
            <w:pPr>
              <w:ind w:right="45"/>
              <w:jc w:val="center"/>
              <w:rPr>
                <w:rFonts w:ascii="Calibri" w:eastAsia="Calibri" w:hAnsi="Calibri" w:cs="Calibri"/>
                <w:b/>
              </w:rPr>
            </w:pPr>
          </w:p>
          <w:p w14:paraId="1A3EAABD" w14:textId="77777777" w:rsidR="00CA5B23" w:rsidRDefault="00CA5B23" w:rsidP="0049105E">
            <w:pPr>
              <w:ind w:right="45"/>
              <w:jc w:val="center"/>
              <w:rPr>
                <w:rFonts w:ascii="Calibri" w:eastAsia="Calibri" w:hAnsi="Calibri" w:cs="Calibri"/>
                <w:b/>
              </w:rPr>
            </w:pPr>
          </w:p>
          <w:p w14:paraId="7128C775" w14:textId="77777777" w:rsidR="00CA5B23" w:rsidRDefault="00CA5B23" w:rsidP="0049105E">
            <w:pPr>
              <w:ind w:right="45"/>
              <w:jc w:val="center"/>
              <w:rPr>
                <w:rFonts w:ascii="Calibri" w:eastAsia="Calibri" w:hAnsi="Calibri" w:cs="Calibri"/>
                <w:b/>
              </w:rPr>
            </w:pPr>
          </w:p>
          <w:p w14:paraId="4478D98D" w14:textId="77777777" w:rsidR="00CA5B23" w:rsidRDefault="00CA5B23" w:rsidP="0049105E">
            <w:pPr>
              <w:ind w:right="45"/>
              <w:jc w:val="center"/>
              <w:rPr>
                <w:rFonts w:ascii="Calibri" w:eastAsia="Calibri" w:hAnsi="Calibri" w:cs="Calibri"/>
                <w:b/>
              </w:rPr>
            </w:pPr>
          </w:p>
          <w:p w14:paraId="6B3ECE69" w14:textId="77777777" w:rsidR="00CA5B23" w:rsidRDefault="00CA5B23" w:rsidP="0049105E">
            <w:pPr>
              <w:ind w:right="45"/>
              <w:jc w:val="center"/>
              <w:rPr>
                <w:rFonts w:ascii="Calibri" w:eastAsia="Calibri" w:hAnsi="Calibri" w:cs="Calibri"/>
                <w:b/>
              </w:rPr>
            </w:pPr>
          </w:p>
          <w:p w14:paraId="63818A54" w14:textId="77777777" w:rsidR="00CA5B23" w:rsidRDefault="00CA5B23" w:rsidP="0049105E">
            <w:pPr>
              <w:ind w:right="45"/>
              <w:jc w:val="center"/>
              <w:rPr>
                <w:rFonts w:ascii="Calibri" w:eastAsia="Calibri" w:hAnsi="Calibri" w:cs="Calibri"/>
                <w:b/>
              </w:rPr>
            </w:pPr>
          </w:p>
          <w:p w14:paraId="7BA49FD7" w14:textId="77777777" w:rsidR="00CA5B23" w:rsidRDefault="00CA5B23" w:rsidP="0049105E">
            <w:pPr>
              <w:ind w:right="45"/>
              <w:jc w:val="center"/>
              <w:rPr>
                <w:rFonts w:ascii="Calibri" w:eastAsia="Calibri" w:hAnsi="Calibri" w:cs="Calibri"/>
                <w:b/>
              </w:rPr>
            </w:pPr>
          </w:p>
          <w:p w14:paraId="7594E773" w14:textId="77777777" w:rsidR="00CA5B23" w:rsidRDefault="00CA5B23" w:rsidP="0049105E">
            <w:pPr>
              <w:ind w:right="45"/>
              <w:jc w:val="center"/>
              <w:rPr>
                <w:rFonts w:ascii="Calibri" w:eastAsia="Calibri" w:hAnsi="Calibri" w:cs="Calibri"/>
                <w:b/>
              </w:rPr>
            </w:pPr>
          </w:p>
          <w:p w14:paraId="6C8019CA" w14:textId="77777777" w:rsidR="00CA5B23" w:rsidRDefault="00CA5B23" w:rsidP="0049105E">
            <w:pPr>
              <w:ind w:right="45"/>
              <w:jc w:val="center"/>
              <w:rPr>
                <w:rFonts w:ascii="Calibri" w:eastAsia="Calibri" w:hAnsi="Calibri" w:cs="Calibri"/>
                <w:b/>
              </w:rPr>
            </w:pPr>
          </w:p>
          <w:p w14:paraId="096A53B2" w14:textId="77777777" w:rsidR="00CA5B23" w:rsidRDefault="00CA5B23" w:rsidP="0049105E">
            <w:pPr>
              <w:ind w:right="45"/>
              <w:jc w:val="center"/>
              <w:rPr>
                <w:rFonts w:ascii="Calibri" w:eastAsia="Calibri" w:hAnsi="Calibri" w:cs="Calibri"/>
                <w:b/>
              </w:rPr>
            </w:pPr>
          </w:p>
          <w:p w14:paraId="4F198A23" w14:textId="77777777" w:rsidR="00CA5B23" w:rsidRPr="00B733F2" w:rsidRDefault="00CA5B23" w:rsidP="0049105E">
            <w:pPr>
              <w:ind w:right="45"/>
              <w:rPr>
                <w:rFonts w:ascii="Calibri" w:eastAsia="Calibri" w:hAnsi="Calibri" w:cs="Calibri"/>
                <w:b/>
              </w:rPr>
            </w:pPr>
            <w:r>
              <w:rPr>
                <w:rFonts w:ascii="Calibri" w:eastAsia="Calibri" w:hAnsi="Calibri" w:cs="Calibri"/>
                <w:b/>
              </w:rPr>
              <w:t xml:space="preserve">SRC President </w:t>
            </w:r>
            <w:r>
              <w:rPr>
                <w:rFonts w:ascii="Calibri" w:eastAsia="Calibri" w:hAnsi="Calibri" w:cs="Calibri"/>
                <w:b/>
              </w:rPr>
              <w:br/>
              <w:t xml:space="preserve">SRC Secretary </w:t>
            </w:r>
          </w:p>
        </w:tc>
        <w:tc>
          <w:tcPr>
            <w:tcW w:w="1869" w:type="dxa"/>
          </w:tcPr>
          <w:p w14:paraId="21D53C94" w14:textId="77777777" w:rsidR="00CA5B23" w:rsidRDefault="00CA5B23" w:rsidP="00E72CD8">
            <w:pPr>
              <w:pStyle w:val="ListParagraph"/>
              <w:numPr>
                <w:ilvl w:val="0"/>
                <w:numId w:val="11"/>
              </w:numPr>
              <w:spacing w:after="200" w:line="276" w:lineRule="auto"/>
              <w:jc w:val="both"/>
              <w:rPr>
                <w:rFonts w:ascii="Calibri" w:eastAsia="Calibri" w:hAnsi="Calibri" w:cs="Calibri"/>
                <w:b/>
              </w:rPr>
            </w:pPr>
            <w:r>
              <w:rPr>
                <w:rFonts w:ascii="Calibri" w:eastAsia="Calibri" w:hAnsi="Calibri" w:cs="Calibri"/>
                <w:b/>
              </w:rPr>
              <w:t>Computer</w:t>
            </w:r>
          </w:p>
          <w:p w14:paraId="0C81C7C5" w14:textId="77777777" w:rsidR="00CA5B23" w:rsidRDefault="00CA5B23" w:rsidP="00E72CD8">
            <w:pPr>
              <w:pStyle w:val="ListParagraph"/>
              <w:numPr>
                <w:ilvl w:val="0"/>
                <w:numId w:val="11"/>
              </w:numPr>
              <w:spacing w:after="200" w:line="276" w:lineRule="auto"/>
              <w:jc w:val="both"/>
              <w:rPr>
                <w:rFonts w:ascii="Calibri" w:eastAsia="Calibri" w:hAnsi="Calibri" w:cs="Calibri"/>
                <w:b/>
              </w:rPr>
            </w:pPr>
            <w:r>
              <w:rPr>
                <w:rFonts w:ascii="Calibri" w:eastAsia="Calibri" w:hAnsi="Calibri" w:cs="Calibri"/>
                <w:b/>
              </w:rPr>
              <w:t xml:space="preserve">Telephone </w:t>
            </w:r>
          </w:p>
          <w:p w14:paraId="69D98769" w14:textId="77777777" w:rsidR="00CA5B23" w:rsidRDefault="00CA5B23" w:rsidP="00E72CD8">
            <w:pPr>
              <w:pStyle w:val="ListParagraph"/>
              <w:numPr>
                <w:ilvl w:val="0"/>
                <w:numId w:val="11"/>
              </w:numPr>
              <w:spacing w:after="200" w:line="276" w:lineRule="auto"/>
              <w:jc w:val="both"/>
              <w:rPr>
                <w:rFonts w:ascii="Calibri" w:eastAsia="Calibri" w:hAnsi="Calibri" w:cs="Calibri"/>
                <w:b/>
              </w:rPr>
            </w:pPr>
            <w:r>
              <w:rPr>
                <w:rFonts w:ascii="Calibri" w:eastAsia="Calibri" w:hAnsi="Calibri" w:cs="Calibri"/>
                <w:b/>
              </w:rPr>
              <w:t xml:space="preserve">Diary </w:t>
            </w:r>
          </w:p>
          <w:p w14:paraId="592CC5D9" w14:textId="77777777" w:rsidR="00CA5B23" w:rsidRDefault="00CA5B23" w:rsidP="0049105E">
            <w:pPr>
              <w:pStyle w:val="ListParagraph"/>
              <w:jc w:val="both"/>
              <w:rPr>
                <w:rFonts w:ascii="Calibri" w:eastAsia="Calibri" w:hAnsi="Calibri" w:cs="Calibri"/>
                <w:b/>
              </w:rPr>
            </w:pPr>
          </w:p>
          <w:p w14:paraId="25AEF598" w14:textId="77777777" w:rsidR="00CA5B23" w:rsidRDefault="00CA5B23" w:rsidP="0049105E">
            <w:pPr>
              <w:pStyle w:val="ListParagraph"/>
              <w:jc w:val="both"/>
              <w:rPr>
                <w:rFonts w:ascii="Calibri" w:eastAsia="Calibri" w:hAnsi="Calibri" w:cs="Calibri"/>
                <w:b/>
              </w:rPr>
            </w:pPr>
          </w:p>
          <w:p w14:paraId="441080F1" w14:textId="77777777" w:rsidR="00CA5B23" w:rsidRDefault="00CA5B23" w:rsidP="0049105E">
            <w:pPr>
              <w:pStyle w:val="ListParagraph"/>
              <w:jc w:val="both"/>
              <w:rPr>
                <w:rFonts w:ascii="Calibri" w:eastAsia="Calibri" w:hAnsi="Calibri" w:cs="Calibri"/>
                <w:b/>
              </w:rPr>
            </w:pPr>
          </w:p>
          <w:p w14:paraId="482F6448" w14:textId="77777777" w:rsidR="00CA5B23" w:rsidRDefault="00CA5B23" w:rsidP="0049105E">
            <w:pPr>
              <w:pStyle w:val="ListParagraph"/>
              <w:jc w:val="both"/>
              <w:rPr>
                <w:rFonts w:ascii="Calibri" w:eastAsia="Calibri" w:hAnsi="Calibri" w:cs="Calibri"/>
                <w:b/>
              </w:rPr>
            </w:pPr>
          </w:p>
          <w:p w14:paraId="5D2709FA" w14:textId="77777777" w:rsidR="00CA5B23" w:rsidRDefault="00CA5B23" w:rsidP="0049105E">
            <w:pPr>
              <w:pStyle w:val="ListParagraph"/>
              <w:jc w:val="both"/>
              <w:rPr>
                <w:rFonts w:ascii="Calibri" w:eastAsia="Calibri" w:hAnsi="Calibri" w:cs="Calibri"/>
                <w:b/>
              </w:rPr>
            </w:pPr>
          </w:p>
          <w:p w14:paraId="3DB6A445" w14:textId="77777777" w:rsidR="00CA5B23" w:rsidRDefault="00CA5B23" w:rsidP="0049105E">
            <w:pPr>
              <w:pStyle w:val="ListParagraph"/>
              <w:jc w:val="both"/>
              <w:rPr>
                <w:rFonts w:ascii="Calibri" w:eastAsia="Calibri" w:hAnsi="Calibri" w:cs="Calibri"/>
                <w:b/>
              </w:rPr>
            </w:pPr>
          </w:p>
          <w:p w14:paraId="22C8CCDA" w14:textId="77777777" w:rsidR="00CA5B23" w:rsidRDefault="00CA5B23" w:rsidP="0049105E">
            <w:pPr>
              <w:pStyle w:val="ListParagraph"/>
              <w:jc w:val="both"/>
              <w:rPr>
                <w:rFonts w:ascii="Calibri" w:eastAsia="Calibri" w:hAnsi="Calibri" w:cs="Calibri"/>
                <w:b/>
              </w:rPr>
            </w:pPr>
          </w:p>
          <w:p w14:paraId="0C677C3F" w14:textId="77777777" w:rsidR="00CA5B23" w:rsidRDefault="00CA5B23" w:rsidP="0049105E">
            <w:pPr>
              <w:jc w:val="both"/>
              <w:rPr>
                <w:rFonts w:ascii="Calibri" w:eastAsia="Calibri" w:hAnsi="Calibri" w:cs="Calibri"/>
                <w:b/>
              </w:rPr>
            </w:pPr>
          </w:p>
          <w:p w14:paraId="79164770" w14:textId="77777777" w:rsidR="00CA5B23" w:rsidRDefault="00CA5B23" w:rsidP="0049105E">
            <w:pPr>
              <w:jc w:val="both"/>
              <w:rPr>
                <w:rFonts w:ascii="Calibri" w:eastAsia="Calibri" w:hAnsi="Calibri" w:cs="Calibri"/>
                <w:b/>
              </w:rPr>
            </w:pPr>
          </w:p>
          <w:p w14:paraId="66BF899F" w14:textId="77777777" w:rsidR="00CA5B23" w:rsidRDefault="00CA5B23" w:rsidP="0049105E">
            <w:pPr>
              <w:jc w:val="both"/>
              <w:rPr>
                <w:rFonts w:ascii="Calibri" w:eastAsia="Calibri" w:hAnsi="Calibri" w:cs="Calibri"/>
                <w:b/>
              </w:rPr>
            </w:pPr>
          </w:p>
          <w:p w14:paraId="5D0F955E" w14:textId="77777777" w:rsidR="00CA5B23" w:rsidRDefault="00CA5B23" w:rsidP="0049105E">
            <w:pPr>
              <w:jc w:val="both"/>
              <w:rPr>
                <w:rFonts w:ascii="Calibri" w:eastAsia="Calibri" w:hAnsi="Calibri" w:cs="Calibri"/>
                <w:b/>
              </w:rPr>
            </w:pPr>
          </w:p>
          <w:p w14:paraId="39E2139C" w14:textId="77777777" w:rsidR="00CA5B23" w:rsidRDefault="00CA5B23" w:rsidP="0049105E">
            <w:pPr>
              <w:jc w:val="both"/>
              <w:rPr>
                <w:rFonts w:ascii="Calibri" w:eastAsia="Calibri" w:hAnsi="Calibri" w:cs="Calibri"/>
                <w:b/>
              </w:rPr>
            </w:pPr>
          </w:p>
          <w:p w14:paraId="3117270F" w14:textId="77777777" w:rsidR="00CA5B23" w:rsidRDefault="00CA5B23" w:rsidP="0049105E">
            <w:pPr>
              <w:jc w:val="both"/>
              <w:rPr>
                <w:rFonts w:ascii="Calibri" w:eastAsia="Calibri" w:hAnsi="Calibri" w:cs="Calibri"/>
                <w:b/>
              </w:rPr>
            </w:pPr>
          </w:p>
          <w:p w14:paraId="604226B1" w14:textId="77777777" w:rsidR="00CA5B23" w:rsidRDefault="00CA5B23" w:rsidP="0049105E">
            <w:pPr>
              <w:jc w:val="both"/>
              <w:rPr>
                <w:rFonts w:ascii="Calibri" w:eastAsia="Calibri" w:hAnsi="Calibri" w:cs="Calibri"/>
                <w:b/>
              </w:rPr>
            </w:pPr>
          </w:p>
          <w:p w14:paraId="64D32FA3" w14:textId="77777777" w:rsidR="00CA5B23" w:rsidRDefault="00CA5B23" w:rsidP="0049105E">
            <w:pPr>
              <w:jc w:val="both"/>
              <w:rPr>
                <w:rFonts w:ascii="Calibri" w:eastAsia="Calibri" w:hAnsi="Calibri" w:cs="Calibri"/>
                <w:b/>
              </w:rPr>
            </w:pPr>
          </w:p>
          <w:p w14:paraId="14D76A2B" w14:textId="77777777" w:rsidR="00CA5B23" w:rsidRPr="0063766E" w:rsidRDefault="00CA5B23" w:rsidP="0049105E">
            <w:pPr>
              <w:jc w:val="both"/>
              <w:rPr>
                <w:rFonts w:ascii="Calibri" w:eastAsia="Calibri" w:hAnsi="Calibri" w:cs="Calibri"/>
                <w:b/>
              </w:rPr>
            </w:pPr>
          </w:p>
        </w:tc>
        <w:tc>
          <w:tcPr>
            <w:tcW w:w="1855" w:type="dxa"/>
          </w:tcPr>
          <w:p w14:paraId="2710A0F4" w14:textId="77777777" w:rsidR="00CA5B23" w:rsidRDefault="00CA5B23" w:rsidP="00E72CD8">
            <w:pPr>
              <w:pStyle w:val="ListParagraph"/>
              <w:numPr>
                <w:ilvl w:val="0"/>
                <w:numId w:val="11"/>
              </w:numPr>
              <w:spacing w:after="200" w:line="276" w:lineRule="auto"/>
              <w:jc w:val="both"/>
            </w:pPr>
            <w:r>
              <w:t>Constantly check in on Office of SRC President</w:t>
            </w:r>
          </w:p>
          <w:p w14:paraId="43FB865C" w14:textId="77777777" w:rsidR="00CA5B23" w:rsidRDefault="00CA5B23" w:rsidP="00E72CD8">
            <w:pPr>
              <w:pStyle w:val="ListParagraph"/>
              <w:numPr>
                <w:ilvl w:val="0"/>
                <w:numId w:val="11"/>
              </w:numPr>
              <w:spacing w:after="200" w:line="276" w:lineRule="auto"/>
              <w:jc w:val="both"/>
            </w:pPr>
            <w:r>
              <w:t xml:space="preserve">Do a weekly task Review </w:t>
            </w:r>
          </w:p>
          <w:p w14:paraId="235E4978" w14:textId="77777777" w:rsidR="00CA5B23" w:rsidRDefault="00CA5B23" w:rsidP="0049105E">
            <w:pPr>
              <w:jc w:val="both"/>
            </w:pPr>
          </w:p>
          <w:p w14:paraId="73355675" w14:textId="77777777" w:rsidR="00CA5B23" w:rsidRDefault="00CA5B23" w:rsidP="0049105E">
            <w:pPr>
              <w:jc w:val="both"/>
            </w:pPr>
          </w:p>
          <w:p w14:paraId="6042CCD9" w14:textId="77777777" w:rsidR="00CA5B23" w:rsidRDefault="00CA5B23" w:rsidP="0049105E">
            <w:pPr>
              <w:jc w:val="both"/>
            </w:pPr>
          </w:p>
          <w:p w14:paraId="7DB994E4" w14:textId="77777777" w:rsidR="00CA5B23" w:rsidRDefault="00CA5B23" w:rsidP="0049105E">
            <w:pPr>
              <w:jc w:val="both"/>
            </w:pPr>
          </w:p>
          <w:p w14:paraId="5391FCE4" w14:textId="77777777" w:rsidR="00CA5B23" w:rsidRDefault="00CA5B23" w:rsidP="0049105E">
            <w:pPr>
              <w:jc w:val="both"/>
            </w:pPr>
          </w:p>
          <w:p w14:paraId="229F9FA8" w14:textId="77777777" w:rsidR="00CA5B23" w:rsidRDefault="00CA5B23" w:rsidP="0049105E">
            <w:pPr>
              <w:jc w:val="both"/>
            </w:pPr>
          </w:p>
          <w:p w14:paraId="60BCA7ED" w14:textId="77777777" w:rsidR="00CA5B23" w:rsidRDefault="00CA5B23" w:rsidP="0049105E">
            <w:pPr>
              <w:jc w:val="both"/>
            </w:pPr>
          </w:p>
          <w:p w14:paraId="40831C45" w14:textId="77777777" w:rsidR="00CA5B23" w:rsidRDefault="00CA5B23" w:rsidP="0049105E">
            <w:pPr>
              <w:jc w:val="both"/>
            </w:pPr>
          </w:p>
          <w:p w14:paraId="00E04F7F" w14:textId="77777777" w:rsidR="00CA5B23" w:rsidRPr="008147CF" w:rsidRDefault="00CA5B23" w:rsidP="0049105E">
            <w:pPr>
              <w:jc w:val="both"/>
            </w:pPr>
            <w:r>
              <w:rPr>
                <w:rFonts w:ascii="Calibri" w:eastAsia="Calibri" w:hAnsi="Calibri" w:cs="Calibri"/>
                <w:b/>
              </w:rPr>
              <w:t>Weekly reminders</w:t>
            </w:r>
          </w:p>
        </w:tc>
        <w:tc>
          <w:tcPr>
            <w:tcW w:w="1182" w:type="dxa"/>
          </w:tcPr>
          <w:p w14:paraId="3856791A" w14:textId="77777777" w:rsidR="00CA5B23" w:rsidRPr="00AD6B73" w:rsidRDefault="00CA5B23" w:rsidP="0049105E">
            <w:pPr>
              <w:rPr>
                <w:rFonts w:ascii="Calibri" w:hAnsi="Calibri" w:cs="Arial"/>
              </w:rPr>
            </w:pPr>
            <w:r>
              <w:rPr>
                <w:rFonts w:ascii="Calibri" w:hAnsi="Calibri" w:cs="Arial"/>
              </w:rPr>
              <w:t>Ongoing</w:t>
            </w:r>
          </w:p>
        </w:tc>
      </w:tr>
      <w:tr w:rsidR="00CA5B23" w14:paraId="0C65F123" w14:textId="77777777" w:rsidTr="0049105E">
        <w:tc>
          <w:tcPr>
            <w:tcW w:w="1818" w:type="dxa"/>
            <w:shd w:val="clear" w:color="auto" w:fill="D9D9D9" w:themeFill="background1" w:themeFillShade="D9"/>
          </w:tcPr>
          <w:p w14:paraId="4800434D" w14:textId="77777777" w:rsidR="00CA5B23" w:rsidRDefault="00CA5B23" w:rsidP="0049105E">
            <w:pPr>
              <w:jc w:val="both"/>
              <w:rPr>
                <w:rFonts w:ascii="Calibri" w:eastAsia="Calibri" w:hAnsi="Calibri" w:cs="Calibri"/>
                <w:b/>
              </w:rPr>
            </w:pPr>
            <w:r>
              <w:rPr>
                <w:rFonts w:ascii="Calibri" w:eastAsia="Calibri" w:hAnsi="Calibri" w:cs="Calibri"/>
                <w:b/>
              </w:rPr>
              <w:t>Ensure that the CSG is upheld amongst structures</w:t>
            </w:r>
          </w:p>
        </w:tc>
        <w:tc>
          <w:tcPr>
            <w:tcW w:w="1636" w:type="dxa"/>
          </w:tcPr>
          <w:p w14:paraId="4D22B544" w14:textId="77777777" w:rsidR="00CA5B23" w:rsidRDefault="00CA5B23" w:rsidP="0049105E">
            <w:pPr>
              <w:jc w:val="both"/>
              <w:rPr>
                <w:rFonts w:ascii="Calibri" w:hAnsi="Calibri" w:cs="Arial"/>
              </w:rPr>
            </w:pPr>
            <w:r>
              <w:rPr>
                <w:rFonts w:ascii="Calibri" w:hAnsi="Calibri" w:cs="Arial"/>
              </w:rPr>
              <w:t xml:space="preserve">Be informed about CSG and keeping structure accountable </w:t>
            </w:r>
          </w:p>
        </w:tc>
        <w:tc>
          <w:tcPr>
            <w:tcW w:w="2195" w:type="dxa"/>
          </w:tcPr>
          <w:p w14:paraId="4790D8CE" w14:textId="77777777" w:rsidR="00CA5B23" w:rsidRDefault="00CA5B23" w:rsidP="0049105E">
            <w:pPr>
              <w:jc w:val="both"/>
            </w:pPr>
            <w:r>
              <w:t>#Listen2YourRights</w:t>
            </w:r>
            <w:r>
              <w:br/>
              <w:t>#ItStartsWithMe</w:t>
            </w:r>
          </w:p>
        </w:tc>
        <w:tc>
          <w:tcPr>
            <w:tcW w:w="2044" w:type="dxa"/>
          </w:tcPr>
          <w:p w14:paraId="1ADA2E48" w14:textId="77777777" w:rsidR="00CA5B23" w:rsidRDefault="00CA5B23" w:rsidP="00E72CD8">
            <w:pPr>
              <w:pStyle w:val="ListParagraph"/>
              <w:numPr>
                <w:ilvl w:val="0"/>
                <w:numId w:val="10"/>
              </w:numPr>
              <w:spacing w:after="200" w:line="276" w:lineRule="auto"/>
              <w:rPr>
                <w:rFonts w:ascii="Calibri" w:hAnsi="Calibri" w:cs="Arial"/>
              </w:rPr>
            </w:pPr>
          </w:p>
        </w:tc>
        <w:tc>
          <w:tcPr>
            <w:tcW w:w="1585" w:type="dxa"/>
          </w:tcPr>
          <w:p w14:paraId="3F2E32A9" w14:textId="77777777" w:rsidR="00CA5B23" w:rsidRDefault="00CA5B23" w:rsidP="0049105E">
            <w:pPr>
              <w:ind w:right="45"/>
              <w:rPr>
                <w:rFonts w:ascii="Calibri" w:eastAsia="Calibri" w:hAnsi="Calibri" w:cs="Calibri"/>
                <w:b/>
              </w:rPr>
            </w:pPr>
            <w:r w:rsidRPr="000D4A73">
              <w:rPr>
                <w:rFonts w:ascii="Calibri" w:eastAsia="Calibri" w:hAnsi="Calibri" w:cs="Calibri"/>
                <w:b/>
              </w:rPr>
              <w:t>SRC Deputy President</w:t>
            </w:r>
          </w:p>
        </w:tc>
        <w:tc>
          <w:tcPr>
            <w:tcW w:w="1869" w:type="dxa"/>
          </w:tcPr>
          <w:p w14:paraId="6A5A4134" w14:textId="77777777" w:rsidR="00CA5B23" w:rsidRDefault="00CA5B23" w:rsidP="0049105E">
            <w:pPr>
              <w:jc w:val="both"/>
              <w:rPr>
                <w:rFonts w:ascii="Calibri" w:eastAsia="Calibri" w:hAnsi="Calibri" w:cs="Calibri"/>
                <w:b/>
              </w:rPr>
            </w:pPr>
            <w:r>
              <w:rPr>
                <w:rFonts w:ascii="Calibri" w:eastAsia="Calibri" w:hAnsi="Calibri" w:cs="Calibri"/>
                <w:b/>
              </w:rPr>
              <w:t xml:space="preserve">Chair disciplinary </w:t>
            </w:r>
            <w:proofErr w:type="gramStart"/>
            <w:r>
              <w:rPr>
                <w:rFonts w:ascii="Calibri" w:eastAsia="Calibri" w:hAnsi="Calibri" w:cs="Calibri"/>
                <w:b/>
              </w:rPr>
              <w:t>hearings ,</w:t>
            </w:r>
            <w:proofErr w:type="gramEnd"/>
            <w:r>
              <w:rPr>
                <w:rFonts w:ascii="Calibri" w:eastAsia="Calibri" w:hAnsi="Calibri" w:cs="Calibri"/>
                <w:b/>
              </w:rPr>
              <w:t xml:space="preserve"> </w:t>
            </w:r>
          </w:p>
          <w:p w14:paraId="2384507E" w14:textId="77777777" w:rsidR="00CA5B23" w:rsidRDefault="00CA5B23" w:rsidP="0049105E">
            <w:pPr>
              <w:jc w:val="both"/>
              <w:rPr>
                <w:rFonts w:ascii="Calibri" w:eastAsia="Calibri" w:hAnsi="Calibri" w:cs="Calibri"/>
                <w:b/>
              </w:rPr>
            </w:pPr>
            <w:r>
              <w:rPr>
                <w:rFonts w:ascii="Calibri" w:eastAsia="Calibri" w:hAnsi="Calibri" w:cs="Calibri"/>
                <w:b/>
              </w:rPr>
              <w:t xml:space="preserve">Have a </w:t>
            </w:r>
            <w:proofErr w:type="spellStart"/>
            <w:r>
              <w:rPr>
                <w:rFonts w:ascii="Calibri" w:eastAsia="Calibri" w:hAnsi="Calibri" w:cs="Calibri"/>
                <w:b/>
              </w:rPr>
              <w:t>dropbox</w:t>
            </w:r>
            <w:proofErr w:type="spellEnd"/>
            <w:r>
              <w:rPr>
                <w:rFonts w:ascii="Calibri" w:eastAsia="Calibri" w:hAnsi="Calibri" w:cs="Calibri"/>
                <w:b/>
              </w:rPr>
              <w:t xml:space="preserve"> for complaints</w:t>
            </w:r>
          </w:p>
          <w:p w14:paraId="2610BB21" w14:textId="77777777" w:rsidR="00CA5B23" w:rsidRPr="00F36154" w:rsidRDefault="00CA5B23" w:rsidP="0049105E">
            <w:pPr>
              <w:jc w:val="both"/>
              <w:rPr>
                <w:rFonts w:ascii="Calibri" w:eastAsia="Calibri" w:hAnsi="Calibri" w:cs="Calibri"/>
                <w:b/>
              </w:rPr>
            </w:pPr>
            <w:r>
              <w:rPr>
                <w:rFonts w:ascii="Calibri" w:eastAsia="Calibri" w:hAnsi="Calibri" w:cs="Calibri"/>
                <w:b/>
              </w:rPr>
              <w:t>Make contact details available and visible.</w:t>
            </w:r>
          </w:p>
        </w:tc>
        <w:tc>
          <w:tcPr>
            <w:tcW w:w="1855" w:type="dxa"/>
          </w:tcPr>
          <w:p w14:paraId="6AE7B428" w14:textId="77777777" w:rsidR="00CA5B23" w:rsidRDefault="00CA5B23" w:rsidP="0049105E">
            <w:pPr>
              <w:jc w:val="both"/>
            </w:pPr>
            <w:r>
              <w:t>Constantly checking email address and drop box and responding within a week.</w:t>
            </w:r>
          </w:p>
        </w:tc>
        <w:tc>
          <w:tcPr>
            <w:tcW w:w="1182" w:type="dxa"/>
          </w:tcPr>
          <w:p w14:paraId="55F75432" w14:textId="77777777" w:rsidR="00CA5B23" w:rsidRDefault="00CA5B23" w:rsidP="0049105E">
            <w:pPr>
              <w:rPr>
                <w:rFonts w:ascii="Calibri" w:hAnsi="Calibri" w:cs="Arial"/>
              </w:rPr>
            </w:pPr>
            <w:r>
              <w:rPr>
                <w:rFonts w:ascii="Calibri" w:hAnsi="Calibri" w:cs="Arial"/>
              </w:rPr>
              <w:t>March till November</w:t>
            </w:r>
          </w:p>
        </w:tc>
      </w:tr>
      <w:tr w:rsidR="00CA5B23" w14:paraId="6465973A" w14:textId="77777777" w:rsidTr="0049105E">
        <w:tc>
          <w:tcPr>
            <w:tcW w:w="1818" w:type="dxa"/>
            <w:shd w:val="clear" w:color="auto" w:fill="D9D9D9" w:themeFill="background1" w:themeFillShade="D9"/>
          </w:tcPr>
          <w:p w14:paraId="3DE07F91" w14:textId="77777777" w:rsidR="00CA5B23" w:rsidRDefault="00CA5B23" w:rsidP="0049105E">
            <w:pPr>
              <w:jc w:val="both"/>
              <w:rPr>
                <w:rFonts w:ascii="Calibri" w:eastAsia="Calibri" w:hAnsi="Calibri" w:cs="Calibri"/>
                <w:b/>
              </w:rPr>
            </w:pPr>
            <w:r>
              <w:rPr>
                <w:rFonts w:ascii="Calibri" w:eastAsia="Calibri" w:hAnsi="Calibri" w:cs="Calibri"/>
                <w:b/>
              </w:rPr>
              <w:t xml:space="preserve">Ensure that SRC members are well acquainted with the CSG </w:t>
            </w:r>
          </w:p>
        </w:tc>
        <w:tc>
          <w:tcPr>
            <w:tcW w:w="1636" w:type="dxa"/>
          </w:tcPr>
          <w:p w14:paraId="688AABD3" w14:textId="77777777" w:rsidR="00CA5B23" w:rsidRDefault="00CA5B23" w:rsidP="0049105E">
            <w:pPr>
              <w:jc w:val="both"/>
              <w:rPr>
                <w:rFonts w:ascii="Calibri" w:hAnsi="Calibri" w:cs="Arial"/>
              </w:rPr>
            </w:pPr>
            <w:r>
              <w:rPr>
                <w:rFonts w:ascii="Calibri" w:hAnsi="Calibri" w:cs="Arial"/>
              </w:rPr>
              <w:t>All SRC members must be informed about the CSG.</w:t>
            </w:r>
          </w:p>
        </w:tc>
        <w:tc>
          <w:tcPr>
            <w:tcW w:w="2195" w:type="dxa"/>
          </w:tcPr>
          <w:p w14:paraId="2AEEA8CD" w14:textId="77777777" w:rsidR="00CA5B23" w:rsidRDefault="00CA5B23" w:rsidP="0049105E">
            <w:pPr>
              <w:jc w:val="both"/>
            </w:pPr>
            <w:r>
              <w:t>#Listen2YourRights</w:t>
            </w:r>
            <w:r>
              <w:br/>
              <w:t>#ItStartsWithMe</w:t>
            </w:r>
          </w:p>
        </w:tc>
        <w:tc>
          <w:tcPr>
            <w:tcW w:w="2044" w:type="dxa"/>
          </w:tcPr>
          <w:p w14:paraId="20CE9093" w14:textId="77777777" w:rsidR="00CA5B23" w:rsidRPr="00EA5A98" w:rsidRDefault="00CA5B23" w:rsidP="0049105E">
            <w:pPr>
              <w:rPr>
                <w:rFonts w:ascii="Calibri" w:hAnsi="Calibri" w:cs="Arial"/>
              </w:rPr>
            </w:pPr>
            <w:r>
              <w:rPr>
                <w:rFonts w:ascii="Calibri" w:hAnsi="Calibri" w:cs="Arial"/>
              </w:rPr>
              <w:t>SRC members are to educate themselves on the CSG to know how to use it and prepare them for forums</w:t>
            </w:r>
          </w:p>
        </w:tc>
        <w:tc>
          <w:tcPr>
            <w:tcW w:w="1585" w:type="dxa"/>
          </w:tcPr>
          <w:p w14:paraId="2F8D118C" w14:textId="77777777" w:rsidR="00CA5B23" w:rsidRDefault="00CA5B23" w:rsidP="0049105E">
            <w:pPr>
              <w:ind w:right="45"/>
              <w:rPr>
                <w:rFonts w:ascii="Calibri" w:eastAsia="Calibri" w:hAnsi="Calibri" w:cs="Calibri"/>
                <w:b/>
              </w:rPr>
            </w:pPr>
            <w:r w:rsidRPr="000D4A73">
              <w:rPr>
                <w:rFonts w:ascii="Calibri" w:eastAsia="Calibri" w:hAnsi="Calibri" w:cs="Calibri"/>
                <w:b/>
              </w:rPr>
              <w:t>SRC Deputy President</w:t>
            </w:r>
          </w:p>
        </w:tc>
        <w:tc>
          <w:tcPr>
            <w:tcW w:w="1869" w:type="dxa"/>
          </w:tcPr>
          <w:p w14:paraId="51E6FFE6" w14:textId="77777777" w:rsidR="00CA5B23" w:rsidRPr="000D4A73" w:rsidRDefault="00CA5B23" w:rsidP="0049105E">
            <w:pPr>
              <w:jc w:val="both"/>
              <w:rPr>
                <w:rFonts w:ascii="Calibri" w:eastAsia="Calibri" w:hAnsi="Calibri" w:cs="Calibri"/>
                <w:b/>
              </w:rPr>
            </w:pPr>
            <w:r>
              <w:rPr>
                <w:rFonts w:ascii="Calibri" w:eastAsia="Calibri" w:hAnsi="Calibri" w:cs="Calibri"/>
                <w:b/>
              </w:rPr>
              <w:t xml:space="preserve">CSG booklets </w:t>
            </w:r>
          </w:p>
        </w:tc>
        <w:tc>
          <w:tcPr>
            <w:tcW w:w="1855" w:type="dxa"/>
          </w:tcPr>
          <w:p w14:paraId="25F404CE" w14:textId="77777777" w:rsidR="00CA5B23" w:rsidRDefault="00CA5B23" w:rsidP="0049105E">
            <w:pPr>
              <w:jc w:val="both"/>
            </w:pPr>
            <w:r>
              <w:t>SRC CSG tabled and discussed throughout the year in SRC meetings</w:t>
            </w:r>
          </w:p>
        </w:tc>
        <w:tc>
          <w:tcPr>
            <w:tcW w:w="1182" w:type="dxa"/>
          </w:tcPr>
          <w:p w14:paraId="1D691C0B" w14:textId="77777777" w:rsidR="00CA5B23" w:rsidRDefault="00CA5B23" w:rsidP="0049105E">
            <w:pPr>
              <w:rPr>
                <w:rFonts w:ascii="Calibri" w:hAnsi="Calibri" w:cs="Arial"/>
              </w:rPr>
            </w:pPr>
            <w:r>
              <w:rPr>
                <w:rFonts w:ascii="Calibri" w:hAnsi="Calibri" w:cs="Arial"/>
              </w:rPr>
              <w:t>February till December</w:t>
            </w:r>
          </w:p>
        </w:tc>
      </w:tr>
      <w:tr w:rsidR="00CA5B23" w14:paraId="715A4AEB" w14:textId="77777777" w:rsidTr="0049105E">
        <w:tc>
          <w:tcPr>
            <w:tcW w:w="1818" w:type="dxa"/>
            <w:shd w:val="clear" w:color="auto" w:fill="D9D9D9" w:themeFill="background1" w:themeFillShade="D9"/>
          </w:tcPr>
          <w:p w14:paraId="286785FB" w14:textId="77777777" w:rsidR="00CA5B23" w:rsidRDefault="00CA5B23" w:rsidP="0049105E">
            <w:pPr>
              <w:jc w:val="both"/>
              <w:rPr>
                <w:rFonts w:ascii="Calibri" w:eastAsia="Calibri" w:hAnsi="Calibri" w:cs="Calibri"/>
                <w:b/>
              </w:rPr>
            </w:pPr>
            <w:r>
              <w:rPr>
                <w:rFonts w:ascii="Calibri" w:eastAsia="Calibri" w:hAnsi="Calibri" w:cs="Calibri"/>
                <w:b/>
              </w:rPr>
              <w:t xml:space="preserve">Have an audio version of the CSG </w:t>
            </w:r>
          </w:p>
        </w:tc>
        <w:tc>
          <w:tcPr>
            <w:tcW w:w="1636" w:type="dxa"/>
          </w:tcPr>
          <w:p w14:paraId="268BB5F7" w14:textId="77777777" w:rsidR="00CA5B23" w:rsidRDefault="00CA5B23" w:rsidP="0049105E">
            <w:pPr>
              <w:jc w:val="both"/>
              <w:rPr>
                <w:rFonts w:ascii="Calibri" w:hAnsi="Calibri" w:cs="Arial"/>
              </w:rPr>
            </w:pPr>
            <w:r>
              <w:rPr>
                <w:rFonts w:ascii="Calibri" w:hAnsi="Calibri" w:cs="Arial"/>
              </w:rPr>
              <w:t>Record CSG into MP3 and made avail on USB’s for first years and on click up for made available to all students.</w:t>
            </w:r>
          </w:p>
        </w:tc>
        <w:tc>
          <w:tcPr>
            <w:tcW w:w="2195" w:type="dxa"/>
          </w:tcPr>
          <w:p w14:paraId="58D09F05" w14:textId="77777777" w:rsidR="00CA5B23" w:rsidRDefault="00CA5B23" w:rsidP="0049105E">
            <w:pPr>
              <w:jc w:val="both"/>
            </w:pPr>
            <w:r>
              <w:t>#Listen2YourRights</w:t>
            </w:r>
          </w:p>
        </w:tc>
        <w:tc>
          <w:tcPr>
            <w:tcW w:w="2044" w:type="dxa"/>
          </w:tcPr>
          <w:p w14:paraId="567157EF" w14:textId="77777777" w:rsidR="00CA5B23" w:rsidRPr="00E44919" w:rsidRDefault="00CA5B23" w:rsidP="0049105E">
            <w:pPr>
              <w:rPr>
                <w:rFonts w:ascii="Calibri" w:hAnsi="Calibri" w:cs="Arial"/>
              </w:rPr>
            </w:pPr>
            <w:r w:rsidRPr="00E44919">
              <w:rPr>
                <w:rFonts w:ascii="Calibri" w:hAnsi="Calibri" w:cs="Arial"/>
              </w:rPr>
              <w:t>Recording the CSG and making it digital makes it easier to share with students and reaches a larger number of students educating them about their rights.</w:t>
            </w:r>
          </w:p>
        </w:tc>
        <w:tc>
          <w:tcPr>
            <w:tcW w:w="1585" w:type="dxa"/>
          </w:tcPr>
          <w:p w14:paraId="554752DA" w14:textId="77777777" w:rsidR="00CA5B23" w:rsidRDefault="00CA5B23" w:rsidP="0049105E">
            <w:pPr>
              <w:ind w:right="45"/>
              <w:rPr>
                <w:rFonts w:ascii="Calibri" w:eastAsia="Calibri" w:hAnsi="Calibri" w:cs="Calibri"/>
                <w:b/>
              </w:rPr>
            </w:pPr>
            <w:r>
              <w:rPr>
                <w:rFonts w:ascii="Calibri" w:eastAsia="Calibri" w:hAnsi="Calibri" w:cs="Calibri"/>
                <w:b/>
              </w:rPr>
              <w:t>SRC Deputy President, STUKU, Con Tri, Music Department</w:t>
            </w:r>
          </w:p>
        </w:tc>
        <w:tc>
          <w:tcPr>
            <w:tcW w:w="1869" w:type="dxa"/>
          </w:tcPr>
          <w:p w14:paraId="2C4245AB" w14:textId="77777777" w:rsidR="00CA5B23" w:rsidRPr="00A25010" w:rsidRDefault="00CA5B23" w:rsidP="0049105E">
            <w:pPr>
              <w:jc w:val="both"/>
              <w:rPr>
                <w:rFonts w:ascii="Calibri" w:eastAsia="Calibri" w:hAnsi="Calibri" w:cs="Calibri"/>
                <w:b/>
              </w:rPr>
            </w:pPr>
            <w:r>
              <w:rPr>
                <w:rFonts w:ascii="Calibri" w:eastAsia="Calibri" w:hAnsi="Calibri" w:cs="Calibri"/>
                <w:b/>
              </w:rPr>
              <w:t>Music studio (Music Department), Constitutional Tribunal, SRC President, STUKU, Students</w:t>
            </w:r>
          </w:p>
        </w:tc>
        <w:tc>
          <w:tcPr>
            <w:tcW w:w="1855" w:type="dxa"/>
          </w:tcPr>
          <w:p w14:paraId="05778E1C" w14:textId="77777777" w:rsidR="00CA5B23" w:rsidRDefault="00CA5B23" w:rsidP="0049105E">
            <w:pPr>
              <w:jc w:val="both"/>
            </w:pPr>
            <w:r>
              <w:t>Record three / five sessions each month.</w:t>
            </w:r>
          </w:p>
          <w:p w14:paraId="56938B9B" w14:textId="77777777" w:rsidR="00CA5B23" w:rsidRDefault="00CA5B23" w:rsidP="0049105E">
            <w:pPr>
              <w:jc w:val="both"/>
            </w:pPr>
            <w:r>
              <w:t xml:space="preserve">Make the first available as </w:t>
            </w:r>
            <w:proofErr w:type="gramStart"/>
            <w:r>
              <w:t>a  test</w:t>
            </w:r>
            <w:proofErr w:type="gramEnd"/>
            <w:r>
              <w:t xml:space="preserve"> run</w:t>
            </w:r>
          </w:p>
        </w:tc>
        <w:tc>
          <w:tcPr>
            <w:tcW w:w="1182" w:type="dxa"/>
          </w:tcPr>
          <w:p w14:paraId="755FA56D" w14:textId="77777777" w:rsidR="00CA5B23" w:rsidRDefault="00CA5B23" w:rsidP="0049105E">
            <w:pPr>
              <w:rPr>
                <w:rFonts w:ascii="Calibri" w:hAnsi="Calibri" w:cs="Arial"/>
              </w:rPr>
            </w:pPr>
            <w:r>
              <w:rPr>
                <w:rFonts w:ascii="Calibri" w:hAnsi="Calibri" w:cs="Arial"/>
              </w:rPr>
              <w:t>March till November</w:t>
            </w:r>
          </w:p>
        </w:tc>
      </w:tr>
      <w:tr w:rsidR="00CA5B23" w14:paraId="52B43C75" w14:textId="77777777" w:rsidTr="0049105E">
        <w:tc>
          <w:tcPr>
            <w:tcW w:w="1818" w:type="dxa"/>
            <w:shd w:val="clear" w:color="auto" w:fill="D9D9D9" w:themeFill="background1" w:themeFillShade="D9"/>
          </w:tcPr>
          <w:p w14:paraId="2FF9112F" w14:textId="77777777" w:rsidR="00CA5B23" w:rsidRDefault="00CA5B23" w:rsidP="0049105E">
            <w:pPr>
              <w:jc w:val="both"/>
              <w:rPr>
                <w:rFonts w:ascii="Calibri" w:eastAsia="Calibri" w:hAnsi="Calibri" w:cs="Calibri"/>
                <w:b/>
              </w:rPr>
            </w:pPr>
            <w:r>
              <w:rPr>
                <w:rFonts w:ascii="Calibri" w:eastAsia="Calibri" w:hAnsi="Calibri" w:cs="Calibri"/>
                <w:b/>
              </w:rPr>
              <w:t xml:space="preserve">Amendment of SRC Code of Conduct and </w:t>
            </w:r>
            <w:r>
              <w:rPr>
                <w:rFonts w:ascii="Calibri" w:eastAsia="Calibri" w:hAnsi="Calibri" w:cs="Calibri"/>
                <w:b/>
              </w:rPr>
              <w:lastRenderedPageBreak/>
              <w:t>making it more visible</w:t>
            </w:r>
          </w:p>
          <w:p w14:paraId="0114FCA3" w14:textId="77777777" w:rsidR="00CA5B23" w:rsidRDefault="00CA5B23" w:rsidP="0049105E">
            <w:pPr>
              <w:jc w:val="both"/>
              <w:rPr>
                <w:rFonts w:ascii="Calibri" w:eastAsia="Calibri" w:hAnsi="Calibri" w:cs="Calibri"/>
                <w:b/>
              </w:rPr>
            </w:pPr>
          </w:p>
        </w:tc>
        <w:tc>
          <w:tcPr>
            <w:tcW w:w="1636" w:type="dxa"/>
          </w:tcPr>
          <w:p w14:paraId="1D2CB469" w14:textId="77777777" w:rsidR="00CA5B23" w:rsidRDefault="00CA5B23" w:rsidP="0049105E">
            <w:pPr>
              <w:jc w:val="both"/>
              <w:rPr>
                <w:rFonts w:ascii="Calibri" w:hAnsi="Calibri" w:cs="Arial"/>
              </w:rPr>
            </w:pPr>
            <w:r>
              <w:rPr>
                <w:rFonts w:ascii="Calibri" w:hAnsi="Calibri" w:cs="Arial"/>
              </w:rPr>
              <w:lastRenderedPageBreak/>
              <w:t xml:space="preserve">   Review and add to ensure that SRC is serving </w:t>
            </w:r>
            <w:r>
              <w:rPr>
                <w:rFonts w:ascii="Calibri" w:hAnsi="Calibri" w:cs="Arial"/>
              </w:rPr>
              <w:lastRenderedPageBreak/>
              <w:t xml:space="preserve">adequately and with discipline </w:t>
            </w:r>
          </w:p>
        </w:tc>
        <w:tc>
          <w:tcPr>
            <w:tcW w:w="2195" w:type="dxa"/>
          </w:tcPr>
          <w:p w14:paraId="5711E6A7" w14:textId="77777777" w:rsidR="00CA5B23" w:rsidRDefault="00CA5B23" w:rsidP="0049105E">
            <w:pPr>
              <w:jc w:val="both"/>
            </w:pPr>
            <w:r>
              <w:lastRenderedPageBreak/>
              <w:t>SRC Deputy President &amp; task force</w:t>
            </w:r>
          </w:p>
        </w:tc>
        <w:tc>
          <w:tcPr>
            <w:tcW w:w="2044" w:type="dxa"/>
          </w:tcPr>
          <w:p w14:paraId="64CA7716" w14:textId="77777777" w:rsidR="00CA5B23" w:rsidRDefault="00CA5B23" w:rsidP="0049105E">
            <w:pPr>
              <w:rPr>
                <w:rFonts w:ascii="Calibri" w:hAnsi="Calibri" w:cs="Arial"/>
              </w:rPr>
            </w:pPr>
            <w:r>
              <w:rPr>
                <w:rFonts w:ascii="Calibri" w:hAnsi="Calibri" w:cs="Arial"/>
              </w:rPr>
              <w:t xml:space="preserve">All SRC members must be acquainted and informed about the Code of </w:t>
            </w:r>
            <w:r>
              <w:rPr>
                <w:rFonts w:ascii="Calibri" w:hAnsi="Calibri" w:cs="Arial"/>
              </w:rPr>
              <w:lastRenderedPageBreak/>
              <w:t>Conduct or any amendments done and made into small booklets.</w:t>
            </w:r>
          </w:p>
        </w:tc>
        <w:tc>
          <w:tcPr>
            <w:tcW w:w="1585" w:type="dxa"/>
          </w:tcPr>
          <w:p w14:paraId="4647640E" w14:textId="77777777" w:rsidR="00CA5B23" w:rsidRDefault="00CA5B23" w:rsidP="0049105E">
            <w:pPr>
              <w:ind w:right="45"/>
              <w:jc w:val="center"/>
              <w:rPr>
                <w:rFonts w:ascii="Calibri" w:eastAsia="Calibri" w:hAnsi="Calibri" w:cs="Calibri"/>
                <w:b/>
              </w:rPr>
            </w:pPr>
            <w:r>
              <w:rPr>
                <w:rFonts w:ascii="Calibri" w:eastAsia="Calibri" w:hAnsi="Calibri" w:cs="Calibri"/>
                <w:b/>
              </w:rPr>
              <w:lastRenderedPageBreak/>
              <w:t xml:space="preserve">SRC Deputy President </w:t>
            </w:r>
          </w:p>
        </w:tc>
        <w:tc>
          <w:tcPr>
            <w:tcW w:w="1869" w:type="dxa"/>
          </w:tcPr>
          <w:p w14:paraId="3BD6377E" w14:textId="77777777" w:rsidR="00CA5B23" w:rsidRDefault="00CA5B23" w:rsidP="0049105E">
            <w:pPr>
              <w:jc w:val="both"/>
              <w:rPr>
                <w:rFonts w:ascii="Calibri" w:eastAsia="Calibri" w:hAnsi="Calibri" w:cs="Calibri"/>
                <w:b/>
              </w:rPr>
            </w:pPr>
            <w:r>
              <w:rPr>
                <w:rFonts w:ascii="Calibri" w:eastAsia="Calibri" w:hAnsi="Calibri" w:cs="Calibri"/>
                <w:b/>
              </w:rPr>
              <w:t xml:space="preserve">SRC Officials </w:t>
            </w:r>
          </w:p>
        </w:tc>
        <w:tc>
          <w:tcPr>
            <w:tcW w:w="1855" w:type="dxa"/>
          </w:tcPr>
          <w:p w14:paraId="241B9E6A" w14:textId="77777777" w:rsidR="00CA5B23" w:rsidRDefault="00CA5B23" w:rsidP="0049105E">
            <w:pPr>
              <w:jc w:val="both"/>
            </w:pPr>
          </w:p>
        </w:tc>
        <w:tc>
          <w:tcPr>
            <w:tcW w:w="1182" w:type="dxa"/>
          </w:tcPr>
          <w:p w14:paraId="5299007A" w14:textId="77777777" w:rsidR="00CA5B23" w:rsidRPr="00C90F25" w:rsidRDefault="00CA5B23" w:rsidP="0049105E">
            <w:pPr>
              <w:rPr>
                <w:rFonts w:ascii="Calibri" w:hAnsi="Calibri" w:cs="Arial"/>
              </w:rPr>
            </w:pPr>
          </w:p>
        </w:tc>
      </w:tr>
      <w:tr w:rsidR="00CA5B23" w14:paraId="663BB590" w14:textId="77777777" w:rsidTr="0049105E">
        <w:tc>
          <w:tcPr>
            <w:tcW w:w="1818" w:type="dxa"/>
            <w:shd w:val="clear" w:color="auto" w:fill="D9D9D9" w:themeFill="background1" w:themeFillShade="D9"/>
          </w:tcPr>
          <w:p w14:paraId="6780432C" w14:textId="77777777" w:rsidR="00CA5B23" w:rsidRDefault="00CA5B23" w:rsidP="0049105E">
            <w:pPr>
              <w:jc w:val="both"/>
              <w:rPr>
                <w:rFonts w:ascii="Calibri" w:eastAsia="Calibri" w:hAnsi="Calibri" w:cs="Calibri"/>
                <w:b/>
              </w:rPr>
            </w:pPr>
            <w:r>
              <w:rPr>
                <w:rFonts w:ascii="Calibri" w:eastAsia="Calibri" w:hAnsi="Calibri" w:cs="Calibri"/>
                <w:b/>
              </w:rPr>
              <w:t xml:space="preserve">SRC Food drive Challenge </w:t>
            </w:r>
          </w:p>
        </w:tc>
        <w:tc>
          <w:tcPr>
            <w:tcW w:w="1636" w:type="dxa"/>
          </w:tcPr>
          <w:p w14:paraId="3E9DD3B0" w14:textId="77777777" w:rsidR="00CA5B23" w:rsidRDefault="00CA5B23" w:rsidP="0049105E">
            <w:pPr>
              <w:jc w:val="both"/>
              <w:rPr>
                <w:rFonts w:ascii="Calibri" w:hAnsi="Calibri" w:cs="Arial"/>
              </w:rPr>
            </w:pPr>
            <w:r>
              <w:rPr>
                <w:rFonts w:ascii="Calibri" w:hAnsi="Calibri" w:cs="Arial"/>
              </w:rPr>
              <w:t xml:space="preserve">Challenging the SRC OF 2020 to rise 500 cans or 500 sanitary pads every month </w:t>
            </w:r>
          </w:p>
        </w:tc>
        <w:tc>
          <w:tcPr>
            <w:tcW w:w="2195" w:type="dxa"/>
          </w:tcPr>
          <w:p w14:paraId="47CEE592" w14:textId="77777777" w:rsidR="00CA5B23" w:rsidRDefault="00CA5B23" w:rsidP="0049105E">
            <w:pPr>
              <w:jc w:val="both"/>
            </w:pPr>
            <w:r>
              <w:t xml:space="preserve">SRC 500 p/m challenge </w:t>
            </w:r>
          </w:p>
        </w:tc>
        <w:tc>
          <w:tcPr>
            <w:tcW w:w="2044" w:type="dxa"/>
          </w:tcPr>
          <w:p w14:paraId="6749FBB0" w14:textId="77777777" w:rsidR="00CA5B23" w:rsidRDefault="00CA5B23" w:rsidP="0049105E">
            <w:pPr>
              <w:rPr>
                <w:rFonts w:ascii="Calibri" w:hAnsi="Calibri" w:cs="Arial"/>
              </w:rPr>
            </w:pPr>
            <w:r>
              <w:rPr>
                <w:rFonts w:ascii="Calibri" w:hAnsi="Calibri" w:cs="Arial"/>
              </w:rPr>
              <w:t>The SRC making a visible contribution towards assisting students</w:t>
            </w:r>
          </w:p>
        </w:tc>
        <w:tc>
          <w:tcPr>
            <w:tcW w:w="1585" w:type="dxa"/>
          </w:tcPr>
          <w:p w14:paraId="1C496D20" w14:textId="77777777" w:rsidR="00CA5B23" w:rsidRDefault="00CA5B23" w:rsidP="0049105E">
            <w:pPr>
              <w:jc w:val="both"/>
              <w:rPr>
                <w:rFonts w:ascii="Calibri" w:hAnsi="Calibri" w:cs="Arial"/>
              </w:rPr>
            </w:pPr>
            <w:r>
              <w:rPr>
                <w:rFonts w:ascii="Calibri" w:hAnsi="Calibri" w:cs="Arial"/>
              </w:rPr>
              <w:t>SRC RAG Officer and all SRC Members</w:t>
            </w:r>
          </w:p>
        </w:tc>
        <w:tc>
          <w:tcPr>
            <w:tcW w:w="1869" w:type="dxa"/>
          </w:tcPr>
          <w:p w14:paraId="47EC2477" w14:textId="77777777" w:rsidR="00CA5B23" w:rsidRDefault="00CA5B23" w:rsidP="0049105E">
            <w:pPr>
              <w:jc w:val="both"/>
              <w:rPr>
                <w:rFonts w:ascii="Calibri" w:eastAsia="Calibri" w:hAnsi="Calibri" w:cs="Calibri"/>
                <w:b/>
              </w:rPr>
            </w:pPr>
            <w:r>
              <w:rPr>
                <w:rFonts w:ascii="Calibri" w:eastAsia="Calibri" w:hAnsi="Calibri" w:cs="Calibri"/>
                <w:b/>
              </w:rPr>
              <w:t>UP SRC</w:t>
            </w:r>
          </w:p>
        </w:tc>
        <w:tc>
          <w:tcPr>
            <w:tcW w:w="1855" w:type="dxa"/>
          </w:tcPr>
          <w:p w14:paraId="493FB9C7" w14:textId="77777777" w:rsidR="00CA5B23" w:rsidRDefault="00CA5B23" w:rsidP="0049105E">
            <w:pPr>
              <w:jc w:val="both"/>
            </w:pPr>
            <w:proofErr w:type="spellStart"/>
            <w:r>
              <w:t>Consistancy</w:t>
            </w:r>
            <w:proofErr w:type="spellEnd"/>
            <w:r>
              <w:t xml:space="preserve"> from all SRC Members</w:t>
            </w:r>
          </w:p>
        </w:tc>
        <w:tc>
          <w:tcPr>
            <w:tcW w:w="1182" w:type="dxa"/>
          </w:tcPr>
          <w:p w14:paraId="2CC6EB40" w14:textId="77777777" w:rsidR="00CA5B23" w:rsidRDefault="00CA5B23" w:rsidP="0049105E">
            <w:pPr>
              <w:rPr>
                <w:rFonts w:ascii="Calibri" w:hAnsi="Calibri" w:cs="Arial"/>
              </w:rPr>
            </w:pPr>
            <w:r>
              <w:rPr>
                <w:rFonts w:ascii="Calibri" w:hAnsi="Calibri" w:cs="Arial"/>
              </w:rPr>
              <w:t>From February until August 2020</w:t>
            </w:r>
          </w:p>
        </w:tc>
      </w:tr>
      <w:tr w:rsidR="00CA5B23" w14:paraId="6AFE3C95" w14:textId="77777777" w:rsidTr="0049105E">
        <w:tc>
          <w:tcPr>
            <w:tcW w:w="1818" w:type="dxa"/>
            <w:shd w:val="clear" w:color="auto" w:fill="D9D9D9" w:themeFill="background1" w:themeFillShade="D9"/>
          </w:tcPr>
          <w:p w14:paraId="1BB141D0" w14:textId="77777777" w:rsidR="00CA5B23" w:rsidRDefault="00CA5B23" w:rsidP="0049105E">
            <w:pPr>
              <w:jc w:val="both"/>
              <w:rPr>
                <w:rFonts w:ascii="Calibri" w:eastAsia="Calibri" w:hAnsi="Calibri" w:cs="Calibri"/>
                <w:b/>
              </w:rPr>
            </w:pPr>
            <w:r>
              <w:rPr>
                <w:rFonts w:ascii="Calibri" w:eastAsia="Calibri" w:hAnsi="Calibri" w:cs="Calibri"/>
                <w:b/>
              </w:rPr>
              <w:t>Institutionalize SRC Study Finance AID</w:t>
            </w:r>
          </w:p>
        </w:tc>
        <w:tc>
          <w:tcPr>
            <w:tcW w:w="1636" w:type="dxa"/>
          </w:tcPr>
          <w:p w14:paraId="7A367CA2" w14:textId="77777777" w:rsidR="00CA5B23" w:rsidRDefault="00CA5B23" w:rsidP="0049105E">
            <w:pPr>
              <w:jc w:val="both"/>
              <w:rPr>
                <w:rFonts w:ascii="Calibri" w:hAnsi="Calibri" w:cs="Arial"/>
              </w:rPr>
            </w:pPr>
            <w:r>
              <w:rPr>
                <w:rFonts w:ascii="Calibri" w:hAnsi="Calibri" w:cs="Arial"/>
              </w:rPr>
              <w:t>Have a recognised SRC Finance AID towards Registration Pledges, Save the Semester, Textbooks etc.</w:t>
            </w:r>
          </w:p>
        </w:tc>
        <w:tc>
          <w:tcPr>
            <w:tcW w:w="2195" w:type="dxa"/>
          </w:tcPr>
          <w:p w14:paraId="17585C46" w14:textId="77777777" w:rsidR="00CA5B23" w:rsidRDefault="00CA5B23" w:rsidP="0049105E">
            <w:pPr>
              <w:jc w:val="both"/>
            </w:pPr>
            <w:r>
              <w:t xml:space="preserve">Create a working Study Finance AID system that recognised and dispense funds accordingly. </w:t>
            </w:r>
          </w:p>
        </w:tc>
        <w:tc>
          <w:tcPr>
            <w:tcW w:w="2044" w:type="dxa"/>
          </w:tcPr>
          <w:p w14:paraId="33D8A200" w14:textId="77777777" w:rsidR="00CA5B23" w:rsidRDefault="00CA5B23" w:rsidP="0049105E">
            <w:pPr>
              <w:rPr>
                <w:rFonts w:ascii="Calibri" w:hAnsi="Calibri" w:cs="Arial"/>
              </w:rPr>
            </w:pPr>
            <w:r>
              <w:rPr>
                <w:rFonts w:ascii="Calibri" w:hAnsi="Calibri" w:cs="Arial"/>
              </w:rPr>
              <w:t xml:space="preserve">Work together with Study Finance to create a Policy that’ll help institutionalise the AID </w:t>
            </w:r>
          </w:p>
        </w:tc>
        <w:tc>
          <w:tcPr>
            <w:tcW w:w="1585" w:type="dxa"/>
          </w:tcPr>
          <w:p w14:paraId="18CBB929" w14:textId="77777777" w:rsidR="00CA5B23" w:rsidRDefault="00CA5B23" w:rsidP="0049105E">
            <w:pPr>
              <w:jc w:val="both"/>
              <w:rPr>
                <w:rFonts w:ascii="Calibri" w:hAnsi="Calibri" w:cs="Arial"/>
              </w:rPr>
            </w:pPr>
            <w:r>
              <w:rPr>
                <w:rFonts w:ascii="Calibri" w:hAnsi="Calibri" w:cs="Arial"/>
              </w:rPr>
              <w:t xml:space="preserve">SRC Study Finance </w:t>
            </w:r>
          </w:p>
          <w:p w14:paraId="5A8B2798" w14:textId="77777777" w:rsidR="00CA5B23" w:rsidRDefault="00CA5B23" w:rsidP="0049105E">
            <w:pPr>
              <w:jc w:val="both"/>
              <w:rPr>
                <w:rFonts w:ascii="Calibri" w:hAnsi="Calibri" w:cs="Arial"/>
              </w:rPr>
            </w:pPr>
            <w:r>
              <w:rPr>
                <w:rFonts w:ascii="Calibri" w:hAnsi="Calibri" w:cs="Arial"/>
              </w:rPr>
              <w:t xml:space="preserve">SRC Deputy President </w:t>
            </w:r>
          </w:p>
          <w:p w14:paraId="277AD9EC" w14:textId="77777777" w:rsidR="00CA5B23" w:rsidRDefault="00CA5B23" w:rsidP="0049105E">
            <w:pPr>
              <w:jc w:val="both"/>
              <w:rPr>
                <w:rFonts w:ascii="Calibri" w:hAnsi="Calibri" w:cs="Arial"/>
              </w:rPr>
            </w:pPr>
            <w:r>
              <w:rPr>
                <w:rFonts w:ascii="Calibri" w:hAnsi="Calibri" w:cs="Arial"/>
              </w:rPr>
              <w:t xml:space="preserve">DSA </w:t>
            </w:r>
          </w:p>
          <w:p w14:paraId="2F06F532" w14:textId="77777777" w:rsidR="00CA5B23" w:rsidRDefault="00CA5B23" w:rsidP="0049105E">
            <w:pPr>
              <w:jc w:val="both"/>
              <w:rPr>
                <w:rFonts w:ascii="Calibri" w:hAnsi="Calibri" w:cs="Arial"/>
              </w:rPr>
            </w:pPr>
          </w:p>
        </w:tc>
        <w:tc>
          <w:tcPr>
            <w:tcW w:w="1869" w:type="dxa"/>
          </w:tcPr>
          <w:p w14:paraId="38F95D6D" w14:textId="77777777" w:rsidR="00CA5B23" w:rsidRDefault="00CA5B23" w:rsidP="0049105E">
            <w:pPr>
              <w:jc w:val="both"/>
              <w:rPr>
                <w:rFonts w:ascii="Calibri" w:eastAsia="Calibri" w:hAnsi="Calibri" w:cs="Calibri"/>
                <w:b/>
              </w:rPr>
            </w:pPr>
          </w:p>
        </w:tc>
        <w:tc>
          <w:tcPr>
            <w:tcW w:w="1855" w:type="dxa"/>
          </w:tcPr>
          <w:p w14:paraId="5181E567" w14:textId="77777777" w:rsidR="00CA5B23" w:rsidRDefault="00CA5B23" w:rsidP="0049105E">
            <w:pPr>
              <w:jc w:val="both"/>
            </w:pPr>
            <w:r>
              <w:t xml:space="preserve">Table it at the Council and Senate to UP management for approval </w:t>
            </w:r>
          </w:p>
        </w:tc>
        <w:tc>
          <w:tcPr>
            <w:tcW w:w="1182" w:type="dxa"/>
          </w:tcPr>
          <w:p w14:paraId="7F4A9334" w14:textId="77777777" w:rsidR="00CA5B23" w:rsidRDefault="00CA5B23" w:rsidP="0049105E">
            <w:pPr>
              <w:rPr>
                <w:rFonts w:ascii="Calibri" w:hAnsi="Calibri" w:cs="Arial"/>
              </w:rPr>
            </w:pPr>
            <w:r>
              <w:rPr>
                <w:rFonts w:ascii="Calibri" w:hAnsi="Calibri" w:cs="Arial"/>
              </w:rPr>
              <w:t>February till November</w:t>
            </w:r>
          </w:p>
        </w:tc>
      </w:tr>
      <w:tr w:rsidR="00CA5B23" w14:paraId="28D2625C" w14:textId="77777777" w:rsidTr="0049105E">
        <w:tc>
          <w:tcPr>
            <w:tcW w:w="14184" w:type="dxa"/>
            <w:gridSpan w:val="8"/>
            <w:shd w:val="clear" w:color="auto" w:fill="D9D9D9" w:themeFill="background1" w:themeFillShade="D9"/>
          </w:tcPr>
          <w:p w14:paraId="3667025C" w14:textId="77777777" w:rsidR="00CA5B23" w:rsidRDefault="00CA5B23" w:rsidP="0049105E">
            <w:pPr>
              <w:jc w:val="center"/>
              <w:rPr>
                <w:rFonts w:ascii="Calibri" w:hAnsi="Calibri" w:cs="Arial"/>
              </w:rPr>
            </w:pPr>
            <w:r>
              <w:rPr>
                <w:rFonts w:ascii="Calibri" w:hAnsi="Calibri" w:cs="Arial"/>
              </w:rPr>
              <w:t>Fund Raising &amp; Student Life - (</w:t>
            </w:r>
            <w:r w:rsidRPr="00600F8A">
              <w:rPr>
                <w:rFonts w:ascii="Calibri" w:hAnsi="Calibri" w:cs="Arial"/>
                <w:b/>
              </w:rPr>
              <w:t>Target is 2.5 Million</w:t>
            </w:r>
            <w:r>
              <w:rPr>
                <w:rFonts w:ascii="Calibri" w:hAnsi="Calibri" w:cs="Arial"/>
              </w:rPr>
              <w:t>)</w:t>
            </w:r>
          </w:p>
        </w:tc>
      </w:tr>
      <w:tr w:rsidR="00CA5B23" w14:paraId="67386E46" w14:textId="77777777" w:rsidTr="0049105E">
        <w:tc>
          <w:tcPr>
            <w:tcW w:w="1818" w:type="dxa"/>
            <w:shd w:val="clear" w:color="auto" w:fill="D9D9D9" w:themeFill="background1" w:themeFillShade="D9"/>
          </w:tcPr>
          <w:p w14:paraId="2A141C38" w14:textId="77777777" w:rsidR="00CA5B23" w:rsidRDefault="00CA5B23" w:rsidP="0049105E">
            <w:pPr>
              <w:jc w:val="both"/>
              <w:rPr>
                <w:rFonts w:ascii="Calibri" w:eastAsia="Calibri" w:hAnsi="Calibri" w:cs="Calibri"/>
                <w:b/>
              </w:rPr>
            </w:pPr>
            <w:r>
              <w:rPr>
                <w:rFonts w:ascii="Calibri" w:eastAsia="Calibri" w:hAnsi="Calibri" w:cs="Calibri"/>
                <w:b/>
              </w:rPr>
              <w:t xml:space="preserve">Register an SRC NGO </w:t>
            </w:r>
          </w:p>
        </w:tc>
        <w:tc>
          <w:tcPr>
            <w:tcW w:w="1636" w:type="dxa"/>
          </w:tcPr>
          <w:p w14:paraId="608B5E0B" w14:textId="77777777" w:rsidR="00CA5B23" w:rsidRDefault="00CA5B23" w:rsidP="0049105E">
            <w:pPr>
              <w:jc w:val="both"/>
              <w:rPr>
                <w:rFonts w:ascii="Calibri" w:hAnsi="Calibri" w:cs="Arial"/>
              </w:rPr>
            </w:pPr>
            <w:r>
              <w:rPr>
                <w:rFonts w:ascii="Calibri" w:hAnsi="Calibri" w:cs="Arial"/>
              </w:rPr>
              <w:t xml:space="preserve">To have a fully register non – Profit that’ll be used to go into the market place looking for funds for the </w:t>
            </w:r>
            <w:r w:rsidRPr="00F81EAF">
              <w:rPr>
                <w:rFonts w:ascii="Calibri" w:hAnsi="Calibri" w:cs="Arial"/>
                <w:b/>
              </w:rPr>
              <w:t>SRC Study Finance AID</w:t>
            </w:r>
            <w:r>
              <w:rPr>
                <w:rFonts w:ascii="Calibri" w:hAnsi="Calibri" w:cs="Arial"/>
                <w:b/>
              </w:rPr>
              <w:t xml:space="preserve"> &amp; Save the Semester &amp; Sanitary Drives </w:t>
            </w:r>
          </w:p>
        </w:tc>
        <w:tc>
          <w:tcPr>
            <w:tcW w:w="2195" w:type="dxa"/>
          </w:tcPr>
          <w:p w14:paraId="5DA3B3B2" w14:textId="77777777" w:rsidR="00CA5B23" w:rsidRDefault="00CA5B23" w:rsidP="0049105E">
            <w:pPr>
              <w:jc w:val="both"/>
            </w:pPr>
          </w:p>
        </w:tc>
        <w:tc>
          <w:tcPr>
            <w:tcW w:w="2044" w:type="dxa"/>
          </w:tcPr>
          <w:p w14:paraId="6C319C7D" w14:textId="77777777" w:rsidR="00CA5B23" w:rsidRDefault="00CA5B23" w:rsidP="0049105E">
            <w:pPr>
              <w:rPr>
                <w:rFonts w:ascii="Calibri" w:hAnsi="Calibri" w:cs="Arial"/>
              </w:rPr>
            </w:pPr>
            <w:r>
              <w:rPr>
                <w:rFonts w:ascii="Calibri" w:hAnsi="Calibri" w:cs="Arial"/>
              </w:rPr>
              <w:t xml:space="preserve">Approach corporate companies to partner </w:t>
            </w:r>
          </w:p>
          <w:p w14:paraId="464D45AB" w14:textId="77777777" w:rsidR="00CA5B23" w:rsidRDefault="00CA5B23" w:rsidP="0049105E">
            <w:pPr>
              <w:rPr>
                <w:rFonts w:ascii="Calibri" w:hAnsi="Calibri" w:cs="Arial"/>
              </w:rPr>
            </w:pPr>
            <w:r>
              <w:rPr>
                <w:rFonts w:ascii="Calibri" w:hAnsi="Calibri" w:cs="Arial"/>
              </w:rPr>
              <w:t xml:space="preserve">Approach private </w:t>
            </w:r>
          </w:p>
          <w:p w14:paraId="1D769E72" w14:textId="77777777" w:rsidR="00CA5B23" w:rsidRDefault="00CA5B23" w:rsidP="0049105E">
            <w:pPr>
              <w:rPr>
                <w:rFonts w:ascii="Calibri" w:hAnsi="Calibri" w:cs="Arial"/>
              </w:rPr>
            </w:pPr>
            <w:r>
              <w:rPr>
                <w:rFonts w:ascii="Calibri" w:hAnsi="Calibri" w:cs="Arial"/>
              </w:rPr>
              <w:t xml:space="preserve">Approach and partner with other NGO’s </w:t>
            </w:r>
          </w:p>
          <w:p w14:paraId="6AA92F69" w14:textId="77777777" w:rsidR="00CA5B23" w:rsidRDefault="00CA5B23" w:rsidP="0049105E">
            <w:pPr>
              <w:rPr>
                <w:rFonts w:ascii="Calibri" w:hAnsi="Calibri" w:cs="Arial"/>
              </w:rPr>
            </w:pPr>
            <w:r>
              <w:rPr>
                <w:rFonts w:ascii="Calibri" w:hAnsi="Calibri" w:cs="Arial"/>
              </w:rPr>
              <w:t xml:space="preserve">Approach and partner with Churches </w:t>
            </w:r>
          </w:p>
          <w:p w14:paraId="778CD197" w14:textId="77777777" w:rsidR="00CA5B23" w:rsidRDefault="00CA5B23" w:rsidP="0049105E">
            <w:pPr>
              <w:rPr>
                <w:rFonts w:ascii="Calibri" w:hAnsi="Calibri" w:cs="Arial"/>
              </w:rPr>
            </w:pPr>
            <w:r>
              <w:rPr>
                <w:rFonts w:ascii="Calibri" w:hAnsi="Calibri" w:cs="Arial"/>
              </w:rPr>
              <w:t>Approach and Partner with Government entities</w:t>
            </w:r>
          </w:p>
        </w:tc>
        <w:tc>
          <w:tcPr>
            <w:tcW w:w="1585" w:type="dxa"/>
          </w:tcPr>
          <w:p w14:paraId="7051971F" w14:textId="77777777" w:rsidR="00CA5B23" w:rsidRDefault="00CA5B23" w:rsidP="0049105E">
            <w:pPr>
              <w:jc w:val="both"/>
              <w:rPr>
                <w:rFonts w:ascii="Calibri" w:hAnsi="Calibri" w:cs="Arial"/>
              </w:rPr>
            </w:pPr>
            <w:r>
              <w:rPr>
                <w:rFonts w:ascii="Calibri" w:hAnsi="Calibri" w:cs="Arial"/>
              </w:rPr>
              <w:t>SRC Deputy President</w:t>
            </w:r>
          </w:p>
          <w:p w14:paraId="051F777A" w14:textId="77777777" w:rsidR="00CA5B23" w:rsidRDefault="00CA5B23" w:rsidP="0049105E">
            <w:pPr>
              <w:jc w:val="both"/>
              <w:rPr>
                <w:rFonts w:ascii="Calibri" w:hAnsi="Calibri" w:cs="Arial"/>
              </w:rPr>
            </w:pPr>
            <w:r>
              <w:rPr>
                <w:rFonts w:ascii="Calibri" w:hAnsi="Calibri" w:cs="Arial"/>
              </w:rPr>
              <w:t xml:space="preserve">SRC President </w:t>
            </w:r>
          </w:p>
          <w:p w14:paraId="23373680" w14:textId="77777777" w:rsidR="00CA5B23" w:rsidRDefault="00CA5B23" w:rsidP="0049105E">
            <w:pPr>
              <w:jc w:val="both"/>
              <w:rPr>
                <w:rFonts w:ascii="Calibri" w:hAnsi="Calibri" w:cs="Arial"/>
              </w:rPr>
            </w:pPr>
            <w:r>
              <w:rPr>
                <w:rFonts w:ascii="Calibri" w:hAnsi="Calibri" w:cs="Arial"/>
              </w:rPr>
              <w:t>SRC Study Finance</w:t>
            </w:r>
          </w:p>
          <w:p w14:paraId="1832824D" w14:textId="77777777" w:rsidR="00CA5B23" w:rsidRDefault="00CA5B23" w:rsidP="0049105E">
            <w:pPr>
              <w:jc w:val="both"/>
              <w:rPr>
                <w:rFonts w:ascii="Calibri" w:hAnsi="Calibri" w:cs="Arial"/>
              </w:rPr>
            </w:pPr>
            <w:r>
              <w:rPr>
                <w:rFonts w:ascii="Calibri" w:hAnsi="Calibri" w:cs="Arial"/>
              </w:rPr>
              <w:t xml:space="preserve">DSA </w:t>
            </w:r>
          </w:p>
          <w:p w14:paraId="64BD877B" w14:textId="77777777" w:rsidR="00CA5B23" w:rsidRDefault="00CA5B23" w:rsidP="0049105E">
            <w:pPr>
              <w:jc w:val="both"/>
              <w:rPr>
                <w:rFonts w:ascii="Calibri" w:hAnsi="Calibri" w:cs="Arial"/>
              </w:rPr>
            </w:pPr>
            <w:r>
              <w:rPr>
                <w:rFonts w:ascii="Calibri" w:hAnsi="Calibri" w:cs="Arial"/>
              </w:rPr>
              <w:t xml:space="preserve">UP Enterprise </w:t>
            </w:r>
          </w:p>
          <w:p w14:paraId="56036CC6" w14:textId="77777777" w:rsidR="00CA5B23" w:rsidRDefault="00CA5B23" w:rsidP="0049105E">
            <w:pPr>
              <w:jc w:val="both"/>
              <w:rPr>
                <w:rFonts w:ascii="Calibri" w:hAnsi="Calibri" w:cs="Arial"/>
              </w:rPr>
            </w:pPr>
            <w:r>
              <w:rPr>
                <w:rFonts w:ascii="Calibri" w:hAnsi="Calibri" w:cs="Arial"/>
              </w:rPr>
              <w:t>SRC Deputy Secretary</w:t>
            </w:r>
          </w:p>
          <w:p w14:paraId="5C70C1C4" w14:textId="77777777" w:rsidR="00CA5B23" w:rsidRDefault="00CA5B23" w:rsidP="0049105E">
            <w:pPr>
              <w:jc w:val="both"/>
              <w:rPr>
                <w:rFonts w:ascii="Calibri" w:hAnsi="Calibri" w:cs="Arial"/>
              </w:rPr>
            </w:pPr>
            <w:r>
              <w:rPr>
                <w:rFonts w:ascii="Calibri" w:hAnsi="Calibri" w:cs="Arial"/>
              </w:rPr>
              <w:t>Enactus</w:t>
            </w:r>
          </w:p>
          <w:p w14:paraId="6CC6743C" w14:textId="77777777" w:rsidR="00CA5B23" w:rsidRDefault="00CA5B23" w:rsidP="0049105E">
            <w:pPr>
              <w:jc w:val="both"/>
              <w:rPr>
                <w:rFonts w:ascii="Calibri" w:hAnsi="Calibri" w:cs="Arial"/>
              </w:rPr>
            </w:pPr>
            <w:proofErr w:type="spellStart"/>
            <w:r>
              <w:rPr>
                <w:rFonts w:ascii="Calibri" w:hAnsi="Calibri" w:cs="Arial"/>
              </w:rPr>
              <w:t>Kaone</w:t>
            </w:r>
            <w:proofErr w:type="spellEnd"/>
            <w:r>
              <w:rPr>
                <w:rFonts w:ascii="Calibri" w:hAnsi="Calibri" w:cs="Arial"/>
              </w:rPr>
              <w:t xml:space="preserve"> Consultants</w:t>
            </w:r>
          </w:p>
        </w:tc>
        <w:tc>
          <w:tcPr>
            <w:tcW w:w="1869" w:type="dxa"/>
          </w:tcPr>
          <w:p w14:paraId="1466218D" w14:textId="77777777" w:rsidR="00CA5B23" w:rsidRDefault="00CA5B23" w:rsidP="0049105E">
            <w:pPr>
              <w:jc w:val="both"/>
              <w:rPr>
                <w:rFonts w:ascii="Calibri" w:eastAsia="Calibri" w:hAnsi="Calibri" w:cs="Calibri"/>
                <w:b/>
              </w:rPr>
            </w:pPr>
            <w:r>
              <w:rPr>
                <w:rFonts w:ascii="Calibri" w:eastAsia="Calibri" w:hAnsi="Calibri" w:cs="Calibri"/>
                <w:b/>
              </w:rPr>
              <w:t xml:space="preserve">SRC member will be the board members that determine the direction of NGO in collaboration with DSA &amp; UP </w:t>
            </w:r>
            <w:proofErr w:type="spellStart"/>
            <w:r>
              <w:rPr>
                <w:rFonts w:ascii="Calibri" w:eastAsia="Calibri" w:hAnsi="Calibri" w:cs="Calibri"/>
                <w:b/>
              </w:rPr>
              <w:t>mangement</w:t>
            </w:r>
            <w:proofErr w:type="spellEnd"/>
          </w:p>
        </w:tc>
        <w:tc>
          <w:tcPr>
            <w:tcW w:w="1855" w:type="dxa"/>
          </w:tcPr>
          <w:p w14:paraId="2D21EC86" w14:textId="77777777" w:rsidR="00CA5B23" w:rsidRDefault="00CA5B23" w:rsidP="0049105E">
            <w:pPr>
              <w:jc w:val="both"/>
            </w:pPr>
          </w:p>
        </w:tc>
        <w:tc>
          <w:tcPr>
            <w:tcW w:w="1182" w:type="dxa"/>
          </w:tcPr>
          <w:p w14:paraId="097BA367" w14:textId="77777777" w:rsidR="00CA5B23" w:rsidRDefault="00CA5B23" w:rsidP="0049105E">
            <w:pPr>
              <w:rPr>
                <w:rFonts w:ascii="Calibri" w:hAnsi="Calibri" w:cs="Arial"/>
              </w:rPr>
            </w:pPr>
            <w:r>
              <w:rPr>
                <w:rFonts w:ascii="Calibri" w:hAnsi="Calibri" w:cs="Arial"/>
              </w:rPr>
              <w:t>March 2020 - Ongoing</w:t>
            </w:r>
          </w:p>
        </w:tc>
      </w:tr>
      <w:tr w:rsidR="00CA5B23" w14:paraId="7C84D4F9" w14:textId="77777777" w:rsidTr="0049105E">
        <w:tc>
          <w:tcPr>
            <w:tcW w:w="1818" w:type="dxa"/>
            <w:shd w:val="clear" w:color="auto" w:fill="D9D9D9" w:themeFill="background1" w:themeFillShade="D9"/>
          </w:tcPr>
          <w:p w14:paraId="7AEB54AF" w14:textId="77777777" w:rsidR="00CA5B23" w:rsidRDefault="00CA5B23" w:rsidP="0049105E">
            <w:pPr>
              <w:jc w:val="both"/>
              <w:rPr>
                <w:rFonts w:ascii="Calibri" w:eastAsia="Calibri" w:hAnsi="Calibri" w:cs="Calibri"/>
                <w:b/>
              </w:rPr>
            </w:pPr>
            <w:r>
              <w:rPr>
                <w:rFonts w:ascii="Calibri" w:eastAsia="Calibri" w:hAnsi="Calibri" w:cs="Calibri"/>
                <w:b/>
              </w:rPr>
              <w:t xml:space="preserve">SRC NGO Partners </w:t>
            </w:r>
            <w:r>
              <w:rPr>
                <w:rFonts w:ascii="Calibri" w:eastAsia="Calibri" w:hAnsi="Calibri" w:cs="Calibri"/>
                <w:b/>
              </w:rPr>
              <w:lastRenderedPageBreak/>
              <w:t xml:space="preserve">Appreciation Lunch </w:t>
            </w:r>
          </w:p>
        </w:tc>
        <w:tc>
          <w:tcPr>
            <w:tcW w:w="1636" w:type="dxa"/>
          </w:tcPr>
          <w:p w14:paraId="311CB4F0" w14:textId="77777777" w:rsidR="00CA5B23" w:rsidRDefault="00CA5B23" w:rsidP="0049105E">
            <w:pPr>
              <w:jc w:val="both"/>
              <w:rPr>
                <w:rFonts w:ascii="Calibri" w:hAnsi="Calibri" w:cs="Arial"/>
              </w:rPr>
            </w:pPr>
            <w:r>
              <w:rPr>
                <w:rFonts w:ascii="Calibri" w:hAnsi="Calibri" w:cs="Arial"/>
              </w:rPr>
              <w:lastRenderedPageBreak/>
              <w:t xml:space="preserve">Give a breakdown of what happened </w:t>
            </w:r>
            <w:r>
              <w:rPr>
                <w:rFonts w:ascii="Calibri" w:hAnsi="Calibri" w:cs="Arial"/>
              </w:rPr>
              <w:lastRenderedPageBreak/>
              <w:t>through the year and appreciation</w:t>
            </w:r>
          </w:p>
        </w:tc>
        <w:tc>
          <w:tcPr>
            <w:tcW w:w="2195" w:type="dxa"/>
          </w:tcPr>
          <w:p w14:paraId="35561C4D" w14:textId="77777777" w:rsidR="00CA5B23" w:rsidRDefault="00CA5B23" w:rsidP="0049105E">
            <w:pPr>
              <w:jc w:val="both"/>
            </w:pPr>
          </w:p>
        </w:tc>
        <w:tc>
          <w:tcPr>
            <w:tcW w:w="2044" w:type="dxa"/>
          </w:tcPr>
          <w:p w14:paraId="438889E4" w14:textId="77777777" w:rsidR="00CA5B23" w:rsidRDefault="00CA5B23" w:rsidP="0049105E">
            <w:pPr>
              <w:rPr>
                <w:rFonts w:ascii="Calibri" w:hAnsi="Calibri" w:cs="Arial"/>
              </w:rPr>
            </w:pPr>
            <w:r>
              <w:rPr>
                <w:rFonts w:ascii="Calibri" w:hAnsi="Calibri" w:cs="Arial"/>
              </w:rPr>
              <w:t xml:space="preserve">Approach Alders or Pure Café’ </w:t>
            </w:r>
          </w:p>
          <w:p w14:paraId="681EDA73" w14:textId="77777777" w:rsidR="00CA5B23" w:rsidRDefault="00CA5B23" w:rsidP="0049105E">
            <w:pPr>
              <w:rPr>
                <w:rFonts w:ascii="Calibri" w:hAnsi="Calibri" w:cs="Arial"/>
              </w:rPr>
            </w:pPr>
            <w:r>
              <w:rPr>
                <w:rFonts w:ascii="Calibri" w:hAnsi="Calibri" w:cs="Arial"/>
              </w:rPr>
              <w:lastRenderedPageBreak/>
              <w:t xml:space="preserve">Approach music students for live band </w:t>
            </w:r>
          </w:p>
          <w:p w14:paraId="02AF59D4" w14:textId="77777777" w:rsidR="00CA5B23" w:rsidRDefault="00CA5B23" w:rsidP="0049105E">
            <w:pPr>
              <w:rPr>
                <w:rFonts w:ascii="Calibri" w:hAnsi="Calibri" w:cs="Arial"/>
              </w:rPr>
            </w:pPr>
            <w:r>
              <w:rPr>
                <w:rFonts w:ascii="Calibri" w:hAnsi="Calibri" w:cs="Arial"/>
              </w:rPr>
              <w:t>Do quotation for gifts</w:t>
            </w:r>
          </w:p>
        </w:tc>
        <w:tc>
          <w:tcPr>
            <w:tcW w:w="1585" w:type="dxa"/>
          </w:tcPr>
          <w:p w14:paraId="1C15CAA6" w14:textId="77777777" w:rsidR="00CA5B23" w:rsidRDefault="00CA5B23" w:rsidP="0049105E">
            <w:pPr>
              <w:jc w:val="both"/>
              <w:rPr>
                <w:rFonts w:ascii="Calibri" w:hAnsi="Calibri" w:cs="Arial"/>
              </w:rPr>
            </w:pPr>
            <w:r>
              <w:rPr>
                <w:rFonts w:ascii="Calibri" w:hAnsi="Calibri" w:cs="Arial"/>
              </w:rPr>
              <w:lastRenderedPageBreak/>
              <w:t xml:space="preserve">UP SRC </w:t>
            </w:r>
          </w:p>
          <w:p w14:paraId="0B0BF15E" w14:textId="77777777" w:rsidR="00CA5B23" w:rsidRDefault="00CA5B23" w:rsidP="0049105E">
            <w:pPr>
              <w:jc w:val="both"/>
              <w:rPr>
                <w:rFonts w:ascii="Calibri" w:hAnsi="Calibri" w:cs="Arial"/>
              </w:rPr>
            </w:pPr>
            <w:r>
              <w:rPr>
                <w:rFonts w:ascii="Calibri" w:hAnsi="Calibri" w:cs="Arial"/>
              </w:rPr>
              <w:t xml:space="preserve">DSA </w:t>
            </w:r>
          </w:p>
          <w:p w14:paraId="643749F6" w14:textId="77777777" w:rsidR="00CA5B23" w:rsidRDefault="00CA5B23" w:rsidP="0049105E">
            <w:pPr>
              <w:jc w:val="both"/>
              <w:rPr>
                <w:rFonts w:ascii="Calibri" w:hAnsi="Calibri" w:cs="Arial"/>
              </w:rPr>
            </w:pPr>
            <w:r>
              <w:rPr>
                <w:rFonts w:ascii="Calibri" w:hAnsi="Calibri" w:cs="Arial"/>
              </w:rPr>
              <w:lastRenderedPageBreak/>
              <w:t xml:space="preserve">UP management </w:t>
            </w:r>
          </w:p>
          <w:p w14:paraId="381D3FA7" w14:textId="77777777" w:rsidR="00CA5B23" w:rsidRDefault="00CA5B23" w:rsidP="0049105E">
            <w:pPr>
              <w:jc w:val="both"/>
              <w:rPr>
                <w:rFonts w:ascii="Calibri" w:hAnsi="Calibri" w:cs="Arial"/>
              </w:rPr>
            </w:pPr>
            <w:r>
              <w:rPr>
                <w:rFonts w:ascii="Calibri" w:hAnsi="Calibri" w:cs="Arial"/>
              </w:rPr>
              <w:t>All Partner representatives</w:t>
            </w:r>
          </w:p>
        </w:tc>
        <w:tc>
          <w:tcPr>
            <w:tcW w:w="1869" w:type="dxa"/>
          </w:tcPr>
          <w:p w14:paraId="551FC8FA" w14:textId="77777777" w:rsidR="00CA5B23" w:rsidRDefault="00CA5B23" w:rsidP="0049105E">
            <w:pPr>
              <w:jc w:val="both"/>
              <w:rPr>
                <w:rFonts w:ascii="Calibri" w:eastAsia="Calibri" w:hAnsi="Calibri" w:cs="Calibri"/>
                <w:b/>
              </w:rPr>
            </w:pPr>
            <w:r>
              <w:rPr>
                <w:rFonts w:ascii="Calibri" w:eastAsia="Calibri" w:hAnsi="Calibri" w:cs="Calibri"/>
                <w:b/>
              </w:rPr>
              <w:lastRenderedPageBreak/>
              <w:t xml:space="preserve">Pure Café’ or </w:t>
            </w:r>
            <w:proofErr w:type="spellStart"/>
            <w:r>
              <w:rPr>
                <w:rFonts w:ascii="Calibri" w:eastAsia="Calibri" w:hAnsi="Calibri" w:cs="Calibri"/>
                <w:b/>
              </w:rPr>
              <w:t>Adlers</w:t>
            </w:r>
            <w:proofErr w:type="spellEnd"/>
          </w:p>
          <w:p w14:paraId="3F6DFA75" w14:textId="77777777" w:rsidR="00CA5B23" w:rsidRDefault="00CA5B23" w:rsidP="0049105E">
            <w:pPr>
              <w:jc w:val="both"/>
              <w:rPr>
                <w:rFonts w:ascii="Calibri" w:eastAsia="Calibri" w:hAnsi="Calibri" w:cs="Calibri"/>
                <w:b/>
              </w:rPr>
            </w:pPr>
            <w:r>
              <w:rPr>
                <w:rFonts w:ascii="Calibri" w:eastAsia="Calibri" w:hAnsi="Calibri" w:cs="Calibri"/>
                <w:b/>
              </w:rPr>
              <w:t xml:space="preserve">Live band </w:t>
            </w:r>
          </w:p>
          <w:p w14:paraId="792E39F6" w14:textId="77777777" w:rsidR="00CA5B23" w:rsidRDefault="00CA5B23" w:rsidP="0049105E">
            <w:pPr>
              <w:jc w:val="both"/>
              <w:rPr>
                <w:rFonts w:ascii="Calibri" w:eastAsia="Calibri" w:hAnsi="Calibri" w:cs="Calibri"/>
                <w:b/>
              </w:rPr>
            </w:pPr>
            <w:r>
              <w:rPr>
                <w:rFonts w:ascii="Calibri" w:eastAsia="Calibri" w:hAnsi="Calibri" w:cs="Calibri"/>
                <w:b/>
              </w:rPr>
              <w:lastRenderedPageBreak/>
              <w:t>Appreciation gifts</w:t>
            </w:r>
          </w:p>
        </w:tc>
        <w:tc>
          <w:tcPr>
            <w:tcW w:w="1855" w:type="dxa"/>
          </w:tcPr>
          <w:p w14:paraId="7D727BF0" w14:textId="77777777" w:rsidR="00CA5B23" w:rsidRDefault="00CA5B23" w:rsidP="0049105E">
            <w:pPr>
              <w:jc w:val="both"/>
            </w:pPr>
            <w:r>
              <w:lastRenderedPageBreak/>
              <w:t>Keep relation</w:t>
            </w:r>
          </w:p>
          <w:p w14:paraId="2C09A3D8" w14:textId="77777777" w:rsidR="00CA5B23" w:rsidRDefault="00CA5B23" w:rsidP="0049105E">
            <w:pPr>
              <w:jc w:val="both"/>
            </w:pPr>
            <w:r>
              <w:lastRenderedPageBreak/>
              <w:t>Send invitations 4 months before event</w:t>
            </w:r>
          </w:p>
        </w:tc>
        <w:tc>
          <w:tcPr>
            <w:tcW w:w="1182" w:type="dxa"/>
          </w:tcPr>
          <w:p w14:paraId="08DF607A" w14:textId="77777777" w:rsidR="00CA5B23" w:rsidRDefault="00CA5B23" w:rsidP="0049105E">
            <w:pPr>
              <w:rPr>
                <w:rFonts w:ascii="Calibri" w:hAnsi="Calibri" w:cs="Arial"/>
              </w:rPr>
            </w:pPr>
            <w:r>
              <w:rPr>
                <w:rFonts w:ascii="Calibri" w:hAnsi="Calibri" w:cs="Arial"/>
              </w:rPr>
              <w:lastRenderedPageBreak/>
              <w:t>October/ November 2020</w:t>
            </w:r>
          </w:p>
        </w:tc>
      </w:tr>
      <w:tr w:rsidR="00CA5B23" w:rsidRPr="00195A5F" w14:paraId="5D64B92A" w14:textId="77777777" w:rsidTr="0049105E">
        <w:tc>
          <w:tcPr>
            <w:tcW w:w="1818" w:type="dxa"/>
            <w:shd w:val="clear" w:color="auto" w:fill="D9D9D9" w:themeFill="background1" w:themeFillShade="D9"/>
          </w:tcPr>
          <w:p w14:paraId="0EEB5E8E" w14:textId="77777777" w:rsidR="00CA5B23" w:rsidRPr="00195A5F" w:rsidRDefault="00CA5B23" w:rsidP="0049105E">
            <w:pPr>
              <w:jc w:val="both"/>
              <w:rPr>
                <w:rFonts w:eastAsia="Calibri" w:cs="Calibri"/>
                <w:b/>
              </w:rPr>
            </w:pPr>
            <w:r w:rsidRPr="00195A5F">
              <w:rPr>
                <w:rFonts w:eastAsia="Calibri" w:cs="Calibri"/>
                <w:b/>
              </w:rPr>
              <w:t>SRC DP</w:t>
            </w:r>
            <w:r>
              <w:rPr>
                <w:rFonts w:eastAsia="Calibri" w:cs="Calibri"/>
                <w:b/>
              </w:rPr>
              <w:t xml:space="preserve"> </w:t>
            </w:r>
            <w:r w:rsidRPr="00195A5F">
              <w:rPr>
                <w:rFonts w:eastAsia="Calibri" w:cs="Calibri"/>
                <w:b/>
              </w:rPr>
              <w:t xml:space="preserve">-Varsity Derby </w:t>
            </w:r>
          </w:p>
        </w:tc>
        <w:tc>
          <w:tcPr>
            <w:tcW w:w="1636" w:type="dxa"/>
          </w:tcPr>
          <w:p w14:paraId="76971811" w14:textId="77777777" w:rsidR="00CA5B23" w:rsidRPr="00195A5F" w:rsidRDefault="00CA5B23" w:rsidP="0049105E">
            <w:pPr>
              <w:jc w:val="both"/>
              <w:rPr>
                <w:rFonts w:cs="Arial"/>
              </w:rPr>
            </w:pPr>
            <w:r w:rsidRPr="00195A5F">
              <w:rPr>
                <w:rFonts w:cs="Times New Roman"/>
                <w:szCs w:val="16"/>
              </w:rPr>
              <w:t xml:space="preserve">An </w:t>
            </w:r>
            <w:proofErr w:type="spellStart"/>
            <w:r w:rsidRPr="00195A5F">
              <w:rPr>
                <w:rFonts w:cs="Times New Roman"/>
                <w:szCs w:val="16"/>
              </w:rPr>
              <w:t>intervasity</w:t>
            </w:r>
            <w:proofErr w:type="spellEnd"/>
            <w:r w:rsidRPr="00195A5F">
              <w:rPr>
                <w:rFonts w:cs="Times New Roman"/>
                <w:szCs w:val="16"/>
              </w:rPr>
              <w:t xml:space="preserve"> event that will encourage a more UP community through sports. Allowing students to engage with students from other universities in a fun and engaging manner. UP and NWU Vaal event.</w:t>
            </w:r>
          </w:p>
        </w:tc>
        <w:tc>
          <w:tcPr>
            <w:tcW w:w="2195" w:type="dxa"/>
          </w:tcPr>
          <w:p w14:paraId="1D834402" w14:textId="77777777" w:rsidR="00CA5B23" w:rsidRPr="00195A5F" w:rsidRDefault="00CA5B23" w:rsidP="00E72CD8">
            <w:pPr>
              <w:pStyle w:val="ListParagraph"/>
              <w:numPr>
                <w:ilvl w:val="0"/>
                <w:numId w:val="12"/>
              </w:numPr>
              <w:spacing w:after="160" w:line="256" w:lineRule="auto"/>
              <w:rPr>
                <w:rFonts w:cs="Times New Roman"/>
                <w:szCs w:val="16"/>
              </w:rPr>
            </w:pPr>
            <w:r w:rsidRPr="00195A5F">
              <w:rPr>
                <w:rFonts w:cs="Times New Roman"/>
                <w:szCs w:val="16"/>
              </w:rPr>
              <w:t>Obstacle course</w:t>
            </w:r>
          </w:p>
          <w:p w14:paraId="4FD4AFB5" w14:textId="77777777" w:rsidR="00CA5B23" w:rsidRPr="00195A5F" w:rsidRDefault="00CA5B23" w:rsidP="00E72CD8">
            <w:pPr>
              <w:pStyle w:val="ListParagraph"/>
              <w:numPr>
                <w:ilvl w:val="0"/>
                <w:numId w:val="12"/>
              </w:numPr>
              <w:spacing w:after="160" w:line="256" w:lineRule="auto"/>
              <w:rPr>
                <w:rFonts w:cs="Times New Roman"/>
                <w:szCs w:val="16"/>
              </w:rPr>
            </w:pPr>
            <w:r w:rsidRPr="00195A5F">
              <w:rPr>
                <w:rFonts w:cs="Times New Roman"/>
                <w:szCs w:val="16"/>
              </w:rPr>
              <w:t>E-sport</w:t>
            </w:r>
          </w:p>
          <w:p w14:paraId="2D658853" w14:textId="77777777" w:rsidR="00CA5B23" w:rsidRPr="00195A5F" w:rsidRDefault="00CA5B23" w:rsidP="00E72CD8">
            <w:pPr>
              <w:pStyle w:val="ListParagraph"/>
              <w:numPr>
                <w:ilvl w:val="0"/>
                <w:numId w:val="12"/>
              </w:numPr>
              <w:spacing w:after="160" w:line="256" w:lineRule="auto"/>
              <w:rPr>
                <w:rFonts w:cs="Times New Roman"/>
                <w:szCs w:val="16"/>
              </w:rPr>
            </w:pPr>
            <w:r w:rsidRPr="00195A5F">
              <w:rPr>
                <w:rFonts w:cs="Times New Roman"/>
                <w:szCs w:val="16"/>
              </w:rPr>
              <w:t>Fast-5 netball</w:t>
            </w:r>
          </w:p>
          <w:p w14:paraId="2B2B9C44" w14:textId="77777777" w:rsidR="00CA5B23" w:rsidRPr="00195A5F" w:rsidRDefault="00CA5B23" w:rsidP="00E72CD8">
            <w:pPr>
              <w:pStyle w:val="ListParagraph"/>
              <w:numPr>
                <w:ilvl w:val="0"/>
                <w:numId w:val="12"/>
              </w:numPr>
              <w:spacing w:after="160" w:line="256" w:lineRule="auto"/>
              <w:rPr>
                <w:rFonts w:cs="Times New Roman"/>
                <w:szCs w:val="16"/>
              </w:rPr>
            </w:pPr>
            <w:r w:rsidRPr="00195A5F">
              <w:rPr>
                <w:rFonts w:cs="Times New Roman"/>
                <w:szCs w:val="16"/>
              </w:rPr>
              <w:t>General knowledge quiz</w:t>
            </w:r>
          </w:p>
          <w:p w14:paraId="43169473" w14:textId="77777777" w:rsidR="00CA5B23" w:rsidRPr="00195A5F" w:rsidRDefault="00CA5B23" w:rsidP="00E72CD8">
            <w:pPr>
              <w:pStyle w:val="ListParagraph"/>
              <w:numPr>
                <w:ilvl w:val="0"/>
                <w:numId w:val="12"/>
              </w:numPr>
              <w:spacing w:after="160" w:line="256" w:lineRule="auto"/>
              <w:rPr>
                <w:rFonts w:cs="Times New Roman"/>
                <w:szCs w:val="16"/>
              </w:rPr>
            </w:pPr>
            <w:r w:rsidRPr="00195A5F">
              <w:rPr>
                <w:rFonts w:cs="Times New Roman"/>
                <w:szCs w:val="16"/>
              </w:rPr>
              <w:t>Touch rugby</w:t>
            </w:r>
          </w:p>
          <w:p w14:paraId="5449DF03" w14:textId="77777777" w:rsidR="00CA5B23" w:rsidRPr="00195A5F" w:rsidRDefault="00CA5B23" w:rsidP="00E72CD8">
            <w:pPr>
              <w:pStyle w:val="ListParagraph"/>
              <w:numPr>
                <w:ilvl w:val="0"/>
                <w:numId w:val="12"/>
              </w:numPr>
              <w:spacing w:after="160" w:line="256" w:lineRule="auto"/>
              <w:rPr>
                <w:rFonts w:cs="Times New Roman"/>
                <w:szCs w:val="16"/>
              </w:rPr>
            </w:pPr>
            <w:r w:rsidRPr="00195A5F">
              <w:rPr>
                <w:rFonts w:cs="Times New Roman"/>
                <w:szCs w:val="16"/>
              </w:rPr>
              <w:t>7-aside soccer</w:t>
            </w:r>
          </w:p>
          <w:p w14:paraId="30FD4AC3" w14:textId="77777777" w:rsidR="00CA5B23" w:rsidRPr="00195A5F" w:rsidRDefault="00CA5B23" w:rsidP="0049105E">
            <w:pPr>
              <w:jc w:val="both"/>
            </w:pPr>
            <w:r w:rsidRPr="00195A5F">
              <w:rPr>
                <w:rFonts w:cs="Times New Roman"/>
                <w:szCs w:val="16"/>
              </w:rPr>
              <w:t>Basketball</w:t>
            </w:r>
          </w:p>
        </w:tc>
        <w:tc>
          <w:tcPr>
            <w:tcW w:w="2044" w:type="dxa"/>
          </w:tcPr>
          <w:p w14:paraId="0029D80F" w14:textId="77777777" w:rsidR="00CA5B23" w:rsidRPr="00195A5F" w:rsidRDefault="00CA5B23" w:rsidP="0049105E">
            <w:pPr>
              <w:rPr>
                <w:rFonts w:cs="Arial"/>
              </w:rPr>
            </w:pPr>
            <w:r w:rsidRPr="00195A5F">
              <w:rPr>
                <w:rFonts w:cs="Times New Roman"/>
                <w:szCs w:val="16"/>
              </w:rPr>
              <w:t>Planning the event and liaising with those from NWU Vaal, thus leading to an effective implementation of the event.</w:t>
            </w:r>
          </w:p>
        </w:tc>
        <w:tc>
          <w:tcPr>
            <w:tcW w:w="1585" w:type="dxa"/>
          </w:tcPr>
          <w:p w14:paraId="60527A49" w14:textId="77777777" w:rsidR="00CA5B23" w:rsidRPr="00195A5F" w:rsidRDefault="00CA5B23" w:rsidP="0049105E">
            <w:pPr>
              <w:jc w:val="both"/>
              <w:rPr>
                <w:rFonts w:cs="Times New Roman"/>
                <w:szCs w:val="16"/>
              </w:rPr>
            </w:pPr>
            <w:proofErr w:type="spellStart"/>
            <w:r w:rsidRPr="00195A5F">
              <w:rPr>
                <w:rFonts w:cs="Times New Roman"/>
                <w:szCs w:val="16"/>
              </w:rPr>
              <w:t>Nomafu</w:t>
            </w:r>
            <w:proofErr w:type="spellEnd"/>
            <w:r w:rsidRPr="00195A5F">
              <w:rPr>
                <w:rFonts w:cs="Times New Roman"/>
                <w:szCs w:val="16"/>
              </w:rPr>
              <w:t xml:space="preserve"> </w:t>
            </w:r>
            <w:proofErr w:type="spellStart"/>
            <w:r w:rsidRPr="00195A5F">
              <w:rPr>
                <w:rFonts w:cs="Times New Roman"/>
                <w:szCs w:val="16"/>
              </w:rPr>
              <w:t>Ngubane</w:t>
            </w:r>
            <w:proofErr w:type="spellEnd"/>
            <w:r w:rsidRPr="00195A5F">
              <w:rPr>
                <w:rFonts w:cs="Times New Roman"/>
                <w:szCs w:val="16"/>
              </w:rPr>
              <w:t xml:space="preserve"> and Student Sport EC. With the help of NWU co-ordinators</w:t>
            </w:r>
          </w:p>
          <w:p w14:paraId="572A1D42" w14:textId="77777777" w:rsidR="00CA5B23" w:rsidRPr="00195A5F" w:rsidRDefault="00CA5B23" w:rsidP="0049105E">
            <w:pPr>
              <w:jc w:val="both"/>
              <w:rPr>
                <w:rFonts w:cs="Arial"/>
              </w:rPr>
            </w:pPr>
            <w:r w:rsidRPr="00195A5F">
              <w:rPr>
                <w:rFonts w:cs="Times New Roman"/>
                <w:szCs w:val="16"/>
              </w:rPr>
              <w:t>SRC Deputy President</w:t>
            </w:r>
          </w:p>
        </w:tc>
        <w:tc>
          <w:tcPr>
            <w:tcW w:w="1869" w:type="dxa"/>
          </w:tcPr>
          <w:p w14:paraId="05B153EF" w14:textId="77777777" w:rsidR="00CA5B23" w:rsidRPr="00195A5F" w:rsidRDefault="00CA5B23" w:rsidP="0049105E">
            <w:pPr>
              <w:jc w:val="both"/>
              <w:rPr>
                <w:rFonts w:eastAsia="Calibri" w:cs="Calibri"/>
                <w:b/>
              </w:rPr>
            </w:pPr>
            <w:r w:rsidRPr="00195A5F">
              <w:rPr>
                <w:rFonts w:cs="Times New Roman"/>
                <w:szCs w:val="16"/>
              </w:rPr>
              <w:t>Sport Campus Venues, Piazza on main Campus and funding for marketing.</w:t>
            </w:r>
          </w:p>
        </w:tc>
        <w:tc>
          <w:tcPr>
            <w:tcW w:w="1855" w:type="dxa"/>
          </w:tcPr>
          <w:p w14:paraId="7EED9AF6" w14:textId="77777777" w:rsidR="00CA5B23" w:rsidRPr="00195A5F" w:rsidRDefault="00CA5B23" w:rsidP="0049105E">
            <w:pPr>
              <w:jc w:val="both"/>
            </w:pPr>
          </w:p>
        </w:tc>
        <w:tc>
          <w:tcPr>
            <w:tcW w:w="1182" w:type="dxa"/>
          </w:tcPr>
          <w:p w14:paraId="7C5ED6D6" w14:textId="77777777" w:rsidR="00CA5B23" w:rsidRPr="00195A5F" w:rsidRDefault="00CA5B23" w:rsidP="0049105E">
            <w:pPr>
              <w:rPr>
                <w:rFonts w:cs="Arial"/>
              </w:rPr>
            </w:pPr>
            <w:r w:rsidRPr="00195A5F">
              <w:rPr>
                <w:rFonts w:cs="Times New Roman"/>
                <w:szCs w:val="16"/>
              </w:rPr>
              <w:t>25 July 2020 (To be confirmed)</w:t>
            </w:r>
          </w:p>
        </w:tc>
      </w:tr>
      <w:tr w:rsidR="00CA5B23" w14:paraId="3DC4B74E" w14:textId="77777777" w:rsidTr="0049105E">
        <w:tc>
          <w:tcPr>
            <w:tcW w:w="1818" w:type="dxa"/>
            <w:shd w:val="clear" w:color="auto" w:fill="D9D9D9" w:themeFill="background1" w:themeFillShade="D9"/>
          </w:tcPr>
          <w:p w14:paraId="7C206FF9" w14:textId="77777777" w:rsidR="00CA5B23" w:rsidRDefault="00CA5B23" w:rsidP="0049105E">
            <w:pPr>
              <w:jc w:val="both"/>
              <w:rPr>
                <w:rFonts w:ascii="Calibri" w:eastAsia="Calibri" w:hAnsi="Calibri" w:cs="Calibri"/>
                <w:b/>
              </w:rPr>
            </w:pPr>
            <w:r>
              <w:rPr>
                <w:rFonts w:ascii="Calibri" w:eastAsia="Calibri" w:hAnsi="Calibri" w:cs="Calibri"/>
                <w:b/>
              </w:rPr>
              <w:t>SRC DP Concert - United Varsity Concert</w:t>
            </w:r>
          </w:p>
        </w:tc>
        <w:tc>
          <w:tcPr>
            <w:tcW w:w="1636" w:type="dxa"/>
          </w:tcPr>
          <w:p w14:paraId="03749CFF" w14:textId="77777777" w:rsidR="00CA5B23" w:rsidRDefault="00CA5B23" w:rsidP="0049105E">
            <w:pPr>
              <w:jc w:val="both"/>
              <w:rPr>
                <w:rFonts w:ascii="Calibri" w:hAnsi="Calibri" w:cs="Arial"/>
              </w:rPr>
            </w:pPr>
            <w:r>
              <w:rPr>
                <w:rFonts w:ascii="Calibri" w:hAnsi="Calibri" w:cs="Arial"/>
              </w:rPr>
              <w:t xml:space="preserve">Collaboration of </w:t>
            </w:r>
            <w:proofErr w:type="spellStart"/>
            <w:r>
              <w:rPr>
                <w:rFonts w:ascii="Calibri" w:hAnsi="Calibri" w:cs="Arial"/>
              </w:rPr>
              <w:t>Ovuwa</w:t>
            </w:r>
            <w:proofErr w:type="spellEnd"/>
            <w:r>
              <w:rPr>
                <w:rFonts w:ascii="Calibri" w:hAnsi="Calibri" w:cs="Arial"/>
              </w:rPr>
              <w:t xml:space="preserve">, Camerata’s and UP Symphony in doing a concert with ticket sales from R 80 – R150(Normal tickets) </w:t>
            </w:r>
          </w:p>
          <w:p w14:paraId="2BB787BA" w14:textId="77777777" w:rsidR="00CA5B23" w:rsidRDefault="00CA5B23" w:rsidP="0049105E">
            <w:pPr>
              <w:jc w:val="both"/>
              <w:rPr>
                <w:rFonts w:ascii="Calibri" w:hAnsi="Calibri" w:cs="Arial"/>
              </w:rPr>
            </w:pPr>
            <w:r>
              <w:rPr>
                <w:rFonts w:ascii="Calibri" w:hAnsi="Calibri" w:cs="Arial"/>
              </w:rPr>
              <w:t xml:space="preserve">VIP (R 200) </w:t>
            </w:r>
          </w:p>
        </w:tc>
        <w:tc>
          <w:tcPr>
            <w:tcW w:w="2195" w:type="dxa"/>
          </w:tcPr>
          <w:p w14:paraId="3ADEC10A" w14:textId="77777777" w:rsidR="00CA5B23" w:rsidRDefault="00CA5B23" w:rsidP="0049105E">
            <w:pPr>
              <w:jc w:val="both"/>
            </w:pPr>
            <w:r>
              <w:t>#OneSoundSihlangene</w:t>
            </w:r>
          </w:p>
        </w:tc>
        <w:tc>
          <w:tcPr>
            <w:tcW w:w="2044" w:type="dxa"/>
          </w:tcPr>
          <w:p w14:paraId="0EA067A4" w14:textId="77777777" w:rsidR="00CA5B23" w:rsidRDefault="00CA5B23" w:rsidP="0049105E">
            <w:pPr>
              <w:rPr>
                <w:rFonts w:ascii="Calibri" w:hAnsi="Calibri" w:cs="Arial"/>
              </w:rPr>
            </w:pPr>
            <w:r>
              <w:rPr>
                <w:rFonts w:ascii="Calibri" w:hAnsi="Calibri" w:cs="Arial"/>
              </w:rPr>
              <w:t>Bring together the biggest Music Groups on campus to help raise funds and propel the culture of unity in UP. All funds will be going into the SRC Study Finance AID</w:t>
            </w:r>
          </w:p>
        </w:tc>
        <w:tc>
          <w:tcPr>
            <w:tcW w:w="1585" w:type="dxa"/>
          </w:tcPr>
          <w:p w14:paraId="3AB4AB3C" w14:textId="77777777" w:rsidR="00CA5B23" w:rsidRDefault="00CA5B23" w:rsidP="0049105E">
            <w:pPr>
              <w:jc w:val="both"/>
              <w:rPr>
                <w:rFonts w:ascii="Calibri" w:hAnsi="Calibri" w:cs="Arial"/>
              </w:rPr>
            </w:pPr>
            <w:r>
              <w:rPr>
                <w:rFonts w:ascii="Calibri" w:hAnsi="Calibri" w:cs="Arial"/>
              </w:rPr>
              <w:t xml:space="preserve">SRC Deputy President </w:t>
            </w:r>
          </w:p>
          <w:p w14:paraId="401A0087" w14:textId="77777777" w:rsidR="00CA5B23" w:rsidRDefault="00CA5B23" w:rsidP="0049105E">
            <w:pPr>
              <w:jc w:val="both"/>
              <w:rPr>
                <w:rFonts w:ascii="Calibri" w:hAnsi="Calibri" w:cs="Arial"/>
              </w:rPr>
            </w:pPr>
            <w:r>
              <w:rPr>
                <w:rFonts w:ascii="Calibri" w:hAnsi="Calibri" w:cs="Arial"/>
              </w:rPr>
              <w:t xml:space="preserve">OVUWA </w:t>
            </w:r>
          </w:p>
          <w:p w14:paraId="40930BD1" w14:textId="77777777" w:rsidR="00CA5B23" w:rsidRDefault="00CA5B23" w:rsidP="0049105E">
            <w:pPr>
              <w:jc w:val="both"/>
              <w:rPr>
                <w:rFonts w:ascii="Calibri" w:hAnsi="Calibri" w:cs="Arial"/>
              </w:rPr>
            </w:pPr>
            <w:r>
              <w:rPr>
                <w:rFonts w:ascii="Calibri" w:hAnsi="Calibri" w:cs="Arial"/>
              </w:rPr>
              <w:t xml:space="preserve">Camerata </w:t>
            </w:r>
          </w:p>
          <w:p w14:paraId="6439236C" w14:textId="77777777" w:rsidR="00CA5B23" w:rsidRDefault="00CA5B23" w:rsidP="0049105E">
            <w:pPr>
              <w:jc w:val="both"/>
              <w:rPr>
                <w:rFonts w:ascii="Calibri" w:hAnsi="Calibri" w:cs="Arial"/>
              </w:rPr>
            </w:pPr>
            <w:r>
              <w:rPr>
                <w:rFonts w:ascii="Calibri" w:hAnsi="Calibri" w:cs="Arial"/>
              </w:rPr>
              <w:t xml:space="preserve">UP Symphony </w:t>
            </w:r>
          </w:p>
          <w:p w14:paraId="7F10BF8C" w14:textId="77777777" w:rsidR="00CA5B23" w:rsidRDefault="00CA5B23" w:rsidP="0049105E">
            <w:pPr>
              <w:jc w:val="both"/>
              <w:rPr>
                <w:rFonts w:ascii="Calibri" w:hAnsi="Calibri" w:cs="Arial"/>
              </w:rPr>
            </w:pPr>
            <w:r>
              <w:rPr>
                <w:rFonts w:ascii="Calibri" w:hAnsi="Calibri" w:cs="Arial"/>
              </w:rPr>
              <w:t xml:space="preserve">Music Department </w:t>
            </w:r>
          </w:p>
          <w:p w14:paraId="40914B7B" w14:textId="77777777" w:rsidR="00CA5B23" w:rsidRDefault="00CA5B23" w:rsidP="0049105E">
            <w:pPr>
              <w:jc w:val="both"/>
              <w:rPr>
                <w:rFonts w:ascii="Calibri" w:hAnsi="Calibri" w:cs="Arial"/>
              </w:rPr>
            </w:pPr>
            <w:r>
              <w:rPr>
                <w:rFonts w:ascii="Calibri" w:hAnsi="Calibri" w:cs="Arial"/>
              </w:rPr>
              <w:t xml:space="preserve">Tuks FM </w:t>
            </w:r>
          </w:p>
          <w:p w14:paraId="21097DA2" w14:textId="77777777" w:rsidR="00CA5B23" w:rsidRDefault="00CA5B23" w:rsidP="0049105E">
            <w:pPr>
              <w:jc w:val="both"/>
              <w:rPr>
                <w:rFonts w:ascii="Calibri" w:hAnsi="Calibri" w:cs="Arial"/>
              </w:rPr>
            </w:pPr>
            <w:r>
              <w:rPr>
                <w:rFonts w:ascii="Calibri" w:hAnsi="Calibri" w:cs="Arial"/>
              </w:rPr>
              <w:t>UP Management</w:t>
            </w:r>
          </w:p>
          <w:p w14:paraId="0425826D" w14:textId="77777777" w:rsidR="00CA5B23" w:rsidRDefault="00CA5B23" w:rsidP="0049105E">
            <w:pPr>
              <w:jc w:val="both"/>
              <w:rPr>
                <w:rFonts w:ascii="Calibri" w:hAnsi="Calibri" w:cs="Arial"/>
              </w:rPr>
            </w:pPr>
            <w:r>
              <w:rPr>
                <w:rFonts w:ascii="Calibri" w:hAnsi="Calibri" w:cs="Arial"/>
              </w:rPr>
              <w:t>SRC Marketing</w:t>
            </w:r>
          </w:p>
          <w:p w14:paraId="2E094985" w14:textId="77777777" w:rsidR="00CA5B23" w:rsidRDefault="00CA5B23" w:rsidP="0049105E">
            <w:pPr>
              <w:jc w:val="both"/>
              <w:rPr>
                <w:rFonts w:ascii="Calibri" w:hAnsi="Calibri" w:cs="Arial"/>
              </w:rPr>
            </w:pPr>
            <w:r>
              <w:rPr>
                <w:rFonts w:ascii="Calibri" w:hAnsi="Calibri" w:cs="Arial"/>
              </w:rPr>
              <w:t xml:space="preserve">SRC STUKU Ex officio </w:t>
            </w:r>
          </w:p>
          <w:p w14:paraId="35563674" w14:textId="77777777" w:rsidR="00CA5B23" w:rsidRDefault="00CA5B23" w:rsidP="0049105E">
            <w:pPr>
              <w:jc w:val="both"/>
              <w:rPr>
                <w:rFonts w:ascii="Calibri" w:hAnsi="Calibri" w:cs="Arial"/>
              </w:rPr>
            </w:pPr>
            <w:r>
              <w:rPr>
                <w:rFonts w:ascii="Calibri" w:hAnsi="Calibri" w:cs="Arial"/>
              </w:rPr>
              <w:t>STUKU</w:t>
            </w:r>
          </w:p>
          <w:p w14:paraId="4773D064" w14:textId="77777777" w:rsidR="00CA5B23" w:rsidRDefault="00CA5B23" w:rsidP="0049105E">
            <w:pPr>
              <w:jc w:val="both"/>
              <w:rPr>
                <w:rFonts w:ascii="Calibri" w:hAnsi="Calibri" w:cs="Arial"/>
              </w:rPr>
            </w:pPr>
            <w:r>
              <w:rPr>
                <w:rFonts w:ascii="Calibri" w:hAnsi="Calibri" w:cs="Arial"/>
              </w:rPr>
              <w:lastRenderedPageBreak/>
              <w:t>Famous Artist</w:t>
            </w:r>
          </w:p>
          <w:p w14:paraId="410E5469" w14:textId="77777777" w:rsidR="00CA5B23" w:rsidRDefault="00CA5B23" w:rsidP="0049105E">
            <w:pPr>
              <w:jc w:val="both"/>
              <w:rPr>
                <w:rFonts w:ascii="Calibri" w:hAnsi="Calibri" w:cs="Arial"/>
              </w:rPr>
            </w:pPr>
          </w:p>
          <w:p w14:paraId="5DC90FF1" w14:textId="77777777" w:rsidR="00CA5B23" w:rsidRDefault="00CA5B23" w:rsidP="0049105E">
            <w:pPr>
              <w:jc w:val="both"/>
              <w:rPr>
                <w:rFonts w:ascii="Calibri" w:hAnsi="Calibri" w:cs="Arial"/>
              </w:rPr>
            </w:pPr>
          </w:p>
        </w:tc>
        <w:tc>
          <w:tcPr>
            <w:tcW w:w="1869" w:type="dxa"/>
          </w:tcPr>
          <w:p w14:paraId="05757B8D" w14:textId="77777777" w:rsidR="00CA5B23" w:rsidRDefault="00CA5B23" w:rsidP="0049105E">
            <w:pPr>
              <w:jc w:val="both"/>
              <w:rPr>
                <w:rFonts w:ascii="Calibri" w:eastAsia="Calibri" w:hAnsi="Calibri" w:cs="Calibri"/>
                <w:b/>
              </w:rPr>
            </w:pPr>
            <w:r>
              <w:rPr>
                <w:rFonts w:ascii="Calibri" w:eastAsia="Calibri" w:hAnsi="Calibri" w:cs="Calibri"/>
                <w:b/>
              </w:rPr>
              <w:lastRenderedPageBreak/>
              <w:t xml:space="preserve">Aula </w:t>
            </w:r>
          </w:p>
          <w:p w14:paraId="07119263" w14:textId="77777777" w:rsidR="00CA5B23" w:rsidRDefault="00CA5B23" w:rsidP="0049105E">
            <w:pPr>
              <w:jc w:val="both"/>
              <w:rPr>
                <w:rFonts w:ascii="Calibri" w:eastAsia="Calibri" w:hAnsi="Calibri" w:cs="Calibri"/>
                <w:b/>
              </w:rPr>
            </w:pPr>
            <w:r>
              <w:rPr>
                <w:rFonts w:ascii="Calibri" w:eastAsia="Calibri" w:hAnsi="Calibri" w:cs="Calibri"/>
                <w:b/>
              </w:rPr>
              <w:t>Piazza</w:t>
            </w:r>
          </w:p>
          <w:p w14:paraId="4829A25A" w14:textId="77777777" w:rsidR="00CA5B23" w:rsidRDefault="00CA5B23" w:rsidP="0049105E">
            <w:pPr>
              <w:jc w:val="both"/>
              <w:rPr>
                <w:rFonts w:ascii="Calibri" w:eastAsia="Calibri" w:hAnsi="Calibri" w:cs="Calibri"/>
                <w:b/>
              </w:rPr>
            </w:pPr>
            <w:r>
              <w:rPr>
                <w:rFonts w:ascii="Calibri" w:eastAsia="Calibri" w:hAnsi="Calibri" w:cs="Calibri"/>
                <w:b/>
              </w:rPr>
              <w:t>Campus screens</w:t>
            </w:r>
          </w:p>
          <w:p w14:paraId="00462DFE" w14:textId="77777777" w:rsidR="00CA5B23" w:rsidRDefault="00CA5B23" w:rsidP="0049105E">
            <w:pPr>
              <w:jc w:val="both"/>
              <w:rPr>
                <w:rFonts w:ascii="Calibri" w:eastAsia="Calibri" w:hAnsi="Calibri" w:cs="Calibri"/>
                <w:b/>
              </w:rPr>
            </w:pPr>
            <w:r>
              <w:rPr>
                <w:rFonts w:ascii="Calibri" w:eastAsia="Calibri" w:hAnsi="Calibri" w:cs="Calibri"/>
                <w:b/>
              </w:rPr>
              <w:t>Posters</w:t>
            </w:r>
          </w:p>
          <w:p w14:paraId="1F5F0DD7" w14:textId="77777777" w:rsidR="00CA5B23" w:rsidRDefault="00CA5B23" w:rsidP="0049105E">
            <w:pPr>
              <w:jc w:val="both"/>
              <w:rPr>
                <w:rFonts w:ascii="Calibri" w:eastAsia="Calibri" w:hAnsi="Calibri" w:cs="Calibri"/>
                <w:b/>
              </w:rPr>
            </w:pPr>
            <w:r>
              <w:rPr>
                <w:rFonts w:ascii="Calibri" w:eastAsia="Calibri" w:hAnsi="Calibri" w:cs="Calibri"/>
                <w:b/>
              </w:rPr>
              <w:t>Rehearsal Space</w:t>
            </w:r>
          </w:p>
          <w:p w14:paraId="1CA2BD29" w14:textId="77777777" w:rsidR="00CA5B23" w:rsidRDefault="00CA5B23" w:rsidP="0049105E">
            <w:pPr>
              <w:jc w:val="both"/>
              <w:rPr>
                <w:rFonts w:ascii="Calibri" w:eastAsia="Calibri" w:hAnsi="Calibri" w:cs="Calibri"/>
                <w:b/>
              </w:rPr>
            </w:pPr>
            <w:r>
              <w:rPr>
                <w:rFonts w:ascii="Calibri" w:eastAsia="Calibri" w:hAnsi="Calibri" w:cs="Calibri"/>
                <w:b/>
              </w:rPr>
              <w:t>UP Marketing and Relations</w:t>
            </w:r>
          </w:p>
          <w:p w14:paraId="2A3F9DC5" w14:textId="77777777" w:rsidR="00CA5B23" w:rsidRDefault="00CA5B23" w:rsidP="0049105E">
            <w:pPr>
              <w:jc w:val="both"/>
              <w:rPr>
                <w:rFonts w:ascii="Calibri" w:eastAsia="Calibri" w:hAnsi="Calibri" w:cs="Calibri"/>
                <w:b/>
              </w:rPr>
            </w:pPr>
            <w:r>
              <w:rPr>
                <w:rFonts w:ascii="Calibri" w:eastAsia="Calibri" w:hAnsi="Calibri" w:cs="Calibri"/>
                <w:b/>
              </w:rPr>
              <w:t>UP Management</w:t>
            </w:r>
          </w:p>
        </w:tc>
        <w:tc>
          <w:tcPr>
            <w:tcW w:w="1855" w:type="dxa"/>
          </w:tcPr>
          <w:p w14:paraId="65945A2B" w14:textId="77777777" w:rsidR="00CA5B23" w:rsidRDefault="00CA5B23" w:rsidP="0049105E">
            <w:pPr>
              <w:jc w:val="both"/>
            </w:pPr>
          </w:p>
        </w:tc>
        <w:tc>
          <w:tcPr>
            <w:tcW w:w="1182" w:type="dxa"/>
          </w:tcPr>
          <w:p w14:paraId="07540807" w14:textId="77777777" w:rsidR="00CA5B23" w:rsidRDefault="00CA5B23" w:rsidP="0049105E">
            <w:pPr>
              <w:rPr>
                <w:rFonts w:ascii="Calibri" w:hAnsi="Calibri" w:cs="Arial"/>
              </w:rPr>
            </w:pPr>
            <w:r>
              <w:rPr>
                <w:rFonts w:ascii="Calibri" w:hAnsi="Calibri" w:cs="Arial"/>
              </w:rPr>
              <w:t>August / September 2020</w:t>
            </w:r>
          </w:p>
        </w:tc>
      </w:tr>
      <w:tr w:rsidR="00CA5B23" w14:paraId="7E1AB73A" w14:textId="77777777" w:rsidTr="0049105E">
        <w:tc>
          <w:tcPr>
            <w:tcW w:w="1818" w:type="dxa"/>
            <w:shd w:val="clear" w:color="auto" w:fill="D9D9D9" w:themeFill="background1" w:themeFillShade="D9"/>
          </w:tcPr>
          <w:p w14:paraId="3EB8FF1B" w14:textId="77777777" w:rsidR="00CA5B23" w:rsidRDefault="00CA5B23" w:rsidP="0049105E">
            <w:pPr>
              <w:jc w:val="both"/>
              <w:rPr>
                <w:rFonts w:ascii="Calibri" w:eastAsia="Calibri" w:hAnsi="Calibri" w:cs="Calibri"/>
                <w:b/>
              </w:rPr>
            </w:pPr>
            <w:r>
              <w:rPr>
                <w:rFonts w:ascii="Calibri" w:eastAsia="Calibri" w:hAnsi="Calibri" w:cs="Calibri"/>
                <w:b/>
              </w:rPr>
              <w:t>SRC DP with Iconic Africa Seminar</w:t>
            </w:r>
          </w:p>
        </w:tc>
        <w:tc>
          <w:tcPr>
            <w:tcW w:w="1636" w:type="dxa"/>
          </w:tcPr>
          <w:p w14:paraId="5A1F8B7E" w14:textId="77777777" w:rsidR="00CA5B23" w:rsidRDefault="00CA5B23" w:rsidP="0049105E">
            <w:pPr>
              <w:jc w:val="both"/>
              <w:rPr>
                <w:rFonts w:ascii="Calibri" w:hAnsi="Calibri" w:cs="Arial"/>
              </w:rPr>
            </w:pPr>
            <w:r>
              <w:rPr>
                <w:rFonts w:ascii="Calibri" w:hAnsi="Calibri" w:cs="Arial"/>
              </w:rPr>
              <w:t xml:space="preserve">Exploring Black ideas and black minds inviting influencers that are unknown but impacting Africa. </w:t>
            </w:r>
          </w:p>
          <w:p w14:paraId="07375511" w14:textId="77777777" w:rsidR="00CA5B23" w:rsidRDefault="00CA5B23" w:rsidP="0049105E">
            <w:pPr>
              <w:jc w:val="both"/>
              <w:rPr>
                <w:rFonts w:ascii="Calibri" w:hAnsi="Calibri" w:cs="Arial"/>
              </w:rPr>
            </w:pPr>
            <w:r>
              <w:rPr>
                <w:rFonts w:ascii="Calibri" w:hAnsi="Calibri" w:cs="Arial"/>
              </w:rPr>
              <w:t xml:space="preserve">Business Seminar setting </w:t>
            </w:r>
          </w:p>
        </w:tc>
        <w:tc>
          <w:tcPr>
            <w:tcW w:w="2195" w:type="dxa"/>
          </w:tcPr>
          <w:p w14:paraId="70C71D0D" w14:textId="77777777" w:rsidR="00CA5B23" w:rsidRDefault="00CA5B23" w:rsidP="0049105E">
            <w:pPr>
              <w:jc w:val="both"/>
            </w:pPr>
            <w:r>
              <w:t>#IconicAfrica</w:t>
            </w:r>
          </w:p>
        </w:tc>
        <w:tc>
          <w:tcPr>
            <w:tcW w:w="2044" w:type="dxa"/>
          </w:tcPr>
          <w:p w14:paraId="21B27E8D" w14:textId="77777777" w:rsidR="00CA5B23" w:rsidRDefault="00CA5B23" w:rsidP="0049105E">
            <w:pPr>
              <w:rPr>
                <w:rFonts w:ascii="Calibri" w:hAnsi="Calibri" w:cs="Arial"/>
              </w:rPr>
            </w:pPr>
            <w:r>
              <w:rPr>
                <w:rFonts w:ascii="Calibri" w:hAnsi="Calibri" w:cs="Arial"/>
              </w:rPr>
              <w:t xml:space="preserve">Working together with </w:t>
            </w:r>
            <w:proofErr w:type="spellStart"/>
            <w:r>
              <w:rPr>
                <w:rFonts w:ascii="Calibri" w:hAnsi="Calibri" w:cs="Arial"/>
              </w:rPr>
              <w:t>Kaone</w:t>
            </w:r>
            <w:proofErr w:type="spellEnd"/>
            <w:r>
              <w:rPr>
                <w:rFonts w:ascii="Calibri" w:hAnsi="Calibri" w:cs="Arial"/>
              </w:rPr>
              <w:t xml:space="preserve"> Consultants to host a talk, engagements on African ideas and pioneers. Touch on real issues of race, identity, social entrepreneurship, entrepreneurship etc.</w:t>
            </w:r>
          </w:p>
        </w:tc>
        <w:tc>
          <w:tcPr>
            <w:tcW w:w="1585" w:type="dxa"/>
          </w:tcPr>
          <w:p w14:paraId="57ADA064" w14:textId="77777777" w:rsidR="00CA5B23" w:rsidRDefault="00CA5B23" w:rsidP="0049105E">
            <w:pPr>
              <w:jc w:val="both"/>
              <w:rPr>
                <w:rFonts w:ascii="Calibri" w:hAnsi="Calibri" w:cs="Arial"/>
              </w:rPr>
            </w:pPr>
            <w:r>
              <w:rPr>
                <w:rFonts w:ascii="Calibri" w:hAnsi="Calibri" w:cs="Arial"/>
              </w:rPr>
              <w:t xml:space="preserve">SRC Deputy President </w:t>
            </w:r>
          </w:p>
          <w:p w14:paraId="3AEF0CDF" w14:textId="77777777" w:rsidR="00CA5B23" w:rsidRDefault="00CA5B23" w:rsidP="0049105E">
            <w:pPr>
              <w:jc w:val="both"/>
              <w:rPr>
                <w:rFonts w:ascii="Calibri" w:hAnsi="Calibri" w:cs="Arial"/>
              </w:rPr>
            </w:pPr>
            <w:r>
              <w:rPr>
                <w:rFonts w:ascii="Calibri" w:hAnsi="Calibri" w:cs="Arial"/>
              </w:rPr>
              <w:t>SRC Marketing</w:t>
            </w:r>
          </w:p>
          <w:p w14:paraId="7FCD9A1B" w14:textId="77777777" w:rsidR="00CA5B23" w:rsidRDefault="00CA5B23" w:rsidP="0049105E">
            <w:pPr>
              <w:jc w:val="both"/>
              <w:rPr>
                <w:rFonts w:ascii="Calibri" w:hAnsi="Calibri" w:cs="Arial"/>
              </w:rPr>
            </w:pPr>
            <w:proofErr w:type="spellStart"/>
            <w:r>
              <w:rPr>
                <w:rFonts w:ascii="Calibri" w:hAnsi="Calibri" w:cs="Arial"/>
              </w:rPr>
              <w:t>Kaone</w:t>
            </w:r>
            <w:proofErr w:type="spellEnd"/>
            <w:r>
              <w:rPr>
                <w:rFonts w:ascii="Calibri" w:hAnsi="Calibri" w:cs="Arial"/>
              </w:rPr>
              <w:t xml:space="preserve"> Consultants (</w:t>
            </w:r>
            <w:r w:rsidRPr="00F64526">
              <w:rPr>
                <w:rFonts w:ascii="Calibri" w:hAnsi="Calibri" w:cs="Arial"/>
                <w:b/>
              </w:rPr>
              <w:t xml:space="preserve">Mrs. </w:t>
            </w:r>
            <w:proofErr w:type="spellStart"/>
            <w:r w:rsidRPr="00F64526">
              <w:rPr>
                <w:rFonts w:ascii="Calibri" w:hAnsi="Calibri" w:cs="Arial"/>
                <w:b/>
              </w:rPr>
              <w:t>Katleho</w:t>
            </w:r>
            <w:proofErr w:type="spellEnd"/>
            <w:r w:rsidRPr="00F64526">
              <w:rPr>
                <w:rFonts w:ascii="Calibri" w:hAnsi="Calibri" w:cs="Arial"/>
                <w:b/>
              </w:rPr>
              <w:t xml:space="preserve"> Assis</w:t>
            </w:r>
            <w:r>
              <w:rPr>
                <w:rFonts w:ascii="Calibri" w:hAnsi="Calibri" w:cs="Arial"/>
              </w:rPr>
              <w:t xml:space="preserve">) </w:t>
            </w:r>
          </w:p>
          <w:p w14:paraId="0D9DE883" w14:textId="77777777" w:rsidR="00CA5B23" w:rsidRDefault="00CA5B23" w:rsidP="0049105E">
            <w:pPr>
              <w:jc w:val="both"/>
              <w:rPr>
                <w:rFonts w:ascii="Calibri" w:hAnsi="Calibri" w:cs="Arial"/>
              </w:rPr>
            </w:pPr>
            <w:r>
              <w:rPr>
                <w:rFonts w:ascii="Calibri" w:hAnsi="Calibri" w:cs="Arial"/>
              </w:rPr>
              <w:t>Albert Luthuli Centre (</w:t>
            </w:r>
            <w:proofErr w:type="spellStart"/>
            <w:r w:rsidRPr="00F64526">
              <w:rPr>
                <w:rFonts w:ascii="Calibri" w:hAnsi="Calibri" w:cs="Arial"/>
                <w:b/>
              </w:rPr>
              <w:t>Dr.</w:t>
            </w:r>
            <w:proofErr w:type="spellEnd"/>
            <w:r w:rsidRPr="00F64526">
              <w:rPr>
                <w:rFonts w:ascii="Calibri" w:hAnsi="Calibri" w:cs="Arial"/>
                <w:b/>
              </w:rPr>
              <w:t xml:space="preserve"> </w:t>
            </w:r>
            <w:proofErr w:type="spellStart"/>
            <w:r w:rsidRPr="00F64526">
              <w:rPr>
                <w:rFonts w:ascii="Calibri" w:hAnsi="Calibri" w:cs="Arial"/>
                <w:b/>
              </w:rPr>
              <w:t>Wilim</w:t>
            </w:r>
            <w:proofErr w:type="spellEnd"/>
            <w:r w:rsidRPr="00F64526">
              <w:rPr>
                <w:rFonts w:ascii="Calibri" w:hAnsi="Calibri" w:cs="Arial"/>
                <w:b/>
              </w:rPr>
              <w:t xml:space="preserve"> Fourie</w:t>
            </w:r>
            <w:r>
              <w:rPr>
                <w:rFonts w:ascii="Calibri" w:hAnsi="Calibri" w:cs="Arial"/>
              </w:rPr>
              <w:t>)</w:t>
            </w:r>
          </w:p>
          <w:p w14:paraId="7DED8FE0" w14:textId="77777777" w:rsidR="00CA5B23" w:rsidRDefault="00CA5B23" w:rsidP="0049105E">
            <w:pPr>
              <w:jc w:val="both"/>
              <w:rPr>
                <w:rFonts w:ascii="Calibri" w:hAnsi="Calibri" w:cs="Arial"/>
              </w:rPr>
            </w:pPr>
            <w:r>
              <w:rPr>
                <w:rFonts w:ascii="Calibri" w:hAnsi="Calibri" w:cs="Arial"/>
              </w:rPr>
              <w:t xml:space="preserve">Centre for </w:t>
            </w:r>
            <w:proofErr w:type="spellStart"/>
            <w:r>
              <w:rPr>
                <w:rFonts w:ascii="Calibri" w:hAnsi="Calibri" w:cs="Arial"/>
              </w:rPr>
              <w:t>Contexual</w:t>
            </w:r>
            <w:proofErr w:type="spellEnd"/>
            <w:r>
              <w:rPr>
                <w:rFonts w:ascii="Calibri" w:hAnsi="Calibri" w:cs="Arial"/>
              </w:rPr>
              <w:t xml:space="preserve"> Ministry (</w:t>
            </w:r>
            <w:r w:rsidRPr="00F64526">
              <w:rPr>
                <w:rFonts w:ascii="Calibri" w:hAnsi="Calibri" w:cs="Arial"/>
                <w:b/>
              </w:rPr>
              <w:t>Prof. Stephan de Beer</w:t>
            </w:r>
            <w:r>
              <w:rPr>
                <w:rFonts w:ascii="Calibri" w:hAnsi="Calibri" w:cs="Arial"/>
              </w:rPr>
              <w:t>)</w:t>
            </w:r>
          </w:p>
          <w:p w14:paraId="1DB57D9D" w14:textId="77777777" w:rsidR="00CA5B23" w:rsidRDefault="00CA5B23" w:rsidP="0049105E">
            <w:pPr>
              <w:jc w:val="both"/>
              <w:rPr>
                <w:rFonts w:ascii="Calibri" w:hAnsi="Calibri" w:cs="Arial"/>
              </w:rPr>
            </w:pPr>
            <w:r>
              <w:rPr>
                <w:rFonts w:ascii="Calibri" w:hAnsi="Calibri" w:cs="Arial"/>
              </w:rPr>
              <w:t>DSA (</w:t>
            </w:r>
            <w:proofErr w:type="spellStart"/>
            <w:r w:rsidRPr="00F64526">
              <w:rPr>
                <w:rFonts w:ascii="Calibri" w:hAnsi="Calibri" w:cs="Arial"/>
                <w:b/>
              </w:rPr>
              <w:t>Dr.</w:t>
            </w:r>
            <w:proofErr w:type="spellEnd"/>
            <w:r w:rsidRPr="00F64526">
              <w:rPr>
                <w:rFonts w:ascii="Calibri" w:hAnsi="Calibri" w:cs="Arial"/>
                <w:b/>
              </w:rPr>
              <w:t xml:space="preserve"> Madiba</w:t>
            </w:r>
            <w:r>
              <w:rPr>
                <w:rFonts w:ascii="Calibri" w:hAnsi="Calibri" w:cs="Arial"/>
              </w:rPr>
              <w:t>)</w:t>
            </w:r>
          </w:p>
          <w:p w14:paraId="56A09F9D" w14:textId="77777777" w:rsidR="00CA5B23" w:rsidRDefault="00CA5B23" w:rsidP="0049105E">
            <w:pPr>
              <w:jc w:val="both"/>
              <w:rPr>
                <w:rFonts w:ascii="Calibri" w:hAnsi="Calibri" w:cs="Arial"/>
              </w:rPr>
            </w:pPr>
            <w:r>
              <w:rPr>
                <w:rFonts w:ascii="Calibri" w:hAnsi="Calibri" w:cs="Arial"/>
              </w:rPr>
              <w:t xml:space="preserve">UP enterprise </w:t>
            </w:r>
          </w:p>
          <w:p w14:paraId="6B1830FC" w14:textId="77777777" w:rsidR="00CA5B23" w:rsidRDefault="00CA5B23" w:rsidP="0049105E">
            <w:pPr>
              <w:jc w:val="both"/>
              <w:rPr>
                <w:rFonts w:ascii="Calibri" w:hAnsi="Calibri" w:cs="Arial"/>
              </w:rPr>
            </w:pPr>
            <w:r>
              <w:rPr>
                <w:rFonts w:ascii="Calibri" w:hAnsi="Calibri" w:cs="Arial"/>
              </w:rPr>
              <w:t xml:space="preserve">Absa </w:t>
            </w:r>
          </w:p>
          <w:p w14:paraId="1A1C236B" w14:textId="77777777" w:rsidR="00CA5B23" w:rsidRDefault="00CA5B23" w:rsidP="0049105E">
            <w:pPr>
              <w:jc w:val="both"/>
              <w:rPr>
                <w:rFonts w:ascii="Calibri" w:hAnsi="Calibri" w:cs="Arial"/>
              </w:rPr>
            </w:pPr>
            <w:r>
              <w:rPr>
                <w:rFonts w:ascii="Calibri" w:hAnsi="Calibri" w:cs="Arial"/>
              </w:rPr>
              <w:t xml:space="preserve">STUKU </w:t>
            </w:r>
          </w:p>
          <w:p w14:paraId="44877AB1" w14:textId="77777777" w:rsidR="00CA5B23" w:rsidRDefault="00CA5B23" w:rsidP="0049105E">
            <w:pPr>
              <w:jc w:val="both"/>
              <w:rPr>
                <w:rFonts w:ascii="Calibri" w:hAnsi="Calibri" w:cs="Arial"/>
              </w:rPr>
            </w:pPr>
            <w:r>
              <w:rPr>
                <w:rFonts w:ascii="Calibri" w:hAnsi="Calibri" w:cs="Arial"/>
              </w:rPr>
              <w:t xml:space="preserve">TUKS FM </w:t>
            </w:r>
          </w:p>
        </w:tc>
        <w:tc>
          <w:tcPr>
            <w:tcW w:w="1869" w:type="dxa"/>
          </w:tcPr>
          <w:p w14:paraId="1C7AA255" w14:textId="77777777" w:rsidR="00CA5B23" w:rsidRDefault="00CA5B23" w:rsidP="0049105E">
            <w:pPr>
              <w:jc w:val="both"/>
              <w:rPr>
                <w:rFonts w:ascii="Calibri" w:eastAsia="Calibri" w:hAnsi="Calibri" w:cs="Calibri"/>
                <w:b/>
              </w:rPr>
            </w:pPr>
            <w:r>
              <w:rPr>
                <w:rFonts w:ascii="Calibri" w:eastAsia="Calibri" w:hAnsi="Calibri" w:cs="Calibri"/>
                <w:b/>
              </w:rPr>
              <w:t xml:space="preserve">Albert Luthuli Centre or Sanlam Auditorium </w:t>
            </w:r>
          </w:p>
          <w:p w14:paraId="27B25C0A" w14:textId="77777777" w:rsidR="00CA5B23" w:rsidRDefault="00CA5B23" w:rsidP="0049105E">
            <w:pPr>
              <w:jc w:val="both"/>
              <w:rPr>
                <w:rFonts w:ascii="Calibri" w:eastAsia="Calibri" w:hAnsi="Calibri" w:cs="Calibri"/>
                <w:b/>
              </w:rPr>
            </w:pPr>
            <w:r>
              <w:rPr>
                <w:rFonts w:ascii="Calibri" w:eastAsia="Calibri" w:hAnsi="Calibri" w:cs="Calibri"/>
                <w:b/>
              </w:rPr>
              <w:t>Or SRC Chambers</w:t>
            </w:r>
          </w:p>
        </w:tc>
        <w:tc>
          <w:tcPr>
            <w:tcW w:w="1855" w:type="dxa"/>
          </w:tcPr>
          <w:p w14:paraId="0081B837" w14:textId="77777777" w:rsidR="00CA5B23" w:rsidRDefault="00CA5B23" w:rsidP="0049105E">
            <w:pPr>
              <w:jc w:val="both"/>
            </w:pPr>
          </w:p>
        </w:tc>
        <w:tc>
          <w:tcPr>
            <w:tcW w:w="1182" w:type="dxa"/>
          </w:tcPr>
          <w:p w14:paraId="0B84BB86" w14:textId="77777777" w:rsidR="00CA5B23" w:rsidRDefault="00CA5B23" w:rsidP="0049105E">
            <w:pPr>
              <w:rPr>
                <w:rFonts w:ascii="Calibri" w:hAnsi="Calibri" w:cs="Arial"/>
              </w:rPr>
            </w:pPr>
            <w:r>
              <w:rPr>
                <w:rFonts w:ascii="Calibri" w:hAnsi="Calibri" w:cs="Arial"/>
              </w:rPr>
              <w:t xml:space="preserve"> May 2020 </w:t>
            </w:r>
          </w:p>
        </w:tc>
      </w:tr>
      <w:tr w:rsidR="00CA5B23" w14:paraId="70DE896E" w14:textId="77777777" w:rsidTr="0049105E">
        <w:tc>
          <w:tcPr>
            <w:tcW w:w="14184" w:type="dxa"/>
            <w:gridSpan w:val="8"/>
            <w:shd w:val="clear" w:color="auto" w:fill="D9D9D9" w:themeFill="background1" w:themeFillShade="D9"/>
          </w:tcPr>
          <w:p w14:paraId="61F43693" w14:textId="77777777" w:rsidR="00CA5B23" w:rsidRDefault="00CA5B23" w:rsidP="0049105E">
            <w:pPr>
              <w:jc w:val="center"/>
              <w:rPr>
                <w:rFonts w:ascii="Calibri" w:hAnsi="Calibri" w:cs="Arial"/>
              </w:rPr>
            </w:pPr>
            <w:r>
              <w:rPr>
                <w:rFonts w:ascii="Calibri" w:hAnsi="Calibri" w:cs="Arial"/>
              </w:rPr>
              <w:t>Student concerns</w:t>
            </w:r>
          </w:p>
        </w:tc>
      </w:tr>
      <w:tr w:rsidR="00CA5B23" w14:paraId="6C72A721" w14:textId="77777777" w:rsidTr="0049105E">
        <w:tc>
          <w:tcPr>
            <w:tcW w:w="1818" w:type="dxa"/>
            <w:shd w:val="clear" w:color="auto" w:fill="D9D9D9" w:themeFill="background1" w:themeFillShade="D9"/>
          </w:tcPr>
          <w:p w14:paraId="244B2D9C" w14:textId="77777777" w:rsidR="00CA5B23" w:rsidRDefault="00CA5B23" w:rsidP="0049105E">
            <w:pPr>
              <w:jc w:val="both"/>
              <w:rPr>
                <w:rFonts w:ascii="Calibri" w:eastAsia="Calibri" w:hAnsi="Calibri" w:cs="Calibri"/>
                <w:b/>
              </w:rPr>
            </w:pPr>
            <w:r>
              <w:rPr>
                <w:rFonts w:ascii="Calibri" w:eastAsia="Calibri" w:hAnsi="Calibri" w:cs="Calibri"/>
                <w:b/>
              </w:rPr>
              <w:t xml:space="preserve">Monthly Sanitary Pad distribution </w:t>
            </w:r>
          </w:p>
        </w:tc>
        <w:tc>
          <w:tcPr>
            <w:tcW w:w="1636" w:type="dxa"/>
          </w:tcPr>
          <w:p w14:paraId="73217BD5" w14:textId="77777777" w:rsidR="00CA5B23" w:rsidRDefault="00CA5B23" w:rsidP="0049105E">
            <w:pPr>
              <w:jc w:val="both"/>
              <w:rPr>
                <w:rFonts w:ascii="Calibri" w:hAnsi="Calibri" w:cs="Arial"/>
              </w:rPr>
            </w:pPr>
            <w:r>
              <w:rPr>
                <w:rFonts w:ascii="Calibri" w:hAnsi="Calibri" w:cs="Arial"/>
              </w:rPr>
              <w:t xml:space="preserve">Help raise 500 pads per month </w:t>
            </w:r>
          </w:p>
        </w:tc>
        <w:tc>
          <w:tcPr>
            <w:tcW w:w="2195" w:type="dxa"/>
          </w:tcPr>
          <w:p w14:paraId="66988320" w14:textId="77777777" w:rsidR="00CA5B23" w:rsidRDefault="00CA5B23" w:rsidP="0049105E">
            <w:pPr>
              <w:jc w:val="both"/>
            </w:pPr>
            <w:r>
              <w:t>SRC 500 p/m challenge</w:t>
            </w:r>
          </w:p>
        </w:tc>
        <w:tc>
          <w:tcPr>
            <w:tcW w:w="2044" w:type="dxa"/>
          </w:tcPr>
          <w:p w14:paraId="03EB606F" w14:textId="77777777" w:rsidR="00CA5B23" w:rsidRDefault="00CA5B23" w:rsidP="0049105E">
            <w:pPr>
              <w:rPr>
                <w:rFonts w:ascii="Calibri" w:hAnsi="Calibri" w:cs="Arial"/>
              </w:rPr>
            </w:pPr>
            <w:r>
              <w:rPr>
                <w:rFonts w:ascii="Calibri" w:hAnsi="Calibri" w:cs="Arial"/>
              </w:rPr>
              <w:t>The SRC making a visible contribution towards assisting students</w:t>
            </w:r>
          </w:p>
        </w:tc>
        <w:tc>
          <w:tcPr>
            <w:tcW w:w="1585" w:type="dxa"/>
          </w:tcPr>
          <w:p w14:paraId="77DF34D3" w14:textId="77777777" w:rsidR="00CA5B23" w:rsidRDefault="00CA5B23" w:rsidP="0049105E">
            <w:pPr>
              <w:jc w:val="both"/>
              <w:rPr>
                <w:rFonts w:ascii="Calibri" w:hAnsi="Calibri" w:cs="Arial"/>
              </w:rPr>
            </w:pPr>
            <w:r>
              <w:rPr>
                <w:rFonts w:ascii="Calibri" w:hAnsi="Calibri" w:cs="Arial"/>
              </w:rPr>
              <w:t>SRC RAG Officer and all SRC Members</w:t>
            </w:r>
          </w:p>
          <w:p w14:paraId="48FA6CD3" w14:textId="77777777" w:rsidR="00CA5B23" w:rsidRDefault="00CA5B23" w:rsidP="0049105E">
            <w:pPr>
              <w:jc w:val="both"/>
              <w:rPr>
                <w:rFonts w:ascii="Calibri" w:hAnsi="Calibri" w:cs="Arial"/>
              </w:rPr>
            </w:pPr>
            <w:r>
              <w:rPr>
                <w:rFonts w:ascii="Calibri" w:hAnsi="Calibri" w:cs="Arial"/>
              </w:rPr>
              <w:t>Work with Ubuntu Box</w:t>
            </w:r>
          </w:p>
          <w:p w14:paraId="4A2DC354" w14:textId="77777777" w:rsidR="00CA5B23" w:rsidRDefault="00CA5B23" w:rsidP="0049105E">
            <w:pPr>
              <w:jc w:val="both"/>
              <w:rPr>
                <w:rFonts w:ascii="Calibri" w:hAnsi="Calibri" w:cs="Arial"/>
              </w:rPr>
            </w:pPr>
            <w:proofErr w:type="spellStart"/>
            <w:r>
              <w:rPr>
                <w:rFonts w:ascii="Calibri" w:hAnsi="Calibri" w:cs="Arial"/>
              </w:rPr>
              <w:t>Anathi</w:t>
            </w:r>
            <w:proofErr w:type="spellEnd"/>
            <w:r>
              <w:rPr>
                <w:rFonts w:ascii="Calibri" w:hAnsi="Calibri" w:cs="Arial"/>
              </w:rPr>
              <w:t xml:space="preserve"> NGO</w:t>
            </w:r>
          </w:p>
          <w:p w14:paraId="58AB3DD6" w14:textId="77777777" w:rsidR="00CA5B23" w:rsidRDefault="00CA5B23" w:rsidP="0049105E">
            <w:pPr>
              <w:jc w:val="both"/>
              <w:rPr>
                <w:rFonts w:ascii="Calibri" w:hAnsi="Calibri" w:cs="Arial"/>
              </w:rPr>
            </w:pPr>
            <w:r>
              <w:rPr>
                <w:rFonts w:ascii="Calibri" w:hAnsi="Calibri" w:cs="Arial"/>
              </w:rPr>
              <w:t xml:space="preserve">Sanitary Drive registered societies </w:t>
            </w:r>
          </w:p>
          <w:p w14:paraId="3C703028" w14:textId="77777777" w:rsidR="00CA5B23" w:rsidRDefault="00CA5B23" w:rsidP="0049105E">
            <w:pPr>
              <w:jc w:val="both"/>
              <w:rPr>
                <w:rFonts w:ascii="Calibri" w:hAnsi="Calibri" w:cs="Arial"/>
              </w:rPr>
            </w:pPr>
          </w:p>
        </w:tc>
        <w:tc>
          <w:tcPr>
            <w:tcW w:w="1869" w:type="dxa"/>
          </w:tcPr>
          <w:p w14:paraId="36F43A36" w14:textId="77777777" w:rsidR="00CA5B23" w:rsidRDefault="00CA5B23" w:rsidP="0049105E">
            <w:pPr>
              <w:jc w:val="both"/>
              <w:rPr>
                <w:rFonts w:ascii="Calibri" w:eastAsia="Calibri" w:hAnsi="Calibri" w:cs="Calibri"/>
                <w:b/>
              </w:rPr>
            </w:pPr>
            <w:r>
              <w:rPr>
                <w:rFonts w:ascii="Calibri" w:eastAsia="Calibri" w:hAnsi="Calibri" w:cs="Calibri"/>
                <w:b/>
              </w:rPr>
              <w:t>UP SRC</w:t>
            </w:r>
          </w:p>
        </w:tc>
        <w:tc>
          <w:tcPr>
            <w:tcW w:w="1855" w:type="dxa"/>
          </w:tcPr>
          <w:p w14:paraId="5269EEA0" w14:textId="77777777" w:rsidR="00CA5B23" w:rsidRDefault="00CA5B23" w:rsidP="0049105E">
            <w:pPr>
              <w:jc w:val="both"/>
            </w:pPr>
            <w:proofErr w:type="spellStart"/>
            <w:r>
              <w:t>Consistancy</w:t>
            </w:r>
            <w:proofErr w:type="spellEnd"/>
            <w:r>
              <w:t xml:space="preserve"> from all SRC Members</w:t>
            </w:r>
          </w:p>
        </w:tc>
        <w:tc>
          <w:tcPr>
            <w:tcW w:w="1182" w:type="dxa"/>
          </w:tcPr>
          <w:p w14:paraId="44F45521" w14:textId="77777777" w:rsidR="00CA5B23" w:rsidRDefault="00CA5B23" w:rsidP="0049105E">
            <w:pPr>
              <w:rPr>
                <w:rFonts w:ascii="Calibri" w:hAnsi="Calibri" w:cs="Arial"/>
              </w:rPr>
            </w:pPr>
            <w:r>
              <w:rPr>
                <w:rFonts w:ascii="Calibri" w:hAnsi="Calibri" w:cs="Arial"/>
              </w:rPr>
              <w:t>From February until August 2020</w:t>
            </w:r>
          </w:p>
        </w:tc>
      </w:tr>
      <w:tr w:rsidR="00CA5B23" w14:paraId="58FCACBE" w14:textId="77777777" w:rsidTr="0049105E">
        <w:tc>
          <w:tcPr>
            <w:tcW w:w="1818" w:type="dxa"/>
            <w:shd w:val="clear" w:color="auto" w:fill="D9D9D9" w:themeFill="background1" w:themeFillShade="D9"/>
          </w:tcPr>
          <w:p w14:paraId="05829C85" w14:textId="77777777" w:rsidR="00CA5B23" w:rsidRDefault="00CA5B23" w:rsidP="0049105E">
            <w:pPr>
              <w:jc w:val="both"/>
              <w:rPr>
                <w:rFonts w:ascii="Calibri" w:eastAsia="Calibri" w:hAnsi="Calibri" w:cs="Calibri"/>
                <w:b/>
              </w:rPr>
            </w:pPr>
            <w:r>
              <w:rPr>
                <w:rFonts w:ascii="Calibri" w:eastAsia="Calibri" w:hAnsi="Calibri" w:cs="Calibri"/>
                <w:b/>
              </w:rPr>
              <w:lastRenderedPageBreak/>
              <w:t xml:space="preserve">Monthly Food pack distribution </w:t>
            </w:r>
          </w:p>
        </w:tc>
        <w:tc>
          <w:tcPr>
            <w:tcW w:w="1636" w:type="dxa"/>
          </w:tcPr>
          <w:p w14:paraId="7EBB53C8" w14:textId="77777777" w:rsidR="00CA5B23" w:rsidRDefault="00CA5B23" w:rsidP="0049105E">
            <w:pPr>
              <w:jc w:val="both"/>
              <w:rPr>
                <w:rFonts w:ascii="Calibri" w:hAnsi="Calibri" w:cs="Arial"/>
              </w:rPr>
            </w:pPr>
            <w:r>
              <w:rPr>
                <w:rFonts w:ascii="Calibri" w:hAnsi="Calibri" w:cs="Arial"/>
              </w:rPr>
              <w:t xml:space="preserve">Help raise 500 canned food per month </w:t>
            </w:r>
          </w:p>
        </w:tc>
        <w:tc>
          <w:tcPr>
            <w:tcW w:w="2195" w:type="dxa"/>
          </w:tcPr>
          <w:p w14:paraId="738A2C12" w14:textId="77777777" w:rsidR="00CA5B23" w:rsidRDefault="00CA5B23" w:rsidP="0049105E">
            <w:pPr>
              <w:jc w:val="both"/>
            </w:pPr>
            <w:r>
              <w:t>SRC 500 p/m challenge</w:t>
            </w:r>
          </w:p>
        </w:tc>
        <w:tc>
          <w:tcPr>
            <w:tcW w:w="2044" w:type="dxa"/>
          </w:tcPr>
          <w:p w14:paraId="16C997AB" w14:textId="77777777" w:rsidR="00CA5B23" w:rsidRDefault="00CA5B23" w:rsidP="0049105E">
            <w:pPr>
              <w:rPr>
                <w:rFonts w:ascii="Calibri" w:hAnsi="Calibri" w:cs="Arial"/>
              </w:rPr>
            </w:pPr>
            <w:r>
              <w:rPr>
                <w:rFonts w:ascii="Calibri" w:hAnsi="Calibri" w:cs="Arial"/>
              </w:rPr>
              <w:t>The SRC making a visible contribution towards assisting students</w:t>
            </w:r>
          </w:p>
        </w:tc>
        <w:tc>
          <w:tcPr>
            <w:tcW w:w="1585" w:type="dxa"/>
          </w:tcPr>
          <w:p w14:paraId="4ECC289A" w14:textId="77777777" w:rsidR="00CA5B23" w:rsidRDefault="00CA5B23" w:rsidP="0049105E">
            <w:pPr>
              <w:jc w:val="both"/>
              <w:rPr>
                <w:rFonts w:ascii="Calibri" w:hAnsi="Calibri" w:cs="Arial"/>
              </w:rPr>
            </w:pPr>
            <w:r>
              <w:rPr>
                <w:rFonts w:ascii="Calibri" w:hAnsi="Calibri" w:cs="Arial"/>
              </w:rPr>
              <w:t>SRC RAG Officer and all SRC Members</w:t>
            </w:r>
          </w:p>
          <w:p w14:paraId="093E7F9B" w14:textId="77777777" w:rsidR="00CA5B23" w:rsidRDefault="00CA5B23" w:rsidP="0049105E">
            <w:pPr>
              <w:jc w:val="both"/>
              <w:rPr>
                <w:rFonts w:ascii="Calibri" w:hAnsi="Calibri" w:cs="Arial"/>
              </w:rPr>
            </w:pPr>
            <w:r>
              <w:rPr>
                <w:rFonts w:ascii="Calibri" w:hAnsi="Calibri" w:cs="Arial"/>
              </w:rPr>
              <w:t>Work with Ubuntu Box</w:t>
            </w:r>
          </w:p>
          <w:p w14:paraId="3DB200C0" w14:textId="77777777" w:rsidR="00CA5B23" w:rsidRDefault="00CA5B23" w:rsidP="0049105E">
            <w:pPr>
              <w:jc w:val="both"/>
              <w:rPr>
                <w:rFonts w:ascii="Calibri" w:hAnsi="Calibri" w:cs="Arial"/>
              </w:rPr>
            </w:pPr>
            <w:proofErr w:type="spellStart"/>
            <w:r>
              <w:rPr>
                <w:rFonts w:ascii="Calibri" w:hAnsi="Calibri" w:cs="Arial"/>
              </w:rPr>
              <w:t>Anathi</w:t>
            </w:r>
            <w:proofErr w:type="spellEnd"/>
            <w:r>
              <w:rPr>
                <w:rFonts w:ascii="Calibri" w:hAnsi="Calibri" w:cs="Arial"/>
              </w:rPr>
              <w:t xml:space="preserve"> NGO</w:t>
            </w:r>
          </w:p>
          <w:p w14:paraId="70D39C5D" w14:textId="77777777" w:rsidR="00CA5B23" w:rsidRDefault="00CA5B23" w:rsidP="0049105E">
            <w:pPr>
              <w:jc w:val="both"/>
              <w:rPr>
                <w:rFonts w:ascii="Calibri" w:hAnsi="Calibri" w:cs="Arial"/>
              </w:rPr>
            </w:pPr>
            <w:r>
              <w:rPr>
                <w:rFonts w:ascii="Calibri" w:hAnsi="Calibri" w:cs="Arial"/>
              </w:rPr>
              <w:t xml:space="preserve">Sanitary Drive registered societies </w:t>
            </w:r>
          </w:p>
          <w:p w14:paraId="01229B18" w14:textId="77777777" w:rsidR="00CA5B23" w:rsidRDefault="00CA5B23" w:rsidP="0049105E">
            <w:pPr>
              <w:jc w:val="both"/>
              <w:rPr>
                <w:rFonts w:ascii="Calibri" w:hAnsi="Calibri" w:cs="Arial"/>
              </w:rPr>
            </w:pPr>
          </w:p>
          <w:p w14:paraId="27A48C36" w14:textId="77777777" w:rsidR="00CA5B23" w:rsidRDefault="00CA5B23" w:rsidP="0049105E">
            <w:pPr>
              <w:jc w:val="both"/>
              <w:rPr>
                <w:rFonts w:ascii="Calibri" w:hAnsi="Calibri" w:cs="Arial"/>
              </w:rPr>
            </w:pPr>
          </w:p>
        </w:tc>
        <w:tc>
          <w:tcPr>
            <w:tcW w:w="1869" w:type="dxa"/>
          </w:tcPr>
          <w:p w14:paraId="6EA3B8B3" w14:textId="77777777" w:rsidR="00CA5B23" w:rsidRDefault="00CA5B23" w:rsidP="0049105E">
            <w:pPr>
              <w:jc w:val="both"/>
              <w:rPr>
                <w:rFonts w:ascii="Calibri" w:eastAsia="Calibri" w:hAnsi="Calibri" w:cs="Calibri"/>
                <w:b/>
              </w:rPr>
            </w:pPr>
            <w:r>
              <w:rPr>
                <w:rFonts w:ascii="Calibri" w:eastAsia="Calibri" w:hAnsi="Calibri" w:cs="Calibri"/>
                <w:b/>
              </w:rPr>
              <w:t>UP SRC</w:t>
            </w:r>
          </w:p>
        </w:tc>
        <w:tc>
          <w:tcPr>
            <w:tcW w:w="1855" w:type="dxa"/>
          </w:tcPr>
          <w:p w14:paraId="19F1A281" w14:textId="77777777" w:rsidR="00CA5B23" w:rsidRDefault="00CA5B23" w:rsidP="0049105E">
            <w:pPr>
              <w:jc w:val="both"/>
            </w:pPr>
            <w:proofErr w:type="spellStart"/>
            <w:r>
              <w:t>Consistancy</w:t>
            </w:r>
            <w:proofErr w:type="spellEnd"/>
            <w:r>
              <w:t xml:space="preserve"> from all SRC Members</w:t>
            </w:r>
          </w:p>
        </w:tc>
        <w:tc>
          <w:tcPr>
            <w:tcW w:w="1182" w:type="dxa"/>
          </w:tcPr>
          <w:p w14:paraId="65F3E748" w14:textId="77777777" w:rsidR="00CA5B23" w:rsidRDefault="00CA5B23" w:rsidP="0049105E">
            <w:pPr>
              <w:rPr>
                <w:rFonts w:ascii="Calibri" w:hAnsi="Calibri" w:cs="Arial"/>
              </w:rPr>
            </w:pPr>
            <w:r>
              <w:rPr>
                <w:rFonts w:ascii="Calibri" w:hAnsi="Calibri" w:cs="Arial"/>
              </w:rPr>
              <w:t>From February until August 2020</w:t>
            </w:r>
          </w:p>
        </w:tc>
      </w:tr>
      <w:tr w:rsidR="00CA5B23" w14:paraId="58264CAE" w14:textId="77777777" w:rsidTr="0049105E">
        <w:tc>
          <w:tcPr>
            <w:tcW w:w="14184" w:type="dxa"/>
            <w:gridSpan w:val="8"/>
            <w:shd w:val="clear" w:color="auto" w:fill="D9D9D9" w:themeFill="background1" w:themeFillShade="D9"/>
          </w:tcPr>
          <w:p w14:paraId="707BCAF7" w14:textId="77777777" w:rsidR="00CA5B23" w:rsidRDefault="00CA5B23" w:rsidP="0049105E">
            <w:pPr>
              <w:jc w:val="center"/>
              <w:rPr>
                <w:rFonts w:ascii="Calibri" w:hAnsi="Calibri" w:cs="Arial"/>
              </w:rPr>
            </w:pPr>
            <w:r>
              <w:rPr>
                <w:rFonts w:ascii="Calibri" w:hAnsi="Calibri" w:cs="Arial"/>
              </w:rPr>
              <w:t>Anti – Suicide Campaign #</w:t>
            </w:r>
            <w:proofErr w:type="gramStart"/>
            <w:r>
              <w:rPr>
                <w:rFonts w:ascii="Calibri" w:hAnsi="Calibri" w:cs="Arial"/>
              </w:rPr>
              <w:t>Bophelo(</w:t>
            </w:r>
            <w:proofErr w:type="gramEnd"/>
            <w:r>
              <w:rPr>
                <w:rFonts w:ascii="Calibri" w:hAnsi="Calibri" w:cs="Arial"/>
              </w:rPr>
              <w:t>Life)_Initiative – “Your life matter)</w:t>
            </w:r>
          </w:p>
        </w:tc>
      </w:tr>
      <w:tr w:rsidR="00CA5B23" w14:paraId="05FB1B1E" w14:textId="77777777" w:rsidTr="0049105E">
        <w:tc>
          <w:tcPr>
            <w:tcW w:w="1818" w:type="dxa"/>
            <w:shd w:val="clear" w:color="auto" w:fill="D9D9D9" w:themeFill="background1" w:themeFillShade="D9"/>
          </w:tcPr>
          <w:p w14:paraId="50589F3A" w14:textId="77777777" w:rsidR="00CA5B23" w:rsidRDefault="00CA5B23" w:rsidP="0049105E">
            <w:pPr>
              <w:jc w:val="both"/>
              <w:rPr>
                <w:rFonts w:ascii="Calibri" w:eastAsia="Calibri" w:hAnsi="Calibri" w:cs="Calibri"/>
                <w:b/>
              </w:rPr>
            </w:pPr>
            <w:r>
              <w:rPr>
                <w:rFonts w:ascii="Calibri" w:eastAsia="Calibri" w:hAnsi="Calibri" w:cs="Calibri"/>
                <w:b/>
              </w:rPr>
              <w:t>Weekly motivational notes hand outs</w:t>
            </w:r>
          </w:p>
        </w:tc>
        <w:tc>
          <w:tcPr>
            <w:tcW w:w="1636" w:type="dxa"/>
          </w:tcPr>
          <w:p w14:paraId="72E1631C" w14:textId="77777777" w:rsidR="00CA5B23" w:rsidRDefault="00CA5B23" w:rsidP="0049105E">
            <w:pPr>
              <w:jc w:val="both"/>
              <w:rPr>
                <w:rFonts w:ascii="Calibri" w:hAnsi="Calibri" w:cs="Arial"/>
              </w:rPr>
            </w:pPr>
            <w:r>
              <w:rPr>
                <w:rFonts w:ascii="Calibri" w:hAnsi="Calibri" w:cs="Arial"/>
              </w:rPr>
              <w:t xml:space="preserve">Striving against suicide within our university because the life of students </w:t>
            </w:r>
            <w:proofErr w:type="gramStart"/>
            <w:r>
              <w:rPr>
                <w:rFonts w:ascii="Calibri" w:hAnsi="Calibri" w:cs="Arial"/>
              </w:rPr>
              <w:t>matter</w:t>
            </w:r>
            <w:proofErr w:type="gramEnd"/>
            <w:r>
              <w:rPr>
                <w:rFonts w:ascii="Calibri" w:hAnsi="Calibri" w:cs="Arial"/>
              </w:rPr>
              <w:t>.</w:t>
            </w:r>
          </w:p>
        </w:tc>
        <w:tc>
          <w:tcPr>
            <w:tcW w:w="2195" w:type="dxa"/>
          </w:tcPr>
          <w:p w14:paraId="4BA430B7" w14:textId="77777777" w:rsidR="00CA5B23" w:rsidRDefault="00CA5B23" w:rsidP="0049105E">
            <w:pPr>
              <w:jc w:val="both"/>
            </w:pPr>
            <w:proofErr w:type="spellStart"/>
            <w:r>
              <w:t>Bophelo</w:t>
            </w:r>
            <w:proofErr w:type="spellEnd"/>
            <w:r>
              <w:t xml:space="preserve"> Initiative</w:t>
            </w:r>
          </w:p>
        </w:tc>
        <w:tc>
          <w:tcPr>
            <w:tcW w:w="2044" w:type="dxa"/>
          </w:tcPr>
          <w:p w14:paraId="74EDCCF2" w14:textId="77777777" w:rsidR="00CA5B23" w:rsidRDefault="00CA5B23" w:rsidP="0049105E">
            <w:pPr>
              <w:rPr>
                <w:rFonts w:ascii="Calibri" w:hAnsi="Calibri" w:cs="Arial"/>
              </w:rPr>
            </w:pPr>
            <w:r>
              <w:rPr>
                <w:rFonts w:ascii="Calibri" w:hAnsi="Calibri" w:cs="Arial"/>
              </w:rPr>
              <w:t>To encourage first years through their first year to help them cope</w:t>
            </w:r>
          </w:p>
          <w:p w14:paraId="61DC5267" w14:textId="77777777" w:rsidR="00CA5B23" w:rsidRDefault="00CA5B23" w:rsidP="0049105E">
            <w:pPr>
              <w:rPr>
                <w:rFonts w:ascii="Calibri" w:hAnsi="Calibri" w:cs="Arial"/>
              </w:rPr>
            </w:pPr>
            <w:r>
              <w:rPr>
                <w:rFonts w:ascii="Calibri" w:hAnsi="Calibri" w:cs="Arial"/>
              </w:rPr>
              <w:t xml:space="preserve">To ensure that there is a support structure for senior students </w:t>
            </w:r>
          </w:p>
          <w:p w14:paraId="5C52283C" w14:textId="77777777" w:rsidR="00CA5B23" w:rsidRDefault="00CA5B23" w:rsidP="0049105E">
            <w:pPr>
              <w:rPr>
                <w:rFonts w:ascii="Calibri" w:hAnsi="Calibri" w:cs="Arial"/>
              </w:rPr>
            </w:pPr>
            <w:r>
              <w:rPr>
                <w:rFonts w:ascii="Calibri" w:hAnsi="Calibri" w:cs="Arial"/>
              </w:rPr>
              <w:t xml:space="preserve">To fight against the scourge of suicide </w:t>
            </w:r>
          </w:p>
        </w:tc>
        <w:tc>
          <w:tcPr>
            <w:tcW w:w="1585" w:type="dxa"/>
          </w:tcPr>
          <w:p w14:paraId="56DE7870" w14:textId="77777777" w:rsidR="00CA5B23" w:rsidRDefault="00CA5B23" w:rsidP="0049105E">
            <w:pPr>
              <w:jc w:val="both"/>
              <w:rPr>
                <w:rFonts w:ascii="Calibri" w:hAnsi="Calibri" w:cs="Arial"/>
              </w:rPr>
            </w:pPr>
            <w:r>
              <w:rPr>
                <w:rFonts w:ascii="Calibri" w:hAnsi="Calibri" w:cs="Arial"/>
              </w:rPr>
              <w:t xml:space="preserve">SRC Deputy President </w:t>
            </w:r>
          </w:p>
          <w:p w14:paraId="2FBF3715" w14:textId="77777777" w:rsidR="00CA5B23" w:rsidRDefault="00CA5B23" w:rsidP="0049105E">
            <w:pPr>
              <w:jc w:val="both"/>
              <w:rPr>
                <w:rFonts w:ascii="Calibri" w:hAnsi="Calibri" w:cs="Arial"/>
              </w:rPr>
            </w:pPr>
            <w:r>
              <w:rPr>
                <w:rFonts w:ascii="Calibri" w:hAnsi="Calibri" w:cs="Arial"/>
              </w:rPr>
              <w:t>SRC Secretary &amp; Deputy Secretary</w:t>
            </w:r>
          </w:p>
          <w:p w14:paraId="55B0E4AA" w14:textId="77777777" w:rsidR="00CA5B23" w:rsidRDefault="00CA5B23" w:rsidP="0049105E">
            <w:pPr>
              <w:jc w:val="both"/>
              <w:rPr>
                <w:rFonts w:ascii="Calibri" w:hAnsi="Calibri" w:cs="Arial"/>
              </w:rPr>
            </w:pPr>
            <w:r>
              <w:rPr>
                <w:rFonts w:ascii="Calibri" w:hAnsi="Calibri" w:cs="Arial"/>
              </w:rPr>
              <w:t xml:space="preserve">SRC Facilities </w:t>
            </w:r>
          </w:p>
          <w:p w14:paraId="7E4124E5" w14:textId="77777777" w:rsidR="00CA5B23" w:rsidRDefault="00CA5B23" w:rsidP="0049105E">
            <w:pPr>
              <w:jc w:val="both"/>
              <w:rPr>
                <w:rFonts w:ascii="Calibri" w:hAnsi="Calibri" w:cs="Arial"/>
              </w:rPr>
            </w:pPr>
            <w:r>
              <w:rPr>
                <w:rFonts w:ascii="Calibri" w:hAnsi="Calibri" w:cs="Arial"/>
              </w:rPr>
              <w:t>SRC Day &amp; External campus</w:t>
            </w:r>
          </w:p>
          <w:p w14:paraId="24316EE9" w14:textId="77777777" w:rsidR="00CA5B23" w:rsidRDefault="00CA5B23" w:rsidP="0049105E">
            <w:pPr>
              <w:jc w:val="both"/>
              <w:rPr>
                <w:rFonts w:ascii="Calibri" w:hAnsi="Calibri" w:cs="Arial"/>
              </w:rPr>
            </w:pPr>
            <w:r>
              <w:rPr>
                <w:rFonts w:ascii="Calibri" w:hAnsi="Calibri" w:cs="Arial"/>
              </w:rPr>
              <w:t>SRC Residences</w:t>
            </w:r>
          </w:p>
          <w:p w14:paraId="1778B517" w14:textId="77777777" w:rsidR="00CA5B23" w:rsidRDefault="00CA5B23" w:rsidP="0049105E">
            <w:pPr>
              <w:jc w:val="both"/>
              <w:rPr>
                <w:rFonts w:ascii="Calibri" w:hAnsi="Calibri" w:cs="Arial"/>
              </w:rPr>
            </w:pPr>
            <w:r>
              <w:rPr>
                <w:rFonts w:ascii="Calibri" w:hAnsi="Calibri" w:cs="Arial"/>
              </w:rPr>
              <w:t>Residence HC</w:t>
            </w:r>
          </w:p>
          <w:p w14:paraId="0CC80209" w14:textId="77777777" w:rsidR="00CA5B23" w:rsidRDefault="00CA5B23" w:rsidP="0049105E">
            <w:pPr>
              <w:jc w:val="both"/>
              <w:rPr>
                <w:rFonts w:ascii="Calibri" w:hAnsi="Calibri" w:cs="Arial"/>
              </w:rPr>
            </w:pPr>
            <w:r>
              <w:rPr>
                <w:rFonts w:ascii="Calibri" w:hAnsi="Calibri" w:cs="Arial"/>
              </w:rPr>
              <w:t>DSA</w:t>
            </w:r>
          </w:p>
          <w:p w14:paraId="7002BC1A" w14:textId="77777777" w:rsidR="00CA5B23" w:rsidRDefault="00CA5B23" w:rsidP="0049105E">
            <w:pPr>
              <w:jc w:val="both"/>
              <w:rPr>
                <w:rFonts w:ascii="Calibri" w:hAnsi="Calibri" w:cs="Arial"/>
              </w:rPr>
            </w:pPr>
            <w:r>
              <w:rPr>
                <w:rFonts w:ascii="Calibri" w:hAnsi="Calibri" w:cs="Arial"/>
              </w:rPr>
              <w:t>Student Wellness</w:t>
            </w:r>
          </w:p>
          <w:p w14:paraId="33F7316D" w14:textId="77777777" w:rsidR="00CA5B23" w:rsidRDefault="00CA5B23" w:rsidP="0049105E">
            <w:pPr>
              <w:jc w:val="both"/>
              <w:rPr>
                <w:rFonts w:ascii="Calibri" w:hAnsi="Calibri" w:cs="Arial"/>
              </w:rPr>
            </w:pPr>
          </w:p>
        </w:tc>
        <w:tc>
          <w:tcPr>
            <w:tcW w:w="1869" w:type="dxa"/>
          </w:tcPr>
          <w:p w14:paraId="2D2FDF5E" w14:textId="77777777" w:rsidR="00CA5B23" w:rsidRDefault="00CA5B23" w:rsidP="0049105E">
            <w:pPr>
              <w:jc w:val="both"/>
              <w:rPr>
                <w:rFonts w:ascii="Calibri" w:eastAsia="Calibri" w:hAnsi="Calibri" w:cs="Calibri"/>
                <w:b/>
              </w:rPr>
            </w:pPr>
            <w:r>
              <w:rPr>
                <w:rFonts w:ascii="Calibri" w:eastAsia="Calibri" w:hAnsi="Calibri" w:cs="Calibri"/>
                <w:b/>
              </w:rPr>
              <w:t xml:space="preserve">UP SRC </w:t>
            </w:r>
          </w:p>
        </w:tc>
        <w:tc>
          <w:tcPr>
            <w:tcW w:w="1855" w:type="dxa"/>
          </w:tcPr>
          <w:p w14:paraId="2098D88A" w14:textId="77777777" w:rsidR="00CA5B23" w:rsidRDefault="00CA5B23" w:rsidP="0049105E">
            <w:pPr>
              <w:jc w:val="both"/>
            </w:pPr>
          </w:p>
        </w:tc>
        <w:tc>
          <w:tcPr>
            <w:tcW w:w="1182" w:type="dxa"/>
          </w:tcPr>
          <w:p w14:paraId="22B7F33C" w14:textId="77777777" w:rsidR="00CA5B23" w:rsidRDefault="00CA5B23" w:rsidP="0049105E">
            <w:pPr>
              <w:rPr>
                <w:rFonts w:ascii="Calibri" w:hAnsi="Calibri" w:cs="Arial"/>
              </w:rPr>
            </w:pPr>
            <w:r>
              <w:rPr>
                <w:rFonts w:ascii="Calibri" w:hAnsi="Calibri" w:cs="Arial"/>
              </w:rPr>
              <w:t xml:space="preserve">March 2020 – ongoing </w:t>
            </w:r>
          </w:p>
        </w:tc>
      </w:tr>
      <w:tr w:rsidR="00CA5B23" w14:paraId="64E266AC" w14:textId="77777777" w:rsidTr="0049105E">
        <w:tc>
          <w:tcPr>
            <w:tcW w:w="1818" w:type="dxa"/>
            <w:shd w:val="clear" w:color="auto" w:fill="D9D9D9" w:themeFill="background1" w:themeFillShade="D9"/>
          </w:tcPr>
          <w:p w14:paraId="0D4C0AF8" w14:textId="77777777" w:rsidR="00CA5B23" w:rsidRDefault="00CA5B23" w:rsidP="0049105E">
            <w:pPr>
              <w:jc w:val="both"/>
              <w:rPr>
                <w:rFonts w:ascii="Calibri" w:eastAsia="Calibri" w:hAnsi="Calibri" w:cs="Calibri"/>
                <w:b/>
              </w:rPr>
            </w:pPr>
            <w:r>
              <w:rPr>
                <w:rFonts w:ascii="Calibri" w:eastAsia="Calibri" w:hAnsi="Calibri" w:cs="Calibri"/>
                <w:b/>
              </w:rPr>
              <w:t>Monthly SMS Motivation towards student wellness</w:t>
            </w:r>
          </w:p>
        </w:tc>
        <w:tc>
          <w:tcPr>
            <w:tcW w:w="1636" w:type="dxa"/>
          </w:tcPr>
          <w:p w14:paraId="394D80FE" w14:textId="77777777" w:rsidR="00CA5B23" w:rsidRDefault="00CA5B23" w:rsidP="0049105E">
            <w:pPr>
              <w:jc w:val="both"/>
              <w:rPr>
                <w:rFonts w:ascii="Calibri" w:hAnsi="Calibri" w:cs="Arial"/>
              </w:rPr>
            </w:pPr>
            <w:r>
              <w:rPr>
                <w:rFonts w:ascii="Calibri" w:hAnsi="Calibri" w:cs="Arial"/>
              </w:rPr>
              <w:t xml:space="preserve">Striving against suicide within our university because the life of students </w:t>
            </w:r>
            <w:proofErr w:type="gramStart"/>
            <w:r>
              <w:rPr>
                <w:rFonts w:ascii="Calibri" w:hAnsi="Calibri" w:cs="Arial"/>
              </w:rPr>
              <w:t>matter</w:t>
            </w:r>
            <w:proofErr w:type="gramEnd"/>
            <w:r>
              <w:rPr>
                <w:rFonts w:ascii="Calibri" w:hAnsi="Calibri" w:cs="Arial"/>
              </w:rPr>
              <w:t>.</w:t>
            </w:r>
          </w:p>
        </w:tc>
        <w:tc>
          <w:tcPr>
            <w:tcW w:w="2195" w:type="dxa"/>
          </w:tcPr>
          <w:p w14:paraId="6D5A7340" w14:textId="77777777" w:rsidR="00CA5B23" w:rsidRDefault="00CA5B23" w:rsidP="0049105E">
            <w:pPr>
              <w:jc w:val="both"/>
            </w:pPr>
            <w:proofErr w:type="spellStart"/>
            <w:r>
              <w:t>Bophelo</w:t>
            </w:r>
            <w:proofErr w:type="spellEnd"/>
            <w:r>
              <w:t xml:space="preserve"> Initiative</w:t>
            </w:r>
          </w:p>
        </w:tc>
        <w:tc>
          <w:tcPr>
            <w:tcW w:w="2044" w:type="dxa"/>
          </w:tcPr>
          <w:p w14:paraId="42045C6E" w14:textId="77777777" w:rsidR="00CA5B23" w:rsidRDefault="00CA5B23" w:rsidP="0049105E">
            <w:pPr>
              <w:rPr>
                <w:rFonts w:ascii="Calibri" w:hAnsi="Calibri" w:cs="Arial"/>
              </w:rPr>
            </w:pPr>
            <w:r>
              <w:rPr>
                <w:rFonts w:ascii="Calibri" w:hAnsi="Calibri" w:cs="Arial"/>
              </w:rPr>
              <w:t>To encourage first years through their first year to help them cope</w:t>
            </w:r>
          </w:p>
          <w:p w14:paraId="3C5ABD4E" w14:textId="77777777" w:rsidR="00CA5B23" w:rsidRDefault="00CA5B23" w:rsidP="0049105E">
            <w:pPr>
              <w:rPr>
                <w:rFonts w:ascii="Calibri" w:hAnsi="Calibri" w:cs="Arial"/>
              </w:rPr>
            </w:pPr>
            <w:r>
              <w:rPr>
                <w:rFonts w:ascii="Calibri" w:hAnsi="Calibri" w:cs="Arial"/>
              </w:rPr>
              <w:t xml:space="preserve">To ensure that there is a support structure for senior students </w:t>
            </w:r>
          </w:p>
          <w:p w14:paraId="001D2EE9" w14:textId="77777777" w:rsidR="00CA5B23" w:rsidRDefault="00CA5B23" w:rsidP="0049105E">
            <w:pPr>
              <w:rPr>
                <w:rFonts w:ascii="Calibri" w:hAnsi="Calibri" w:cs="Arial"/>
              </w:rPr>
            </w:pPr>
            <w:r>
              <w:rPr>
                <w:rFonts w:ascii="Calibri" w:hAnsi="Calibri" w:cs="Arial"/>
              </w:rPr>
              <w:lastRenderedPageBreak/>
              <w:t xml:space="preserve">To fight against the scourge of suicide </w:t>
            </w:r>
          </w:p>
        </w:tc>
        <w:tc>
          <w:tcPr>
            <w:tcW w:w="1585" w:type="dxa"/>
          </w:tcPr>
          <w:p w14:paraId="7A9D3E63" w14:textId="77777777" w:rsidR="00CA5B23" w:rsidRDefault="00CA5B23" w:rsidP="0049105E">
            <w:pPr>
              <w:jc w:val="both"/>
              <w:rPr>
                <w:rFonts w:ascii="Calibri" w:hAnsi="Calibri" w:cs="Arial"/>
              </w:rPr>
            </w:pPr>
            <w:r>
              <w:rPr>
                <w:rFonts w:ascii="Calibri" w:hAnsi="Calibri" w:cs="Arial"/>
              </w:rPr>
              <w:lastRenderedPageBreak/>
              <w:t xml:space="preserve">SRC Deputy President </w:t>
            </w:r>
          </w:p>
          <w:p w14:paraId="7D6F6070" w14:textId="77777777" w:rsidR="00CA5B23" w:rsidRDefault="00CA5B23" w:rsidP="0049105E">
            <w:pPr>
              <w:jc w:val="both"/>
              <w:rPr>
                <w:rFonts w:ascii="Calibri" w:hAnsi="Calibri" w:cs="Arial"/>
              </w:rPr>
            </w:pPr>
            <w:r>
              <w:rPr>
                <w:rFonts w:ascii="Calibri" w:hAnsi="Calibri" w:cs="Arial"/>
              </w:rPr>
              <w:t>SRC Secretary &amp; Deputy Secretary</w:t>
            </w:r>
          </w:p>
          <w:p w14:paraId="34D3964F" w14:textId="77777777" w:rsidR="00CA5B23" w:rsidRDefault="00CA5B23" w:rsidP="0049105E">
            <w:pPr>
              <w:jc w:val="both"/>
              <w:rPr>
                <w:rFonts w:ascii="Calibri" w:hAnsi="Calibri" w:cs="Arial"/>
              </w:rPr>
            </w:pPr>
            <w:r>
              <w:rPr>
                <w:rFonts w:ascii="Calibri" w:hAnsi="Calibri" w:cs="Arial"/>
              </w:rPr>
              <w:t xml:space="preserve">SRC Facilities </w:t>
            </w:r>
          </w:p>
          <w:p w14:paraId="343A24A6" w14:textId="77777777" w:rsidR="00CA5B23" w:rsidRDefault="00CA5B23" w:rsidP="0049105E">
            <w:pPr>
              <w:jc w:val="both"/>
              <w:rPr>
                <w:rFonts w:ascii="Calibri" w:hAnsi="Calibri" w:cs="Arial"/>
              </w:rPr>
            </w:pPr>
            <w:r>
              <w:rPr>
                <w:rFonts w:ascii="Calibri" w:hAnsi="Calibri" w:cs="Arial"/>
              </w:rPr>
              <w:lastRenderedPageBreak/>
              <w:t>SRC Day &amp; External campus</w:t>
            </w:r>
          </w:p>
          <w:p w14:paraId="359CC6E0" w14:textId="77777777" w:rsidR="00CA5B23" w:rsidRDefault="00CA5B23" w:rsidP="0049105E">
            <w:pPr>
              <w:jc w:val="both"/>
              <w:rPr>
                <w:rFonts w:ascii="Calibri" w:hAnsi="Calibri" w:cs="Arial"/>
              </w:rPr>
            </w:pPr>
            <w:r>
              <w:rPr>
                <w:rFonts w:ascii="Calibri" w:hAnsi="Calibri" w:cs="Arial"/>
              </w:rPr>
              <w:t>SRC Residences</w:t>
            </w:r>
          </w:p>
          <w:p w14:paraId="5A865FA8" w14:textId="77777777" w:rsidR="00CA5B23" w:rsidRDefault="00CA5B23" w:rsidP="0049105E">
            <w:pPr>
              <w:jc w:val="both"/>
              <w:rPr>
                <w:rFonts w:ascii="Calibri" w:hAnsi="Calibri" w:cs="Arial"/>
              </w:rPr>
            </w:pPr>
            <w:r>
              <w:rPr>
                <w:rFonts w:ascii="Calibri" w:hAnsi="Calibri" w:cs="Arial"/>
              </w:rPr>
              <w:t>Residence HC</w:t>
            </w:r>
          </w:p>
          <w:p w14:paraId="70109987" w14:textId="77777777" w:rsidR="00CA5B23" w:rsidRDefault="00CA5B23" w:rsidP="0049105E">
            <w:pPr>
              <w:jc w:val="both"/>
              <w:rPr>
                <w:rFonts w:ascii="Calibri" w:hAnsi="Calibri" w:cs="Arial"/>
              </w:rPr>
            </w:pPr>
            <w:r>
              <w:rPr>
                <w:rFonts w:ascii="Calibri" w:hAnsi="Calibri" w:cs="Arial"/>
              </w:rPr>
              <w:t>DSA</w:t>
            </w:r>
          </w:p>
          <w:p w14:paraId="47DEC6A8" w14:textId="77777777" w:rsidR="00CA5B23" w:rsidRDefault="00CA5B23" w:rsidP="0049105E">
            <w:pPr>
              <w:jc w:val="both"/>
              <w:rPr>
                <w:rFonts w:ascii="Calibri" w:hAnsi="Calibri" w:cs="Arial"/>
              </w:rPr>
            </w:pPr>
            <w:r>
              <w:rPr>
                <w:rFonts w:ascii="Calibri" w:hAnsi="Calibri" w:cs="Arial"/>
              </w:rPr>
              <w:t>Student Wellness</w:t>
            </w:r>
          </w:p>
          <w:p w14:paraId="4877E330" w14:textId="77777777" w:rsidR="00CA5B23" w:rsidRDefault="00CA5B23" w:rsidP="0049105E">
            <w:pPr>
              <w:jc w:val="both"/>
              <w:rPr>
                <w:rFonts w:ascii="Calibri" w:hAnsi="Calibri" w:cs="Arial"/>
              </w:rPr>
            </w:pPr>
          </w:p>
        </w:tc>
        <w:tc>
          <w:tcPr>
            <w:tcW w:w="1869" w:type="dxa"/>
          </w:tcPr>
          <w:p w14:paraId="3A537F35" w14:textId="77777777" w:rsidR="00CA5B23" w:rsidRDefault="00CA5B23" w:rsidP="0049105E">
            <w:pPr>
              <w:jc w:val="both"/>
              <w:rPr>
                <w:rFonts w:ascii="Calibri" w:eastAsia="Calibri" w:hAnsi="Calibri" w:cs="Calibri"/>
                <w:b/>
              </w:rPr>
            </w:pPr>
            <w:r>
              <w:rPr>
                <w:rFonts w:ascii="Calibri" w:eastAsia="Calibri" w:hAnsi="Calibri" w:cs="Calibri"/>
                <w:b/>
              </w:rPr>
              <w:lastRenderedPageBreak/>
              <w:t xml:space="preserve">UP SRC </w:t>
            </w:r>
          </w:p>
        </w:tc>
        <w:tc>
          <w:tcPr>
            <w:tcW w:w="1855" w:type="dxa"/>
          </w:tcPr>
          <w:p w14:paraId="3043D4C5" w14:textId="77777777" w:rsidR="00CA5B23" w:rsidRDefault="00CA5B23" w:rsidP="0049105E">
            <w:pPr>
              <w:jc w:val="both"/>
            </w:pPr>
          </w:p>
        </w:tc>
        <w:tc>
          <w:tcPr>
            <w:tcW w:w="1182" w:type="dxa"/>
          </w:tcPr>
          <w:p w14:paraId="35464C1B" w14:textId="77777777" w:rsidR="00CA5B23" w:rsidRDefault="00CA5B23" w:rsidP="0049105E">
            <w:pPr>
              <w:rPr>
                <w:rFonts w:ascii="Calibri" w:hAnsi="Calibri" w:cs="Arial"/>
              </w:rPr>
            </w:pPr>
            <w:r>
              <w:rPr>
                <w:rFonts w:ascii="Calibri" w:hAnsi="Calibri" w:cs="Arial"/>
              </w:rPr>
              <w:t xml:space="preserve">March 2020 – ongoing </w:t>
            </w:r>
          </w:p>
        </w:tc>
      </w:tr>
      <w:tr w:rsidR="00CA5B23" w14:paraId="5EC9A808" w14:textId="77777777" w:rsidTr="0049105E">
        <w:tc>
          <w:tcPr>
            <w:tcW w:w="1818" w:type="dxa"/>
            <w:shd w:val="clear" w:color="auto" w:fill="D9D9D9" w:themeFill="background1" w:themeFillShade="D9"/>
          </w:tcPr>
          <w:p w14:paraId="5C89BD88" w14:textId="77777777" w:rsidR="00CA5B23" w:rsidRDefault="00CA5B23" w:rsidP="0049105E">
            <w:pPr>
              <w:jc w:val="both"/>
              <w:rPr>
                <w:rFonts w:ascii="Calibri" w:eastAsia="Calibri" w:hAnsi="Calibri" w:cs="Calibri"/>
                <w:b/>
              </w:rPr>
            </w:pPr>
            <w:r w:rsidRPr="009C39EF">
              <w:rPr>
                <w:rFonts w:ascii="Calibri" w:eastAsia="Calibri" w:hAnsi="Calibri" w:cs="Calibri"/>
                <w:b/>
                <w:sz w:val="24"/>
              </w:rPr>
              <w:t xml:space="preserve">Support groups </w:t>
            </w:r>
            <w:r>
              <w:rPr>
                <w:rFonts w:ascii="Calibri" w:eastAsia="Calibri" w:hAnsi="Calibri" w:cs="Calibri"/>
                <w:b/>
              </w:rPr>
              <w:t>in all Residences (including accredited off campus accommodations)</w:t>
            </w:r>
          </w:p>
        </w:tc>
        <w:tc>
          <w:tcPr>
            <w:tcW w:w="1636" w:type="dxa"/>
          </w:tcPr>
          <w:p w14:paraId="2B38FD93" w14:textId="77777777" w:rsidR="00CA5B23" w:rsidRDefault="00CA5B23" w:rsidP="0049105E">
            <w:pPr>
              <w:jc w:val="both"/>
              <w:rPr>
                <w:rFonts w:ascii="Calibri" w:hAnsi="Calibri" w:cs="Arial"/>
              </w:rPr>
            </w:pPr>
            <w:r>
              <w:rPr>
                <w:rFonts w:ascii="Calibri" w:hAnsi="Calibri" w:cs="Arial"/>
              </w:rPr>
              <w:t xml:space="preserve">Striving against suicide within our university because the life of students </w:t>
            </w:r>
            <w:proofErr w:type="gramStart"/>
            <w:r>
              <w:rPr>
                <w:rFonts w:ascii="Calibri" w:hAnsi="Calibri" w:cs="Arial"/>
              </w:rPr>
              <w:t>matter</w:t>
            </w:r>
            <w:proofErr w:type="gramEnd"/>
            <w:r>
              <w:rPr>
                <w:rFonts w:ascii="Calibri" w:hAnsi="Calibri" w:cs="Arial"/>
              </w:rPr>
              <w:t>.</w:t>
            </w:r>
          </w:p>
        </w:tc>
        <w:tc>
          <w:tcPr>
            <w:tcW w:w="2195" w:type="dxa"/>
          </w:tcPr>
          <w:p w14:paraId="4464AAD9" w14:textId="77777777" w:rsidR="00CA5B23" w:rsidRDefault="00CA5B23" w:rsidP="0049105E">
            <w:pPr>
              <w:jc w:val="both"/>
            </w:pPr>
            <w:proofErr w:type="spellStart"/>
            <w:r>
              <w:t>Bophelo</w:t>
            </w:r>
            <w:proofErr w:type="spellEnd"/>
            <w:r>
              <w:t xml:space="preserve"> Initiative</w:t>
            </w:r>
          </w:p>
        </w:tc>
        <w:tc>
          <w:tcPr>
            <w:tcW w:w="2044" w:type="dxa"/>
          </w:tcPr>
          <w:p w14:paraId="64FB1462" w14:textId="77777777" w:rsidR="00CA5B23" w:rsidRDefault="00CA5B23" w:rsidP="0049105E">
            <w:pPr>
              <w:rPr>
                <w:rFonts w:ascii="Calibri" w:hAnsi="Calibri" w:cs="Arial"/>
              </w:rPr>
            </w:pPr>
            <w:r>
              <w:rPr>
                <w:rFonts w:ascii="Calibri" w:hAnsi="Calibri" w:cs="Arial"/>
              </w:rPr>
              <w:t>To encourage first years through their first year to help them cope</w:t>
            </w:r>
          </w:p>
          <w:p w14:paraId="0F49CD5E" w14:textId="77777777" w:rsidR="00CA5B23" w:rsidRDefault="00CA5B23" w:rsidP="0049105E">
            <w:pPr>
              <w:rPr>
                <w:rFonts w:ascii="Calibri" w:hAnsi="Calibri" w:cs="Arial"/>
              </w:rPr>
            </w:pPr>
            <w:r>
              <w:rPr>
                <w:rFonts w:ascii="Calibri" w:hAnsi="Calibri" w:cs="Arial"/>
              </w:rPr>
              <w:t xml:space="preserve">To ensure that there is a support structure for senior students </w:t>
            </w:r>
          </w:p>
          <w:p w14:paraId="1D5859DB" w14:textId="77777777" w:rsidR="00CA5B23" w:rsidRDefault="00CA5B23" w:rsidP="0049105E">
            <w:pPr>
              <w:rPr>
                <w:rFonts w:ascii="Calibri" w:hAnsi="Calibri" w:cs="Arial"/>
              </w:rPr>
            </w:pPr>
            <w:r>
              <w:rPr>
                <w:rFonts w:ascii="Calibri" w:hAnsi="Calibri" w:cs="Arial"/>
              </w:rPr>
              <w:t xml:space="preserve">To fight against the scourge of suicide </w:t>
            </w:r>
          </w:p>
        </w:tc>
        <w:tc>
          <w:tcPr>
            <w:tcW w:w="1585" w:type="dxa"/>
          </w:tcPr>
          <w:p w14:paraId="617BDDB4" w14:textId="77777777" w:rsidR="00CA5B23" w:rsidRDefault="00CA5B23" w:rsidP="0049105E">
            <w:pPr>
              <w:jc w:val="both"/>
              <w:rPr>
                <w:rFonts w:ascii="Calibri" w:hAnsi="Calibri" w:cs="Arial"/>
              </w:rPr>
            </w:pPr>
            <w:r>
              <w:rPr>
                <w:rFonts w:ascii="Calibri" w:hAnsi="Calibri" w:cs="Arial"/>
              </w:rPr>
              <w:t xml:space="preserve">SRC Deputy President </w:t>
            </w:r>
          </w:p>
          <w:p w14:paraId="67F5369A" w14:textId="77777777" w:rsidR="00CA5B23" w:rsidRDefault="00CA5B23" w:rsidP="0049105E">
            <w:pPr>
              <w:jc w:val="both"/>
              <w:rPr>
                <w:rFonts w:ascii="Calibri" w:hAnsi="Calibri" w:cs="Arial"/>
              </w:rPr>
            </w:pPr>
            <w:r>
              <w:rPr>
                <w:rFonts w:ascii="Calibri" w:hAnsi="Calibri" w:cs="Arial"/>
              </w:rPr>
              <w:t>SRC Secretary &amp; Deputy Secretary</w:t>
            </w:r>
          </w:p>
          <w:p w14:paraId="453CA795" w14:textId="77777777" w:rsidR="00CA5B23" w:rsidRDefault="00CA5B23" w:rsidP="0049105E">
            <w:pPr>
              <w:jc w:val="both"/>
              <w:rPr>
                <w:rFonts w:ascii="Calibri" w:hAnsi="Calibri" w:cs="Arial"/>
              </w:rPr>
            </w:pPr>
            <w:r>
              <w:rPr>
                <w:rFonts w:ascii="Calibri" w:hAnsi="Calibri" w:cs="Arial"/>
              </w:rPr>
              <w:t xml:space="preserve">SRC Facilities </w:t>
            </w:r>
          </w:p>
          <w:p w14:paraId="42F5DFB6" w14:textId="77777777" w:rsidR="00CA5B23" w:rsidRDefault="00CA5B23" w:rsidP="0049105E">
            <w:pPr>
              <w:jc w:val="both"/>
              <w:rPr>
                <w:rFonts w:ascii="Calibri" w:hAnsi="Calibri" w:cs="Arial"/>
              </w:rPr>
            </w:pPr>
            <w:r>
              <w:rPr>
                <w:rFonts w:ascii="Calibri" w:hAnsi="Calibri" w:cs="Arial"/>
              </w:rPr>
              <w:t>SRC Day &amp; External campus</w:t>
            </w:r>
          </w:p>
          <w:p w14:paraId="6D942820" w14:textId="77777777" w:rsidR="00CA5B23" w:rsidRDefault="00CA5B23" w:rsidP="0049105E">
            <w:pPr>
              <w:jc w:val="both"/>
              <w:rPr>
                <w:rFonts w:ascii="Calibri" w:hAnsi="Calibri" w:cs="Arial"/>
              </w:rPr>
            </w:pPr>
            <w:r>
              <w:rPr>
                <w:rFonts w:ascii="Calibri" w:hAnsi="Calibri" w:cs="Arial"/>
              </w:rPr>
              <w:t>SRC Residences</w:t>
            </w:r>
          </w:p>
          <w:p w14:paraId="67D439C0" w14:textId="77777777" w:rsidR="00CA5B23" w:rsidRDefault="00CA5B23" w:rsidP="0049105E">
            <w:pPr>
              <w:jc w:val="both"/>
              <w:rPr>
                <w:rFonts w:ascii="Calibri" w:hAnsi="Calibri" w:cs="Arial"/>
              </w:rPr>
            </w:pPr>
            <w:r>
              <w:rPr>
                <w:rFonts w:ascii="Calibri" w:hAnsi="Calibri" w:cs="Arial"/>
              </w:rPr>
              <w:t>Residence HC</w:t>
            </w:r>
          </w:p>
          <w:p w14:paraId="53B86AC4" w14:textId="77777777" w:rsidR="00CA5B23" w:rsidRDefault="00CA5B23" w:rsidP="0049105E">
            <w:pPr>
              <w:jc w:val="both"/>
              <w:rPr>
                <w:rFonts w:ascii="Calibri" w:hAnsi="Calibri" w:cs="Arial"/>
              </w:rPr>
            </w:pPr>
            <w:r>
              <w:rPr>
                <w:rFonts w:ascii="Calibri" w:hAnsi="Calibri" w:cs="Arial"/>
              </w:rPr>
              <w:t>DSA</w:t>
            </w:r>
          </w:p>
          <w:p w14:paraId="64E4D03F" w14:textId="77777777" w:rsidR="00CA5B23" w:rsidRDefault="00CA5B23" w:rsidP="0049105E">
            <w:pPr>
              <w:jc w:val="both"/>
              <w:rPr>
                <w:rFonts w:ascii="Calibri" w:hAnsi="Calibri" w:cs="Arial"/>
              </w:rPr>
            </w:pPr>
            <w:r>
              <w:rPr>
                <w:rFonts w:ascii="Calibri" w:hAnsi="Calibri" w:cs="Arial"/>
              </w:rPr>
              <w:t>Student Wellness</w:t>
            </w:r>
          </w:p>
          <w:p w14:paraId="3915E212" w14:textId="77777777" w:rsidR="00CA5B23" w:rsidRDefault="00CA5B23" w:rsidP="0049105E">
            <w:pPr>
              <w:jc w:val="both"/>
              <w:rPr>
                <w:rFonts w:ascii="Calibri" w:hAnsi="Calibri" w:cs="Arial"/>
              </w:rPr>
            </w:pPr>
            <w:r>
              <w:rPr>
                <w:rFonts w:ascii="Calibri" w:hAnsi="Calibri" w:cs="Arial"/>
              </w:rPr>
              <w:t>STARS Mentorship Programme</w:t>
            </w:r>
          </w:p>
          <w:p w14:paraId="178E9692" w14:textId="77777777" w:rsidR="00CA5B23" w:rsidRDefault="00CA5B23" w:rsidP="0049105E">
            <w:pPr>
              <w:jc w:val="both"/>
              <w:rPr>
                <w:rFonts w:ascii="Calibri" w:hAnsi="Calibri" w:cs="Arial"/>
              </w:rPr>
            </w:pPr>
          </w:p>
        </w:tc>
        <w:tc>
          <w:tcPr>
            <w:tcW w:w="1869" w:type="dxa"/>
          </w:tcPr>
          <w:p w14:paraId="54332432" w14:textId="77777777" w:rsidR="00CA5B23" w:rsidRDefault="00CA5B23" w:rsidP="0049105E">
            <w:pPr>
              <w:jc w:val="both"/>
              <w:rPr>
                <w:rFonts w:ascii="Calibri" w:eastAsia="Calibri" w:hAnsi="Calibri" w:cs="Calibri"/>
                <w:b/>
              </w:rPr>
            </w:pPr>
            <w:r>
              <w:rPr>
                <w:rFonts w:ascii="Calibri" w:eastAsia="Calibri" w:hAnsi="Calibri" w:cs="Calibri"/>
                <w:b/>
              </w:rPr>
              <w:t xml:space="preserve">UP SRC </w:t>
            </w:r>
          </w:p>
        </w:tc>
        <w:tc>
          <w:tcPr>
            <w:tcW w:w="1855" w:type="dxa"/>
          </w:tcPr>
          <w:p w14:paraId="4900851B" w14:textId="77777777" w:rsidR="00CA5B23" w:rsidRDefault="00CA5B23" w:rsidP="0049105E">
            <w:pPr>
              <w:jc w:val="both"/>
            </w:pPr>
          </w:p>
        </w:tc>
        <w:tc>
          <w:tcPr>
            <w:tcW w:w="1182" w:type="dxa"/>
          </w:tcPr>
          <w:p w14:paraId="33FF28B6" w14:textId="77777777" w:rsidR="00CA5B23" w:rsidRDefault="00CA5B23" w:rsidP="0049105E">
            <w:pPr>
              <w:rPr>
                <w:rFonts w:ascii="Calibri" w:hAnsi="Calibri" w:cs="Arial"/>
              </w:rPr>
            </w:pPr>
            <w:r>
              <w:rPr>
                <w:rFonts w:ascii="Calibri" w:hAnsi="Calibri" w:cs="Arial"/>
              </w:rPr>
              <w:t xml:space="preserve">March 2020 – ongoing </w:t>
            </w:r>
          </w:p>
        </w:tc>
      </w:tr>
      <w:tr w:rsidR="00CA5B23" w14:paraId="4959FC52" w14:textId="77777777" w:rsidTr="0049105E">
        <w:tc>
          <w:tcPr>
            <w:tcW w:w="1818" w:type="dxa"/>
            <w:shd w:val="clear" w:color="auto" w:fill="D9D9D9" w:themeFill="background1" w:themeFillShade="D9"/>
          </w:tcPr>
          <w:p w14:paraId="7940138B" w14:textId="77777777" w:rsidR="00CA5B23" w:rsidRDefault="00CA5B23" w:rsidP="0049105E">
            <w:pPr>
              <w:jc w:val="both"/>
              <w:rPr>
                <w:rFonts w:ascii="Calibri" w:eastAsia="Calibri" w:hAnsi="Calibri" w:cs="Calibri"/>
                <w:b/>
              </w:rPr>
            </w:pPr>
            <w:r>
              <w:rPr>
                <w:rFonts w:ascii="Calibri" w:eastAsia="Calibri" w:hAnsi="Calibri" w:cs="Calibri"/>
                <w:b/>
              </w:rPr>
              <w:t>Ensure visibility and accessibility of office of President on all campus</w:t>
            </w:r>
          </w:p>
        </w:tc>
        <w:tc>
          <w:tcPr>
            <w:tcW w:w="1636" w:type="dxa"/>
          </w:tcPr>
          <w:p w14:paraId="2A3AB721" w14:textId="77777777" w:rsidR="00CA5B23" w:rsidRDefault="00CA5B23" w:rsidP="0049105E">
            <w:pPr>
              <w:jc w:val="both"/>
              <w:rPr>
                <w:rFonts w:ascii="Calibri" w:hAnsi="Calibri" w:cs="Arial"/>
              </w:rPr>
            </w:pPr>
            <w:r>
              <w:rPr>
                <w:rFonts w:ascii="Calibri" w:hAnsi="Calibri" w:cs="Arial"/>
              </w:rPr>
              <w:t xml:space="preserve">Striving against suicide within our university because the life of students </w:t>
            </w:r>
            <w:proofErr w:type="gramStart"/>
            <w:r>
              <w:rPr>
                <w:rFonts w:ascii="Calibri" w:hAnsi="Calibri" w:cs="Arial"/>
              </w:rPr>
              <w:t>matter</w:t>
            </w:r>
            <w:proofErr w:type="gramEnd"/>
            <w:r>
              <w:rPr>
                <w:rFonts w:ascii="Calibri" w:hAnsi="Calibri" w:cs="Arial"/>
              </w:rPr>
              <w:t>.</w:t>
            </w:r>
          </w:p>
        </w:tc>
        <w:tc>
          <w:tcPr>
            <w:tcW w:w="2195" w:type="dxa"/>
          </w:tcPr>
          <w:p w14:paraId="29903BBD" w14:textId="77777777" w:rsidR="00CA5B23" w:rsidRDefault="00CA5B23" w:rsidP="0049105E">
            <w:pPr>
              <w:jc w:val="both"/>
            </w:pPr>
            <w:proofErr w:type="spellStart"/>
            <w:r>
              <w:t>Bophelo</w:t>
            </w:r>
            <w:proofErr w:type="spellEnd"/>
            <w:r>
              <w:t xml:space="preserve"> Initiative </w:t>
            </w:r>
          </w:p>
        </w:tc>
        <w:tc>
          <w:tcPr>
            <w:tcW w:w="2044" w:type="dxa"/>
          </w:tcPr>
          <w:p w14:paraId="1D5097D5" w14:textId="77777777" w:rsidR="00CA5B23" w:rsidRDefault="00CA5B23" w:rsidP="0049105E">
            <w:pPr>
              <w:rPr>
                <w:rFonts w:ascii="Calibri" w:hAnsi="Calibri" w:cs="Arial"/>
              </w:rPr>
            </w:pPr>
            <w:r>
              <w:rPr>
                <w:rFonts w:ascii="Calibri" w:hAnsi="Calibri" w:cs="Arial"/>
              </w:rPr>
              <w:t>To encourage first years through their first year to help them cope</w:t>
            </w:r>
          </w:p>
          <w:p w14:paraId="37DD7582" w14:textId="77777777" w:rsidR="00CA5B23" w:rsidRDefault="00CA5B23" w:rsidP="0049105E">
            <w:pPr>
              <w:rPr>
                <w:rFonts w:ascii="Calibri" w:hAnsi="Calibri" w:cs="Arial"/>
              </w:rPr>
            </w:pPr>
            <w:r>
              <w:rPr>
                <w:rFonts w:ascii="Calibri" w:hAnsi="Calibri" w:cs="Arial"/>
              </w:rPr>
              <w:t xml:space="preserve">To ensure that there is a support </w:t>
            </w:r>
            <w:r>
              <w:rPr>
                <w:rFonts w:ascii="Calibri" w:hAnsi="Calibri" w:cs="Arial"/>
              </w:rPr>
              <w:lastRenderedPageBreak/>
              <w:t xml:space="preserve">structure for senior students </w:t>
            </w:r>
          </w:p>
          <w:p w14:paraId="45F1DFBB" w14:textId="77777777" w:rsidR="00CA5B23" w:rsidRDefault="00CA5B23" w:rsidP="0049105E">
            <w:pPr>
              <w:rPr>
                <w:rFonts w:ascii="Calibri" w:hAnsi="Calibri" w:cs="Arial"/>
              </w:rPr>
            </w:pPr>
            <w:r>
              <w:rPr>
                <w:rFonts w:ascii="Calibri" w:hAnsi="Calibri" w:cs="Arial"/>
              </w:rPr>
              <w:t xml:space="preserve">To fight against the scourge of suicide </w:t>
            </w:r>
          </w:p>
        </w:tc>
        <w:tc>
          <w:tcPr>
            <w:tcW w:w="1585" w:type="dxa"/>
          </w:tcPr>
          <w:p w14:paraId="6B20EB2A" w14:textId="77777777" w:rsidR="00CA5B23" w:rsidRDefault="00CA5B23" w:rsidP="0049105E">
            <w:pPr>
              <w:jc w:val="both"/>
              <w:rPr>
                <w:rFonts w:ascii="Calibri" w:hAnsi="Calibri" w:cs="Arial"/>
              </w:rPr>
            </w:pPr>
            <w:r>
              <w:rPr>
                <w:rFonts w:ascii="Calibri" w:hAnsi="Calibri" w:cs="Arial"/>
              </w:rPr>
              <w:lastRenderedPageBreak/>
              <w:t xml:space="preserve">SRC Deputy President </w:t>
            </w:r>
          </w:p>
          <w:p w14:paraId="68EA891D" w14:textId="77777777" w:rsidR="00CA5B23" w:rsidRDefault="00CA5B23" w:rsidP="0049105E">
            <w:pPr>
              <w:jc w:val="both"/>
              <w:rPr>
                <w:rFonts w:ascii="Calibri" w:hAnsi="Calibri" w:cs="Arial"/>
              </w:rPr>
            </w:pPr>
            <w:r>
              <w:rPr>
                <w:rFonts w:ascii="Calibri" w:hAnsi="Calibri" w:cs="Arial"/>
              </w:rPr>
              <w:t>SRC Marketing</w:t>
            </w:r>
          </w:p>
          <w:p w14:paraId="089B1C3E" w14:textId="77777777" w:rsidR="00CA5B23" w:rsidRDefault="00CA5B23" w:rsidP="0049105E">
            <w:pPr>
              <w:jc w:val="both"/>
              <w:rPr>
                <w:rFonts w:ascii="Calibri" w:hAnsi="Calibri" w:cs="Arial"/>
              </w:rPr>
            </w:pPr>
            <w:r>
              <w:rPr>
                <w:rFonts w:ascii="Calibri" w:hAnsi="Calibri" w:cs="Arial"/>
              </w:rPr>
              <w:t>SRC Secretary &amp; Deputy Secretary</w:t>
            </w:r>
          </w:p>
          <w:p w14:paraId="41972FEB" w14:textId="77777777" w:rsidR="00CA5B23" w:rsidRDefault="00CA5B23" w:rsidP="0049105E">
            <w:pPr>
              <w:jc w:val="both"/>
              <w:rPr>
                <w:rFonts w:ascii="Calibri" w:hAnsi="Calibri" w:cs="Arial"/>
              </w:rPr>
            </w:pPr>
            <w:r>
              <w:rPr>
                <w:rFonts w:ascii="Calibri" w:hAnsi="Calibri" w:cs="Arial"/>
              </w:rPr>
              <w:t xml:space="preserve">SRC Facilities </w:t>
            </w:r>
          </w:p>
          <w:p w14:paraId="60162974" w14:textId="77777777" w:rsidR="00CA5B23" w:rsidRDefault="00CA5B23" w:rsidP="0049105E">
            <w:pPr>
              <w:jc w:val="both"/>
              <w:rPr>
                <w:rFonts w:ascii="Calibri" w:hAnsi="Calibri" w:cs="Arial"/>
              </w:rPr>
            </w:pPr>
            <w:r>
              <w:rPr>
                <w:rFonts w:ascii="Calibri" w:hAnsi="Calibri" w:cs="Arial"/>
              </w:rPr>
              <w:lastRenderedPageBreak/>
              <w:t>SRC Day &amp; External campus</w:t>
            </w:r>
          </w:p>
          <w:p w14:paraId="4D41343C" w14:textId="77777777" w:rsidR="00CA5B23" w:rsidRDefault="00CA5B23" w:rsidP="0049105E">
            <w:pPr>
              <w:jc w:val="both"/>
              <w:rPr>
                <w:rFonts w:ascii="Calibri" w:hAnsi="Calibri" w:cs="Arial"/>
              </w:rPr>
            </w:pPr>
            <w:r>
              <w:rPr>
                <w:rFonts w:ascii="Calibri" w:hAnsi="Calibri" w:cs="Arial"/>
              </w:rPr>
              <w:t>SRC Residences</w:t>
            </w:r>
          </w:p>
          <w:p w14:paraId="597DCD9E" w14:textId="77777777" w:rsidR="00CA5B23" w:rsidRDefault="00CA5B23" w:rsidP="0049105E">
            <w:pPr>
              <w:jc w:val="both"/>
              <w:rPr>
                <w:rFonts w:ascii="Calibri" w:hAnsi="Calibri" w:cs="Arial"/>
              </w:rPr>
            </w:pPr>
            <w:r>
              <w:rPr>
                <w:rFonts w:ascii="Calibri" w:hAnsi="Calibri" w:cs="Arial"/>
              </w:rPr>
              <w:t>Residence HC</w:t>
            </w:r>
          </w:p>
          <w:p w14:paraId="4A460ED9" w14:textId="77777777" w:rsidR="00CA5B23" w:rsidRDefault="00CA5B23" w:rsidP="0049105E">
            <w:pPr>
              <w:jc w:val="both"/>
              <w:rPr>
                <w:rFonts w:ascii="Calibri" w:hAnsi="Calibri" w:cs="Arial"/>
              </w:rPr>
            </w:pPr>
            <w:r>
              <w:rPr>
                <w:rFonts w:ascii="Calibri" w:hAnsi="Calibri" w:cs="Arial"/>
              </w:rPr>
              <w:t>DSA</w:t>
            </w:r>
          </w:p>
          <w:p w14:paraId="7CB47C9C" w14:textId="77777777" w:rsidR="00CA5B23" w:rsidRDefault="00CA5B23" w:rsidP="0049105E">
            <w:pPr>
              <w:jc w:val="both"/>
              <w:rPr>
                <w:rFonts w:ascii="Calibri" w:hAnsi="Calibri" w:cs="Arial"/>
              </w:rPr>
            </w:pPr>
            <w:r>
              <w:rPr>
                <w:rFonts w:ascii="Calibri" w:hAnsi="Calibri" w:cs="Arial"/>
              </w:rPr>
              <w:t>Student Wellness</w:t>
            </w:r>
          </w:p>
          <w:p w14:paraId="331D6E73" w14:textId="77777777" w:rsidR="00CA5B23" w:rsidRDefault="00CA5B23" w:rsidP="0049105E">
            <w:pPr>
              <w:jc w:val="both"/>
              <w:rPr>
                <w:rFonts w:ascii="Calibri" w:hAnsi="Calibri" w:cs="Arial"/>
              </w:rPr>
            </w:pPr>
          </w:p>
        </w:tc>
        <w:tc>
          <w:tcPr>
            <w:tcW w:w="1869" w:type="dxa"/>
          </w:tcPr>
          <w:p w14:paraId="0B22FC56" w14:textId="77777777" w:rsidR="00CA5B23" w:rsidRDefault="00CA5B23" w:rsidP="0049105E">
            <w:pPr>
              <w:jc w:val="both"/>
              <w:rPr>
                <w:rFonts w:ascii="Calibri" w:eastAsia="Calibri" w:hAnsi="Calibri" w:cs="Calibri"/>
                <w:b/>
              </w:rPr>
            </w:pPr>
            <w:r>
              <w:rPr>
                <w:rFonts w:ascii="Calibri" w:eastAsia="Calibri" w:hAnsi="Calibri" w:cs="Calibri"/>
                <w:b/>
              </w:rPr>
              <w:lastRenderedPageBreak/>
              <w:t xml:space="preserve">UP SRC </w:t>
            </w:r>
          </w:p>
        </w:tc>
        <w:tc>
          <w:tcPr>
            <w:tcW w:w="1855" w:type="dxa"/>
          </w:tcPr>
          <w:p w14:paraId="58371874" w14:textId="77777777" w:rsidR="00CA5B23" w:rsidRDefault="00CA5B23" w:rsidP="0049105E">
            <w:pPr>
              <w:jc w:val="both"/>
            </w:pPr>
          </w:p>
        </w:tc>
        <w:tc>
          <w:tcPr>
            <w:tcW w:w="1182" w:type="dxa"/>
          </w:tcPr>
          <w:p w14:paraId="54B1F03B" w14:textId="77777777" w:rsidR="00CA5B23" w:rsidRDefault="00CA5B23" w:rsidP="0049105E">
            <w:pPr>
              <w:rPr>
                <w:rFonts w:ascii="Calibri" w:hAnsi="Calibri" w:cs="Arial"/>
              </w:rPr>
            </w:pPr>
            <w:r>
              <w:rPr>
                <w:rFonts w:ascii="Calibri" w:hAnsi="Calibri" w:cs="Arial"/>
              </w:rPr>
              <w:t xml:space="preserve">March 2020 – ongoing </w:t>
            </w:r>
          </w:p>
        </w:tc>
      </w:tr>
      <w:tr w:rsidR="00CA5B23" w14:paraId="650C827E" w14:textId="77777777" w:rsidTr="0049105E">
        <w:trPr>
          <w:trHeight w:val="1055"/>
        </w:trPr>
        <w:tc>
          <w:tcPr>
            <w:tcW w:w="1818" w:type="dxa"/>
            <w:shd w:val="clear" w:color="auto" w:fill="D9D9D9" w:themeFill="background1" w:themeFillShade="D9"/>
          </w:tcPr>
          <w:p w14:paraId="1C31BD6B" w14:textId="77777777" w:rsidR="00CA5B23" w:rsidRDefault="00CA5B23" w:rsidP="0049105E">
            <w:pPr>
              <w:jc w:val="both"/>
              <w:rPr>
                <w:rFonts w:ascii="Calibri" w:eastAsia="Calibri" w:hAnsi="Calibri" w:cs="Calibri"/>
                <w:b/>
              </w:rPr>
            </w:pPr>
            <w:r>
              <w:rPr>
                <w:rFonts w:ascii="Calibri" w:eastAsia="Calibri" w:hAnsi="Calibri" w:cs="Calibri"/>
                <w:b/>
              </w:rPr>
              <w:t xml:space="preserve">Messages from the SRC on the campus screens and monthly posters </w:t>
            </w:r>
          </w:p>
        </w:tc>
        <w:tc>
          <w:tcPr>
            <w:tcW w:w="1636" w:type="dxa"/>
          </w:tcPr>
          <w:p w14:paraId="3B3C6D5D" w14:textId="77777777" w:rsidR="00CA5B23" w:rsidRDefault="00CA5B23" w:rsidP="0049105E">
            <w:pPr>
              <w:jc w:val="both"/>
              <w:rPr>
                <w:rFonts w:ascii="Calibri" w:hAnsi="Calibri" w:cs="Arial"/>
              </w:rPr>
            </w:pPr>
            <w:r>
              <w:rPr>
                <w:rFonts w:ascii="Calibri" w:hAnsi="Calibri" w:cs="Arial"/>
              </w:rPr>
              <w:t xml:space="preserve">Striving against suicide within our university because the life of students </w:t>
            </w:r>
            <w:proofErr w:type="gramStart"/>
            <w:r>
              <w:rPr>
                <w:rFonts w:ascii="Calibri" w:hAnsi="Calibri" w:cs="Arial"/>
              </w:rPr>
              <w:t>matter</w:t>
            </w:r>
            <w:proofErr w:type="gramEnd"/>
            <w:r>
              <w:rPr>
                <w:rFonts w:ascii="Calibri" w:hAnsi="Calibri" w:cs="Arial"/>
              </w:rPr>
              <w:t>.</w:t>
            </w:r>
          </w:p>
        </w:tc>
        <w:tc>
          <w:tcPr>
            <w:tcW w:w="2195" w:type="dxa"/>
          </w:tcPr>
          <w:p w14:paraId="183C6B2B" w14:textId="77777777" w:rsidR="00CA5B23" w:rsidRDefault="00CA5B23" w:rsidP="0049105E">
            <w:pPr>
              <w:jc w:val="both"/>
            </w:pPr>
            <w:proofErr w:type="spellStart"/>
            <w:r>
              <w:t>Bophelo</w:t>
            </w:r>
            <w:proofErr w:type="spellEnd"/>
            <w:r>
              <w:t xml:space="preserve"> Initiative </w:t>
            </w:r>
          </w:p>
        </w:tc>
        <w:tc>
          <w:tcPr>
            <w:tcW w:w="2044" w:type="dxa"/>
          </w:tcPr>
          <w:p w14:paraId="60E8170D" w14:textId="77777777" w:rsidR="00CA5B23" w:rsidRDefault="00CA5B23" w:rsidP="0049105E">
            <w:pPr>
              <w:rPr>
                <w:rFonts w:ascii="Calibri" w:hAnsi="Calibri" w:cs="Arial"/>
              </w:rPr>
            </w:pPr>
            <w:r>
              <w:rPr>
                <w:rFonts w:ascii="Calibri" w:hAnsi="Calibri" w:cs="Arial"/>
              </w:rPr>
              <w:t>To encourage first years through their first year to help them cope</w:t>
            </w:r>
          </w:p>
          <w:p w14:paraId="42C94409" w14:textId="77777777" w:rsidR="00CA5B23" w:rsidRDefault="00CA5B23" w:rsidP="0049105E">
            <w:pPr>
              <w:rPr>
                <w:rFonts w:ascii="Calibri" w:hAnsi="Calibri" w:cs="Arial"/>
              </w:rPr>
            </w:pPr>
            <w:r>
              <w:rPr>
                <w:rFonts w:ascii="Calibri" w:hAnsi="Calibri" w:cs="Arial"/>
              </w:rPr>
              <w:t xml:space="preserve">To ensure that there is a support structure for senior students </w:t>
            </w:r>
          </w:p>
          <w:p w14:paraId="3E43DFD7" w14:textId="77777777" w:rsidR="00CA5B23" w:rsidRDefault="00CA5B23" w:rsidP="0049105E">
            <w:pPr>
              <w:rPr>
                <w:rFonts w:ascii="Calibri" w:hAnsi="Calibri" w:cs="Arial"/>
              </w:rPr>
            </w:pPr>
            <w:r>
              <w:rPr>
                <w:rFonts w:ascii="Calibri" w:hAnsi="Calibri" w:cs="Arial"/>
              </w:rPr>
              <w:t xml:space="preserve">To fight against the scourge of suicide </w:t>
            </w:r>
          </w:p>
        </w:tc>
        <w:tc>
          <w:tcPr>
            <w:tcW w:w="1585" w:type="dxa"/>
          </w:tcPr>
          <w:p w14:paraId="4CEF1B63" w14:textId="77777777" w:rsidR="00CA5B23" w:rsidRDefault="00CA5B23" w:rsidP="0049105E">
            <w:pPr>
              <w:jc w:val="both"/>
              <w:rPr>
                <w:rFonts w:ascii="Calibri" w:hAnsi="Calibri" w:cs="Arial"/>
              </w:rPr>
            </w:pPr>
            <w:r>
              <w:rPr>
                <w:rFonts w:ascii="Calibri" w:hAnsi="Calibri" w:cs="Arial"/>
              </w:rPr>
              <w:t xml:space="preserve">SRC Deputy President </w:t>
            </w:r>
          </w:p>
          <w:p w14:paraId="0BFA8E78" w14:textId="77777777" w:rsidR="00CA5B23" w:rsidRDefault="00CA5B23" w:rsidP="0049105E">
            <w:pPr>
              <w:jc w:val="both"/>
              <w:rPr>
                <w:rFonts w:ascii="Calibri" w:hAnsi="Calibri" w:cs="Arial"/>
              </w:rPr>
            </w:pPr>
            <w:r>
              <w:rPr>
                <w:rFonts w:ascii="Calibri" w:hAnsi="Calibri" w:cs="Arial"/>
              </w:rPr>
              <w:t>SRC Marketing</w:t>
            </w:r>
          </w:p>
          <w:p w14:paraId="26383B7B" w14:textId="77777777" w:rsidR="00CA5B23" w:rsidRDefault="00CA5B23" w:rsidP="0049105E">
            <w:pPr>
              <w:jc w:val="both"/>
              <w:rPr>
                <w:rFonts w:ascii="Calibri" w:hAnsi="Calibri" w:cs="Arial"/>
              </w:rPr>
            </w:pPr>
            <w:r>
              <w:rPr>
                <w:rFonts w:ascii="Calibri" w:hAnsi="Calibri" w:cs="Arial"/>
              </w:rPr>
              <w:t>SRC Secretary &amp; Deputy Secretary</w:t>
            </w:r>
          </w:p>
          <w:p w14:paraId="564EA5C3" w14:textId="77777777" w:rsidR="00CA5B23" w:rsidRDefault="00CA5B23" w:rsidP="0049105E">
            <w:pPr>
              <w:jc w:val="both"/>
              <w:rPr>
                <w:rFonts w:ascii="Calibri" w:hAnsi="Calibri" w:cs="Arial"/>
              </w:rPr>
            </w:pPr>
            <w:r>
              <w:rPr>
                <w:rFonts w:ascii="Calibri" w:hAnsi="Calibri" w:cs="Arial"/>
              </w:rPr>
              <w:t xml:space="preserve">SRC Facilities </w:t>
            </w:r>
          </w:p>
          <w:p w14:paraId="223A2001" w14:textId="77777777" w:rsidR="00CA5B23" w:rsidRDefault="00CA5B23" w:rsidP="0049105E">
            <w:pPr>
              <w:jc w:val="both"/>
              <w:rPr>
                <w:rFonts w:ascii="Calibri" w:hAnsi="Calibri" w:cs="Arial"/>
              </w:rPr>
            </w:pPr>
            <w:r>
              <w:rPr>
                <w:rFonts w:ascii="Calibri" w:hAnsi="Calibri" w:cs="Arial"/>
              </w:rPr>
              <w:t>SRC Day &amp; External campus</w:t>
            </w:r>
          </w:p>
          <w:p w14:paraId="2AEA8B00" w14:textId="77777777" w:rsidR="00CA5B23" w:rsidRDefault="00CA5B23" w:rsidP="0049105E">
            <w:pPr>
              <w:jc w:val="both"/>
              <w:rPr>
                <w:rFonts w:ascii="Calibri" w:hAnsi="Calibri" w:cs="Arial"/>
              </w:rPr>
            </w:pPr>
            <w:r>
              <w:rPr>
                <w:rFonts w:ascii="Calibri" w:hAnsi="Calibri" w:cs="Arial"/>
              </w:rPr>
              <w:t>SRC Residences</w:t>
            </w:r>
          </w:p>
          <w:p w14:paraId="02E3412A" w14:textId="77777777" w:rsidR="00CA5B23" w:rsidRDefault="00CA5B23" w:rsidP="0049105E">
            <w:pPr>
              <w:jc w:val="both"/>
              <w:rPr>
                <w:rFonts w:ascii="Calibri" w:hAnsi="Calibri" w:cs="Arial"/>
              </w:rPr>
            </w:pPr>
            <w:r>
              <w:rPr>
                <w:rFonts w:ascii="Calibri" w:hAnsi="Calibri" w:cs="Arial"/>
              </w:rPr>
              <w:t>Residence HC</w:t>
            </w:r>
          </w:p>
          <w:p w14:paraId="6347AAA4" w14:textId="77777777" w:rsidR="00CA5B23" w:rsidRDefault="00CA5B23" w:rsidP="0049105E">
            <w:pPr>
              <w:jc w:val="both"/>
              <w:rPr>
                <w:rFonts w:ascii="Calibri" w:hAnsi="Calibri" w:cs="Arial"/>
              </w:rPr>
            </w:pPr>
            <w:r>
              <w:rPr>
                <w:rFonts w:ascii="Calibri" w:hAnsi="Calibri" w:cs="Arial"/>
              </w:rPr>
              <w:t>DSA</w:t>
            </w:r>
          </w:p>
          <w:p w14:paraId="4F6A533C" w14:textId="77777777" w:rsidR="00CA5B23" w:rsidRDefault="00CA5B23" w:rsidP="0049105E">
            <w:pPr>
              <w:jc w:val="both"/>
              <w:rPr>
                <w:rFonts w:ascii="Calibri" w:hAnsi="Calibri" w:cs="Arial"/>
              </w:rPr>
            </w:pPr>
            <w:r>
              <w:rPr>
                <w:rFonts w:ascii="Calibri" w:hAnsi="Calibri" w:cs="Arial"/>
              </w:rPr>
              <w:t>Student Wellness</w:t>
            </w:r>
          </w:p>
          <w:p w14:paraId="3D0806BB" w14:textId="77777777" w:rsidR="00CA5B23" w:rsidRDefault="00CA5B23" w:rsidP="0049105E">
            <w:pPr>
              <w:jc w:val="both"/>
              <w:rPr>
                <w:rFonts w:ascii="Calibri" w:hAnsi="Calibri" w:cs="Arial"/>
              </w:rPr>
            </w:pPr>
          </w:p>
        </w:tc>
        <w:tc>
          <w:tcPr>
            <w:tcW w:w="1869" w:type="dxa"/>
          </w:tcPr>
          <w:p w14:paraId="77F6F6EB" w14:textId="77777777" w:rsidR="00CA5B23" w:rsidRDefault="00CA5B23" w:rsidP="0049105E">
            <w:pPr>
              <w:jc w:val="both"/>
              <w:rPr>
                <w:rFonts w:ascii="Calibri" w:eastAsia="Calibri" w:hAnsi="Calibri" w:cs="Calibri"/>
                <w:b/>
              </w:rPr>
            </w:pPr>
            <w:r>
              <w:rPr>
                <w:rFonts w:ascii="Calibri" w:eastAsia="Calibri" w:hAnsi="Calibri" w:cs="Calibri"/>
                <w:b/>
              </w:rPr>
              <w:t xml:space="preserve">UP SRC </w:t>
            </w:r>
          </w:p>
        </w:tc>
        <w:tc>
          <w:tcPr>
            <w:tcW w:w="1855" w:type="dxa"/>
          </w:tcPr>
          <w:p w14:paraId="586B7E0B" w14:textId="77777777" w:rsidR="00CA5B23" w:rsidRDefault="00CA5B23" w:rsidP="0049105E">
            <w:pPr>
              <w:jc w:val="both"/>
            </w:pPr>
          </w:p>
        </w:tc>
        <w:tc>
          <w:tcPr>
            <w:tcW w:w="1182" w:type="dxa"/>
          </w:tcPr>
          <w:p w14:paraId="2ECF62C2" w14:textId="77777777" w:rsidR="00CA5B23" w:rsidRDefault="00CA5B23" w:rsidP="0049105E">
            <w:pPr>
              <w:rPr>
                <w:rFonts w:ascii="Calibri" w:hAnsi="Calibri" w:cs="Arial"/>
              </w:rPr>
            </w:pPr>
            <w:r>
              <w:rPr>
                <w:rFonts w:ascii="Calibri" w:hAnsi="Calibri" w:cs="Arial"/>
              </w:rPr>
              <w:t xml:space="preserve">March 2020 – ongoing </w:t>
            </w:r>
          </w:p>
        </w:tc>
      </w:tr>
      <w:tr w:rsidR="00CA5B23" w14:paraId="3F3BB70C" w14:textId="77777777" w:rsidTr="0049105E">
        <w:trPr>
          <w:trHeight w:val="1055"/>
        </w:trPr>
        <w:tc>
          <w:tcPr>
            <w:tcW w:w="14184" w:type="dxa"/>
            <w:gridSpan w:val="8"/>
            <w:shd w:val="clear" w:color="auto" w:fill="D9D9D9" w:themeFill="background1" w:themeFillShade="D9"/>
          </w:tcPr>
          <w:p w14:paraId="2BF709B2" w14:textId="77777777" w:rsidR="00CA5B23" w:rsidRDefault="00CA5B23" w:rsidP="0049105E">
            <w:pPr>
              <w:jc w:val="center"/>
              <w:rPr>
                <w:rFonts w:ascii="Calibri" w:hAnsi="Calibri" w:cs="Arial"/>
              </w:rPr>
            </w:pPr>
            <w:r>
              <w:rPr>
                <w:rFonts w:ascii="Calibri" w:hAnsi="Calibri" w:cs="Arial"/>
              </w:rPr>
              <w:t xml:space="preserve">Revision of Policies </w:t>
            </w:r>
          </w:p>
        </w:tc>
      </w:tr>
      <w:tr w:rsidR="00CA5B23" w14:paraId="167C4D69" w14:textId="77777777" w:rsidTr="0049105E">
        <w:tc>
          <w:tcPr>
            <w:tcW w:w="1818" w:type="dxa"/>
            <w:shd w:val="clear" w:color="auto" w:fill="D9D9D9" w:themeFill="background1" w:themeFillShade="D9"/>
          </w:tcPr>
          <w:p w14:paraId="70EA28D7" w14:textId="77777777" w:rsidR="00CA5B23" w:rsidRDefault="00CA5B23" w:rsidP="0049105E">
            <w:pPr>
              <w:jc w:val="both"/>
              <w:rPr>
                <w:rFonts w:ascii="Calibri" w:eastAsia="Calibri" w:hAnsi="Calibri" w:cs="Calibri"/>
                <w:b/>
              </w:rPr>
            </w:pPr>
            <w:r>
              <w:rPr>
                <w:rFonts w:ascii="Calibri" w:eastAsia="Calibri" w:hAnsi="Calibri" w:cs="Calibri"/>
                <w:b/>
              </w:rPr>
              <w:t xml:space="preserve">Review Library operational hours Policy (Ensure that a lab </w:t>
            </w:r>
            <w:r>
              <w:rPr>
                <w:rFonts w:ascii="Calibri" w:eastAsia="Calibri" w:hAnsi="Calibri" w:cs="Calibri"/>
                <w:b/>
              </w:rPr>
              <w:lastRenderedPageBreak/>
              <w:t>is open until the late hours)</w:t>
            </w:r>
          </w:p>
        </w:tc>
        <w:tc>
          <w:tcPr>
            <w:tcW w:w="1636" w:type="dxa"/>
          </w:tcPr>
          <w:p w14:paraId="622DA602" w14:textId="77777777" w:rsidR="00CA5B23" w:rsidRDefault="00CA5B23" w:rsidP="0049105E">
            <w:pPr>
              <w:jc w:val="both"/>
              <w:rPr>
                <w:rFonts w:ascii="Calibri" w:hAnsi="Calibri" w:cs="Arial"/>
              </w:rPr>
            </w:pPr>
            <w:r>
              <w:rPr>
                <w:rFonts w:ascii="Calibri" w:hAnsi="Calibri" w:cs="Arial"/>
              </w:rPr>
              <w:lastRenderedPageBreak/>
              <w:t xml:space="preserve">Have level three open for the use of computers till 00:00 running </w:t>
            </w:r>
            <w:r>
              <w:rPr>
                <w:rFonts w:ascii="Calibri" w:hAnsi="Calibri" w:cs="Arial"/>
              </w:rPr>
              <w:lastRenderedPageBreak/>
              <w:t>throughout the year</w:t>
            </w:r>
          </w:p>
        </w:tc>
        <w:tc>
          <w:tcPr>
            <w:tcW w:w="2195" w:type="dxa"/>
          </w:tcPr>
          <w:p w14:paraId="0C4675C5" w14:textId="77777777" w:rsidR="00CA5B23" w:rsidRDefault="00CA5B23" w:rsidP="0049105E">
            <w:r w:rsidRPr="00702C84">
              <w:lastRenderedPageBreak/>
              <w:t>#Listen2YourRights</w:t>
            </w:r>
            <w:r w:rsidRPr="00702C84">
              <w:br/>
              <w:t>#ItStartsWithMe</w:t>
            </w:r>
          </w:p>
        </w:tc>
        <w:tc>
          <w:tcPr>
            <w:tcW w:w="2044" w:type="dxa"/>
          </w:tcPr>
          <w:p w14:paraId="0620AE48" w14:textId="77777777" w:rsidR="00CA5B23" w:rsidRDefault="00CA5B23" w:rsidP="0049105E">
            <w:pPr>
              <w:rPr>
                <w:rFonts w:ascii="Calibri" w:hAnsi="Calibri" w:cs="Arial"/>
              </w:rPr>
            </w:pPr>
            <w:r>
              <w:rPr>
                <w:rFonts w:ascii="Calibri" w:hAnsi="Calibri" w:cs="Arial"/>
              </w:rPr>
              <w:t xml:space="preserve">Advocate for the library hours particularly the computer labs to be extended for </w:t>
            </w:r>
            <w:r>
              <w:rPr>
                <w:rFonts w:ascii="Calibri" w:hAnsi="Calibri" w:cs="Arial"/>
              </w:rPr>
              <w:lastRenderedPageBreak/>
              <w:t>students without laptops or access to WIFI</w:t>
            </w:r>
          </w:p>
          <w:p w14:paraId="2ECABDF9" w14:textId="77777777" w:rsidR="00CA5B23" w:rsidRPr="00450413" w:rsidRDefault="00CA5B23" w:rsidP="0049105E">
            <w:pPr>
              <w:rPr>
                <w:rFonts w:ascii="Calibri" w:hAnsi="Calibri" w:cs="Arial"/>
              </w:rPr>
            </w:pPr>
          </w:p>
        </w:tc>
        <w:tc>
          <w:tcPr>
            <w:tcW w:w="1585" w:type="dxa"/>
          </w:tcPr>
          <w:p w14:paraId="32E6CDAD" w14:textId="77777777" w:rsidR="00CA5B23" w:rsidRDefault="00CA5B23" w:rsidP="0049105E">
            <w:pPr>
              <w:jc w:val="both"/>
              <w:rPr>
                <w:rFonts w:ascii="Calibri" w:hAnsi="Calibri" w:cs="Arial"/>
              </w:rPr>
            </w:pPr>
            <w:r>
              <w:rPr>
                <w:rFonts w:ascii="Calibri" w:hAnsi="Calibri" w:cs="Arial"/>
              </w:rPr>
              <w:lastRenderedPageBreak/>
              <w:t>SRC Deputy President</w:t>
            </w:r>
          </w:p>
          <w:p w14:paraId="5B6D45FB" w14:textId="77777777" w:rsidR="00CA5B23" w:rsidRDefault="00CA5B23" w:rsidP="0049105E">
            <w:pPr>
              <w:jc w:val="both"/>
              <w:rPr>
                <w:rFonts w:ascii="Calibri" w:hAnsi="Calibri" w:cs="Arial"/>
              </w:rPr>
            </w:pPr>
            <w:r>
              <w:rPr>
                <w:rFonts w:ascii="Calibri" w:hAnsi="Calibri" w:cs="Arial"/>
              </w:rPr>
              <w:t xml:space="preserve">IT Services </w:t>
            </w:r>
          </w:p>
          <w:p w14:paraId="0A2289C0" w14:textId="77777777" w:rsidR="00CA5B23" w:rsidRDefault="00CA5B23" w:rsidP="0049105E">
            <w:pPr>
              <w:jc w:val="both"/>
              <w:rPr>
                <w:rFonts w:ascii="Calibri" w:hAnsi="Calibri" w:cs="Arial"/>
              </w:rPr>
            </w:pPr>
            <w:r>
              <w:rPr>
                <w:rFonts w:ascii="Calibri" w:hAnsi="Calibri" w:cs="Arial"/>
              </w:rPr>
              <w:t xml:space="preserve">Library Services </w:t>
            </w:r>
          </w:p>
          <w:p w14:paraId="6A0B3CE0" w14:textId="77777777" w:rsidR="00CA5B23" w:rsidRDefault="00CA5B23" w:rsidP="0049105E">
            <w:pPr>
              <w:jc w:val="both"/>
              <w:rPr>
                <w:rFonts w:ascii="Calibri" w:hAnsi="Calibri" w:cs="Arial"/>
              </w:rPr>
            </w:pPr>
          </w:p>
        </w:tc>
        <w:tc>
          <w:tcPr>
            <w:tcW w:w="1869" w:type="dxa"/>
          </w:tcPr>
          <w:p w14:paraId="4C2B4B12" w14:textId="77777777" w:rsidR="00CA5B23" w:rsidRDefault="00CA5B23" w:rsidP="0049105E">
            <w:pPr>
              <w:jc w:val="both"/>
              <w:rPr>
                <w:rFonts w:ascii="Calibri" w:eastAsia="Calibri" w:hAnsi="Calibri" w:cs="Calibri"/>
                <w:b/>
              </w:rPr>
            </w:pPr>
          </w:p>
        </w:tc>
        <w:tc>
          <w:tcPr>
            <w:tcW w:w="1855" w:type="dxa"/>
          </w:tcPr>
          <w:p w14:paraId="33EBC862" w14:textId="77777777" w:rsidR="00CA5B23" w:rsidRDefault="00CA5B23" w:rsidP="0049105E">
            <w:pPr>
              <w:jc w:val="both"/>
            </w:pPr>
          </w:p>
        </w:tc>
        <w:tc>
          <w:tcPr>
            <w:tcW w:w="1182" w:type="dxa"/>
          </w:tcPr>
          <w:p w14:paraId="77731F15" w14:textId="77777777" w:rsidR="00CA5B23" w:rsidRDefault="00CA5B23" w:rsidP="0049105E">
            <w:pPr>
              <w:rPr>
                <w:rFonts w:ascii="Calibri" w:hAnsi="Calibri" w:cs="Arial"/>
              </w:rPr>
            </w:pPr>
            <w:r>
              <w:rPr>
                <w:rFonts w:ascii="Calibri" w:hAnsi="Calibri" w:cs="Arial"/>
              </w:rPr>
              <w:t>March till November 2020</w:t>
            </w:r>
          </w:p>
        </w:tc>
      </w:tr>
      <w:tr w:rsidR="00CA5B23" w14:paraId="3E19DF08" w14:textId="77777777" w:rsidTr="0049105E">
        <w:tc>
          <w:tcPr>
            <w:tcW w:w="1818" w:type="dxa"/>
            <w:shd w:val="clear" w:color="auto" w:fill="D9D9D9" w:themeFill="background1" w:themeFillShade="D9"/>
          </w:tcPr>
          <w:p w14:paraId="39B27476" w14:textId="77777777" w:rsidR="00CA5B23" w:rsidRDefault="00CA5B23" w:rsidP="0049105E">
            <w:pPr>
              <w:jc w:val="both"/>
              <w:rPr>
                <w:rFonts w:ascii="Calibri" w:eastAsia="Calibri" w:hAnsi="Calibri" w:cs="Calibri"/>
                <w:b/>
              </w:rPr>
            </w:pPr>
            <w:r>
              <w:rPr>
                <w:rFonts w:ascii="Calibri" w:eastAsia="Calibri" w:hAnsi="Calibri" w:cs="Calibri"/>
                <w:b/>
              </w:rPr>
              <w:t xml:space="preserve">Review clinic operational hours Policy </w:t>
            </w:r>
            <w:r>
              <w:rPr>
                <w:rFonts w:ascii="Calibri" w:eastAsia="Calibri" w:hAnsi="Calibri" w:cs="Calibri"/>
                <w:b/>
              </w:rPr>
              <w:br/>
            </w:r>
            <w:r>
              <w:rPr>
                <w:rFonts w:ascii="Calibri" w:eastAsia="Calibri" w:hAnsi="Calibri" w:cs="Calibri"/>
                <w:b/>
              </w:rPr>
              <w:br/>
              <w:t>&amp; Ensure all campus clinics are functional serving students</w:t>
            </w:r>
          </w:p>
        </w:tc>
        <w:tc>
          <w:tcPr>
            <w:tcW w:w="1636" w:type="dxa"/>
          </w:tcPr>
          <w:p w14:paraId="0E2A9901" w14:textId="77777777" w:rsidR="00CA5B23" w:rsidRDefault="00CA5B23" w:rsidP="0049105E">
            <w:pPr>
              <w:jc w:val="both"/>
              <w:rPr>
                <w:rFonts w:ascii="Calibri" w:hAnsi="Calibri" w:cs="Arial"/>
              </w:rPr>
            </w:pPr>
            <w:r>
              <w:rPr>
                <w:rFonts w:ascii="Calibri" w:hAnsi="Calibri" w:cs="Arial"/>
              </w:rPr>
              <w:t xml:space="preserve">Clinics to open for a minimum of 6 hours on external campus’ each day as main campus. </w:t>
            </w:r>
          </w:p>
        </w:tc>
        <w:tc>
          <w:tcPr>
            <w:tcW w:w="2195" w:type="dxa"/>
          </w:tcPr>
          <w:p w14:paraId="133C6F71" w14:textId="77777777" w:rsidR="00CA5B23" w:rsidRDefault="00CA5B23" w:rsidP="0049105E">
            <w:r w:rsidRPr="00702C84">
              <w:t>#Listen2YourRights</w:t>
            </w:r>
            <w:r w:rsidRPr="00702C84">
              <w:br/>
              <w:t>#ItStartsWithMe</w:t>
            </w:r>
          </w:p>
        </w:tc>
        <w:tc>
          <w:tcPr>
            <w:tcW w:w="2044" w:type="dxa"/>
          </w:tcPr>
          <w:p w14:paraId="108BFEBF" w14:textId="77777777" w:rsidR="00CA5B23" w:rsidRDefault="00CA5B23" w:rsidP="0049105E">
            <w:pPr>
              <w:rPr>
                <w:rFonts w:ascii="Calibri" w:hAnsi="Calibri" w:cs="Arial"/>
              </w:rPr>
            </w:pPr>
            <w:r>
              <w:rPr>
                <w:rFonts w:ascii="Calibri" w:hAnsi="Calibri" w:cs="Arial"/>
              </w:rPr>
              <w:t>Advocate for the clinic operational hours to be extended to 24hrs, so students can get medical assistance at any time they require it</w:t>
            </w:r>
          </w:p>
          <w:p w14:paraId="65B89DCE" w14:textId="77777777" w:rsidR="00CA5B23" w:rsidRDefault="00CA5B23" w:rsidP="0049105E">
            <w:pPr>
              <w:rPr>
                <w:rFonts w:ascii="Calibri" w:hAnsi="Calibri" w:cs="Arial"/>
              </w:rPr>
            </w:pPr>
            <w:r>
              <w:rPr>
                <w:rFonts w:ascii="Calibri" w:hAnsi="Calibri" w:cs="Arial"/>
              </w:rPr>
              <w:t>Students in the faculty of health who are near completion of their degrees can work and acquire needed experience by working at the clinic</w:t>
            </w:r>
          </w:p>
          <w:p w14:paraId="768ADF6B" w14:textId="77777777" w:rsidR="00CA5B23" w:rsidRDefault="00CA5B23" w:rsidP="0049105E">
            <w:pPr>
              <w:rPr>
                <w:rFonts w:ascii="Calibri" w:hAnsi="Calibri" w:cs="Arial"/>
              </w:rPr>
            </w:pPr>
            <w:r>
              <w:rPr>
                <w:rFonts w:ascii="Calibri" w:hAnsi="Calibri" w:cs="Arial"/>
              </w:rPr>
              <w:t xml:space="preserve">Ensure the proper maintenance of clinics at all UP Campuses so they are in good order </w:t>
            </w:r>
          </w:p>
        </w:tc>
        <w:tc>
          <w:tcPr>
            <w:tcW w:w="1585" w:type="dxa"/>
          </w:tcPr>
          <w:p w14:paraId="48AA082D" w14:textId="77777777" w:rsidR="00CA5B23" w:rsidRDefault="00CA5B23" w:rsidP="0049105E">
            <w:pPr>
              <w:jc w:val="both"/>
              <w:rPr>
                <w:rFonts w:ascii="Calibri" w:hAnsi="Calibri" w:cs="Arial"/>
              </w:rPr>
            </w:pPr>
            <w:r>
              <w:rPr>
                <w:rFonts w:ascii="Calibri" w:hAnsi="Calibri" w:cs="Arial"/>
              </w:rPr>
              <w:t>SRC Deputy President</w:t>
            </w:r>
          </w:p>
          <w:p w14:paraId="3E088D60" w14:textId="77777777" w:rsidR="00CA5B23" w:rsidRDefault="00CA5B23" w:rsidP="0049105E">
            <w:pPr>
              <w:jc w:val="both"/>
              <w:rPr>
                <w:rFonts w:ascii="Calibri" w:hAnsi="Calibri" w:cs="Arial"/>
              </w:rPr>
            </w:pPr>
            <w:r>
              <w:rPr>
                <w:rFonts w:ascii="Calibri" w:hAnsi="Calibri" w:cs="Arial"/>
              </w:rPr>
              <w:t>Health Faculty EC/Chairperson</w:t>
            </w:r>
          </w:p>
          <w:p w14:paraId="69246C59" w14:textId="77777777" w:rsidR="00CA5B23" w:rsidRDefault="00CA5B23" w:rsidP="0049105E">
            <w:pPr>
              <w:jc w:val="both"/>
              <w:rPr>
                <w:rFonts w:ascii="Calibri" w:hAnsi="Calibri" w:cs="Arial"/>
              </w:rPr>
            </w:pPr>
            <w:r>
              <w:rPr>
                <w:rFonts w:ascii="Calibri" w:hAnsi="Calibri" w:cs="Arial"/>
              </w:rPr>
              <w:t>DSA</w:t>
            </w:r>
          </w:p>
          <w:p w14:paraId="355D6F52" w14:textId="77777777" w:rsidR="00CA5B23" w:rsidRDefault="00CA5B23" w:rsidP="0049105E">
            <w:pPr>
              <w:jc w:val="both"/>
              <w:rPr>
                <w:rFonts w:ascii="Calibri" w:hAnsi="Calibri" w:cs="Arial"/>
              </w:rPr>
            </w:pPr>
            <w:r>
              <w:rPr>
                <w:rFonts w:ascii="Calibri" w:hAnsi="Calibri" w:cs="Arial"/>
              </w:rPr>
              <w:t>UP Senate</w:t>
            </w:r>
          </w:p>
          <w:p w14:paraId="5C846039" w14:textId="77777777" w:rsidR="00CA5B23" w:rsidRDefault="00CA5B23" w:rsidP="0049105E">
            <w:pPr>
              <w:jc w:val="both"/>
              <w:rPr>
                <w:rFonts w:ascii="Calibri" w:hAnsi="Calibri" w:cs="Arial"/>
              </w:rPr>
            </w:pPr>
            <w:r>
              <w:rPr>
                <w:rFonts w:ascii="Calibri" w:hAnsi="Calibri" w:cs="Arial"/>
              </w:rPr>
              <w:t>Health Services</w:t>
            </w:r>
          </w:p>
          <w:p w14:paraId="5D6C56D4" w14:textId="77777777" w:rsidR="00CA5B23" w:rsidRDefault="00CA5B23" w:rsidP="0049105E">
            <w:pPr>
              <w:jc w:val="both"/>
              <w:rPr>
                <w:rFonts w:ascii="Calibri" w:hAnsi="Calibri" w:cs="Arial"/>
              </w:rPr>
            </w:pPr>
            <w:r>
              <w:rPr>
                <w:rFonts w:ascii="Calibri" w:hAnsi="Calibri" w:cs="Arial"/>
              </w:rPr>
              <w:t>Day Students and External campuses affairs officer</w:t>
            </w:r>
          </w:p>
        </w:tc>
        <w:tc>
          <w:tcPr>
            <w:tcW w:w="1869" w:type="dxa"/>
          </w:tcPr>
          <w:p w14:paraId="204BE0FA" w14:textId="77777777" w:rsidR="00CA5B23" w:rsidRDefault="00CA5B23" w:rsidP="0049105E">
            <w:pPr>
              <w:jc w:val="both"/>
              <w:rPr>
                <w:rFonts w:ascii="Calibri" w:eastAsia="Calibri" w:hAnsi="Calibri" w:cs="Calibri"/>
                <w:b/>
              </w:rPr>
            </w:pPr>
          </w:p>
        </w:tc>
        <w:tc>
          <w:tcPr>
            <w:tcW w:w="1855" w:type="dxa"/>
          </w:tcPr>
          <w:p w14:paraId="1A02A81F" w14:textId="77777777" w:rsidR="00CA5B23" w:rsidRDefault="00CA5B23" w:rsidP="0049105E">
            <w:pPr>
              <w:jc w:val="both"/>
            </w:pPr>
          </w:p>
        </w:tc>
        <w:tc>
          <w:tcPr>
            <w:tcW w:w="1182" w:type="dxa"/>
          </w:tcPr>
          <w:p w14:paraId="72F863CF" w14:textId="77777777" w:rsidR="00CA5B23" w:rsidRDefault="00CA5B23" w:rsidP="0049105E">
            <w:pPr>
              <w:rPr>
                <w:rFonts w:ascii="Calibri" w:hAnsi="Calibri" w:cs="Arial"/>
              </w:rPr>
            </w:pPr>
            <w:r>
              <w:rPr>
                <w:rFonts w:ascii="Calibri" w:hAnsi="Calibri" w:cs="Arial"/>
              </w:rPr>
              <w:t>March till November 2020</w:t>
            </w:r>
          </w:p>
        </w:tc>
      </w:tr>
      <w:tr w:rsidR="00CA5B23" w14:paraId="410EC1F2" w14:textId="77777777" w:rsidTr="0049105E">
        <w:tc>
          <w:tcPr>
            <w:tcW w:w="1818" w:type="dxa"/>
            <w:shd w:val="clear" w:color="auto" w:fill="D9D9D9" w:themeFill="background1" w:themeFillShade="D9"/>
          </w:tcPr>
          <w:p w14:paraId="018DFFDD" w14:textId="77777777" w:rsidR="00CA5B23" w:rsidRDefault="00CA5B23" w:rsidP="0049105E">
            <w:pPr>
              <w:jc w:val="both"/>
              <w:rPr>
                <w:rFonts w:ascii="Calibri" w:eastAsia="Calibri" w:hAnsi="Calibri" w:cs="Calibri"/>
                <w:b/>
              </w:rPr>
            </w:pPr>
            <w:r>
              <w:rPr>
                <w:rFonts w:ascii="Calibri" w:eastAsia="Calibri" w:hAnsi="Calibri" w:cs="Calibri"/>
                <w:b/>
              </w:rPr>
              <w:t xml:space="preserve">Review of All </w:t>
            </w:r>
            <w:proofErr w:type="gramStart"/>
            <w:r>
              <w:rPr>
                <w:rFonts w:ascii="Calibri" w:eastAsia="Calibri" w:hAnsi="Calibri" w:cs="Calibri"/>
                <w:b/>
              </w:rPr>
              <w:t>constitutions  of</w:t>
            </w:r>
            <w:proofErr w:type="gramEnd"/>
            <w:r>
              <w:rPr>
                <w:rFonts w:ascii="Calibri" w:eastAsia="Calibri" w:hAnsi="Calibri" w:cs="Calibri"/>
                <w:b/>
              </w:rPr>
              <w:t xml:space="preserve"> DSA structures (Faculties, Day houses etc) to insure inclusivity</w:t>
            </w:r>
          </w:p>
        </w:tc>
        <w:tc>
          <w:tcPr>
            <w:tcW w:w="1636" w:type="dxa"/>
          </w:tcPr>
          <w:p w14:paraId="3F9D7F7A" w14:textId="77777777" w:rsidR="00CA5B23" w:rsidRDefault="00CA5B23" w:rsidP="0049105E">
            <w:pPr>
              <w:jc w:val="both"/>
              <w:rPr>
                <w:rFonts w:ascii="Calibri" w:hAnsi="Calibri" w:cs="Arial"/>
              </w:rPr>
            </w:pPr>
            <w:r>
              <w:rPr>
                <w:rFonts w:ascii="Calibri" w:hAnsi="Calibri" w:cs="Arial"/>
              </w:rPr>
              <w:t>Ensure that there are equal treatment and opportunities for all students and that there is no discrimination in the Constitutions.</w:t>
            </w:r>
          </w:p>
        </w:tc>
        <w:tc>
          <w:tcPr>
            <w:tcW w:w="2195" w:type="dxa"/>
          </w:tcPr>
          <w:p w14:paraId="18303C06" w14:textId="77777777" w:rsidR="00CA5B23" w:rsidRDefault="00CA5B23" w:rsidP="0049105E">
            <w:r w:rsidRPr="00702C84">
              <w:t>#Listen2YourRights</w:t>
            </w:r>
            <w:r w:rsidRPr="00702C84">
              <w:br/>
              <w:t>#ItStartsWithMe</w:t>
            </w:r>
          </w:p>
        </w:tc>
        <w:tc>
          <w:tcPr>
            <w:tcW w:w="2044" w:type="dxa"/>
          </w:tcPr>
          <w:p w14:paraId="0D7B62D0" w14:textId="77777777" w:rsidR="00CA5B23" w:rsidRDefault="00CA5B23" w:rsidP="0049105E">
            <w:pPr>
              <w:rPr>
                <w:rFonts w:ascii="Calibri" w:hAnsi="Calibri" w:cs="Arial"/>
              </w:rPr>
            </w:pPr>
            <w:r>
              <w:rPr>
                <w:rFonts w:ascii="Calibri" w:hAnsi="Calibri" w:cs="Arial"/>
              </w:rPr>
              <w:t xml:space="preserve">Ensure that students are well acquainted with the constitutions and are more included in the EC’s and </w:t>
            </w:r>
            <w:proofErr w:type="gramStart"/>
            <w:r>
              <w:rPr>
                <w:rFonts w:ascii="Calibri" w:hAnsi="Calibri" w:cs="Arial"/>
              </w:rPr>
              <w:t>decision making</w:t>
            </w:r>
            <w:proofErr w:type="gramEnd"/>
            <w:r>
              <w:rPr>
                <w:rFonts w:ascii="Calibri" w:hAnsi="Calibri" w:cs="Arial"/>
              </w:rPr>
              <w:t xml:space="preserve"> processes in their respective faculties</w:t>
            </w:r>
          </w:p>
          <w:p w14:paraId="518A749E" w14:textId="77777777" w:rsidR="00CA5B23" w:rsidRDefault="00CA5B23" w:rsidP="0049105E">
            <w:pPr>
              <w:rPr>
                <w:rFonts w:ascii="Calibri" w:hAnsi="Calibri" w:cs="Arial"/>
              </w:rPr>
            </w:pPr>
            <w:r>
              <w:rPr>
                <w:rFonts w:ascii="Calibri" w:hAnsi="Calibri" w:cs="Arial"/>
              </w:rPr>
              <w:t xml:space="preserve"> Engage the EC officers of societies </w:t>
            </w:r>
            <w:r>
              <w:rPr>
                <w:rFonts w:ascii="Calibri" w:hAnsi="Calibri" w:cs="Arial"/>
              </w:rPr>
              <w:lastRenderedPageBreak/>
              <w:t xml:space="preserve">so they are also equipped to be leaders and are involved/included in the </w:t>
            </w:r>
            <w:proofErr w:type="gramStart"/>
            <w:r>
              <w:rPr>
                <w:rFonts w:ascii="Calibri" w:hAnsi="Calibri" w:cs="Arial"/>
              </w:rPr>
              <w:t>decision making</w:t>
            </w:r>
            <w:proofErr w:type="gramEnd"/>
            <w:r>
              <w:rPr>
                <w:rFonts w:ascii="Calibri" w:hAnsi="Calibri" w:cs="Arial"/>
              </w:rPr>
              <w:t xml:space="preserve"> processes as they are leaders in the institution</w:t>
            </w:r>
          </w:p>
        </w:tc>
        <w:tc>
          <w:tcPr>
            <w:tcW w:w="1585" w:type="dxa"/>
          </w:tcPr>
          <w:p w14:paraId="47A8ADEF" w14:textId="77777777" w:rsidR="00CA5B23" w:rsidRDefault="00CA5B23" w:rsidP="0049105E">
            <w:pPr>
              <w:jc w:val="both"/>
              <w:rPr>
                <w:rFonts w:ascii="Calibri" w:hAnsi="Calibri" w:cs="Arial"/>
              </w:rPr>
            </w:pPr>
            <w:r>
              <w:rPr>
                <w:rFonts w:ascii="Calibri" w:hAnsi="Calibri" w:cs="Arial"/>
              </w:rPr>
              <w:lastRenderedPageBreak/>
              <w:t>SRC Deputy President</w:t>
            </w:r>
          </w:p>
          <w:p w14:paraId="2D25902E" w14:textId="77777777" w:rsidR="00CA5B23" w:rsidRDefault="00CA5B23" w:rsidP="0049105E">
            <w:pPr>
              <w:jc w:val="both"/>
              <w:rPr>
                <w:rFonts w:ascii="Calibri" w:hAnsi="Calibri" w:cs="Arial"/>
              </w:rPr>
            </w:pPr>
            <w:r>
              <w:rPr>
                <w:rFonts w:ascii="Calibri" w:hAnsi="Calibri" w:cs="Arial"/>
              </w:rPr>
              <w:t>DSA</w:t>
            </w:r>
          </w:p>
          <w:p w14:paraId="1518ECD6" w14:textId="77777777" w:rsidR="00CA5B23" w:rsidRDefault="00CA5B23" w:rsidP="0049105E">
            <w:pPr>
              <w:jc w:val="both"/>
              <w:rPr>
                <w:rFonts w:ascii="Calibri" w:hAnsi="Calibri" w:cs="Arial"/>
              </w:rPr>
            </w:pPr>
            <w:r>
              <w:rPr>
                <w:rFonts w:ascii="Calibri" w:hAnsi="Calibri" w:cs="Arial"/>
              </w:rPr>
              <w:t>Transformation and Student success officer</w:t>
            </w:r>
          </w:p>
          <w:p w14:paraId="78428317" w14:textId="77777777" w:rsidR="00CA5B23" w:rsidRDefault="00CA5B23" w:rsidP="0049105E">
            <w:pPr>
              <w:jc w:val="both"/>
              <w:rPr>
                <w:rFonts w:ascii="Calibri" w:hAnsi="Calibri" w:cs="Arial"/>
              </w:rPr>
            </w:pPr>
            <w:r>
              <w:rPr>
                <w:rFonts w:ascii="Calibri" w:hAnsi="Calibri" w:cs="Arial"/>
              </w:rPr>
              <w:t>Faculty houses EC’s</w:t>
            </w:r>
          </w:p>
          <w:p w14:paraId="2AABEFC9" w14:textId="77777777" w:rsidR="00CA5B23" w:rsidRDefault="00CA5B23" w:rsidP="0049105E">
            <w:pPr>
              <w:jc w:val="both"/>
              <w:rPr>
                <w:rFonts w:ascii="Calibri" w:hAnsi="Calibri" w:cs="Arial"/>
              </w:rPr>
            </w:pPr>
            <w:r>
              <w:rPr>
                <w:rFonts w:ascii="Calibri" w:hAnsi="Calibri" w:cs="Arial"/>
              </w:rPr>
              <w:t>Day Houses EC’s</w:t>
            </w:r>
          </w:p>
          <w:p w14:paraId="211AB130" w14:textId="77777777" w:rsidR="00CA5B23" w:rsidRDefault="00CA5B23" w:rsidP="0049105E">
            <w:pPr>
              <w:jc w:val="both"/>
              <w:rPr>
                <w:rFonts w:ascii="Calibri" w:hAnsi="Calibri" w:cs="Arial"/>
              </w:rPr>
            </w:pPr>
            <w:r>
              <w:rPr>
                <w:rFonts w:ascii="Calibri" w:hAnsi="Calibri" w:cs="Arial"/>
              </w:rPr>
              <w:t>Societies EC’s</w:t>
            </w:r>
          </w:p>
        </w:tc>
        <w:tc>
          <w:tcPr>
            <w:tcW w:w="1869" w:type="dxa"/>
          </w:tcPr>
          <w:p w14:paraId="180C36A3" w14:textId="77777777" w:rsidR="00CA5B23" w:rsidRDefault="00CA5B23" w:rsidP="0049105E">
            <w:pPr>
              <w:jc w:val="both"/>
              <w:rPr>
                <w:rFonts w:ascii="Calibri" w:eastAsia="Calibri" w:hAnsi="Calibri" w:cs="Calibri"/>
                <w:b/>
              </w:rPr>
            </w:pPr>
          </w:p>
        </w:tc>
        <w:tc>
          <w:tcPr>
            <w:tcW w:w="1855" w:type="dxa"/>
          </w:tcPr>
          <w:p w14:paraId="2798C789" w14:textId="77777777" w:rsidR="00CA5B23" w:rsidRDefault="00CA5B23" w:rsidP="0049105E">
            <w:pPr>
              <w:jc w:val="both"/>
            </w:pPr>
          </w:p>
        </w:tc>
        <w:tc>
          <w:tcPr>
            <w:tcW w:w="1182" w:type="dxa"/>
          </w:tcPr>
          <w:p w14:paraId="2B2B8EB7" w14:textId="77777777" w:rsidR="00CA5B23" w:rsidRDefault="00CA5B23" w:rsidP="0049105E">
            <w:pPr>
              <w:rPr>
                <w:rFonts w:ascii="Calibri" w:hAnsi="Calibri" w:cs="Arial"/>
              </w:rPr>
            </w:pPr>
          </w:p>
        </w:tc>
      </w:tr>
      <w:tr w:rsidR="00CA5B23" w14:paraId="2B8D9A5C" w14:textId="77777777" w:rsidTr="0049105E">
        <w:tc>
          <w:tcPr>
            <w:tcW w:w="1818" w:type="dxa"/>
            <w:shd w:val="clear" w:color="auto" w:fill="D9D9D9" w:themeFill="background1" w:themeFillShade="D9"/>
          </w:tcPr>
          <w:p w14:paraId="6E3334FB" w14:textId="77777777" w:rsidR="00CA5B23" w:rsidRDefault="00CA5B23" w:rsidP="0049105E">
            <w:pPr>
              <w:jc w:val="both"/>
              <w:rPr>
                <w:rFonts w:ascii="Calibri" w:eastAsia="Calibri" w:hAnsi="Calibri" w:cs="Calibri"/>
                <w:b/>
              </w:rPr>
            </w:pPr>
            <w:r>
              <w:rPr>
                <w:rFonts w:ascii="Calibri" w:eastAsia="Calibri" w:hAnsi="Calibri" w:cs="Calibri"/>
                <w:b/>
              </w:rPr>
              <w:t xml:space="preserve">Review Policies against religious Societies and create a religious council </w:t>
            </w:r>
          </w:p>
        </w:tc>
        <w:tc>
          <w:tcPr>
            <w:tcW w:w="1636" w:type="dxa"/>
          </w:tcPr>
          <w:p w14:paraId="3D8479BE" w14:textId="77777777" w:rsidR="00CA5B23" w:rsidRDefault="00CA5B23" w:rsidP="0049105E">
            <w:pPr>
              <w:jc w:val="both"/>
              <w:rPr>
                <w:rFonts w:ascii="Calibri" w:hAnsi="Calibri" w:cs="Arial"/>
              </w:rPr>
            </w:pPr>
            <w:r>
              <w:rPr>
                <w:rFonts w:ascii="Calibri" w:hAnsi="Calibri" w:cs="Arial"/>
              </w:rPr>
              <w:t>There is a need for religion but most of all religious organisation that are communicating.</w:t>
            </w:r>
          </w:p>
        </w:tc>
        <w:tc>
          <w:tcPr>
            <w:tcW w:w="2195" w:type="dxa"/>
          </w:tcPr>
          <w:p w14:paraId="1E3F51E8" w14:textId="77777777" w:rsidR="00CA5B23" w:rsidRDefault="00CA5B23" w:rsidP="0049105E">
            <w:pPr>
              <w:jc w:val="both"/>
            </w:pPr>
            <w:r>
              <w:t>#Kaofela_WeAreOne</w:t>
            </w:r>
          </w:p>
          <w:p w14:paraId="7E35E9A0" w14:textId="77777777" w:rsidR="00CA5B23" w:rsidRDefault="00CA5B23" w:rsidP="0049105E">
            <w:pPr>
              <w:jc w:val="both"/>
            </w:pPr>
          </w:p>
        </w:tc>
        <w:tc>
          <w:tcPr>
            <w:tcW w:w="2044" w:type="dxa"/>
          </w:tcPr>
          <w:p w14:paraId="75508FBD" w14:textId="77777777" w:rsidR="00CA5B23" w:rsidRDefault="00CA5B23" w:rsidP="0049105E">
            <w:pPr>
              <w:rPr>
                <w:rFonts w:ascii="Calibri" w:hAnsi="Calibri" w:cs="Arial"/>
              </w:rPr>
            </w:pPr>
            <w:r>
              <w:rPr>
                <w:rFonts w:ascii="Calibri" w:hAnsi="Calibri" w:cs="Arial"/>
              </w:rPr>
              <w:t>Create a platform where all religious organisations (leaders) can meet and discuss ways to impact the students and discuss issues affecting students within their different religions.</w:t>
            </w:r>
          </w:p>
        </w:tc>
        <w:tc>
          <w:tcPr>
            <w:tcW w:w="1585" w:type="dxa"/>
          </w:tcPr>
          <w:p w14:paraId="2EA7462A" w14:textId="77777777" w:rsidR="00CA5B23" w:rsidRDefault="00CA5B23" w:rsidP="0049105E">
            <w:pPr>
              <w:jc w:val="both"/>
              <w:rPr>
                <w:rFonts w:ascii="Calibri" w:hAnsi="Calibri" w:cs="Arial"/>
              </w:rPr>
            </w:pPr>
            <w:r>
              <w:rPr>
                <w:rFonts w:ascii="Calibri" w:hAnsi="Calibri" w:cs="Arial"/>
              </w:rPr>
              <w:t xml:space="preserve">SRC Deputy President </w:t>
            </w:r>
          </w:p>
          <w:p w14:paraId="623B8083" w14:textId="77777777" w:rsidR="00CA5B23" w:rsidRDefault="00CA5B23" w:rsidP="0049105E">
            <w:pPr>
              <w:jc w:val="both"/>
              <w:rPr>
                <w:rFonts w:ascii="Calibri" w:hAnsi="Calibri" w:cs="Arial"/>
              </w:rPr>
            </w:pPr>
            <w:r>
              <w:rPr>
                <w:rFonts w:ascii="Calibri" w:hAnsi="Calibri" w:cs="Arial"/>
              </w:rPr>
              <w:t xml:space="preserve">Theology House committee </w:t>
            </w:r>
          </w:p>
          <w:p w14:paraId="1FBE17D4" w14:textId="77777777" w:rsidR="00CA5B23" w:rsidRDefault="00CA5B23" w:rsidP="0049105E">
            <w:pPr>
              <w:jc w:val="both"/>
              <w:rPr>
                <w:rFonts w:ascii="Calibri" w:hAnsi="Calibri" w:cs="Arial"/>
              </w:rPr>
            </w:pPr>
            <w:r>
              <w:rPr>
                <w:rFonts w:ascii="Calibri" w:hAnsi="Calibri" w:cs="Arial"/>
              </w:rPr>
              <w:t>Office of the Dean</w:t>
            </w:r>
          </w:p>
          <w:p w14:paraId="5AA4EB9E" w14:textId="77777777" w:rsidR="00CA5B23" w:rsidRDefault="00CA5B23" w:rsidP="0049105E">
            <w:pPr>
              <w:jc w:val="both"/>
              <w:rPr>
                <w:rFonts w:ascii="Calibri" w:hAnsi="Calibri" w:cs="Arial"/>
              </w:rPr>
            </w:pPr>
            <w:r>
              <w:rPr>
                <w:rFonts w:ascii="Calibri" w:hAnsi="Calibri" w:cs="Arial"/>
              </w:rPr>
              <w:t xml:space="preserve">Religious Societies </w:t>
            </w:r>
          </w:p>
          <w:p w14:paraId="03EFF0CE" w14:textId="77777777" w:rsidR="00CA5B23" w:rsidRDefault="00CA5B23" w:rsidP="0049105E">
            <w:pPr>
              <w:jc w:val="both"/>
              <w:rPr>
                <w:rFonts w:ascii="Calibri" w:hAnsi="Calibri" w:cs="Arial"/>
              </w:rPr>
            </w:pPr>
            <w:r>
              <w:rPr>
                <w:rFonts w:ascii="Calibri" w:hAnsi="Calibri" w:cs="Arial"/>
              </w:rPr>
              <w:t xml:space="preserve">CMF </w:t>
            </w:r>
          </w:p>
          <w:p w14:paraId="26F5D199" w14:textId="77777777" w:rsidR="00CA5B23" w:rsidRDefault="00CA5B23" w:rsidP="0049105E">
            <w:pPr>
              <w:jc w:val="both"/>
              <w:rPr>
                <w:rFonts w:ascii="Calibri" w:hAnsi="Calibri" w:cs="Arial"/>
              </w:rPr>
            </w:pPr>
            <w:r>
              <w:rPr>
                <w:rFonts w:ascii="Calibri" w:hAnsi="Calibri" w:cs="Arial"/>
              </w:rPr>
              <w:t>Religious councils</w:t>
            </w:r>
          </w:p>
        </w:tc>
        <w:tc>
          <w:tcPr>
            <w:tcW w:w="1869" w:type="dxa"/>
          </w:tcPr>
          <w:p w14:paraId="3F76AE5A" w14:textId="77777777" w:rsidR="00CA5B23" w:rsidRDefault="00CA5B23" w:rsidP="0049105E">
            <w:pPr>
              <w:jc w:val="both"/>
              <w:rPr>
                <w:rFonts w:ascii="Calibri" w:eastAsia="Calibri" w:hAnsi="Calibri" w:cs="Calibri"/>
                <w:b/>
              </w:rPr>
            </w:pPr>
            <w:r>
              <w:rPr>
                <w:rFonts w:ascii="Calibri" w:eastAsia="Calibri" w:hAnsi="Calibri" w:cs="Calibri"/>
                <w:b/>
              </w:rPr>
              <w:t>SRC Chambers</w:t>
            </w:r>
          </w:p>
          <w:p w14:paraId="470B8F62" w14:textId="77777777" w:rsidR="00CA5B23" w:rsidRDefault="00CA5B23" w:rsidP="0049105E">
            <w:pPr>
              <w:jc w:val="both"/>
              <w:rPr>
                <w:rFonts w:ascii="Calibri" w:eastAsia="Calibri" w:hAnsi="Calibri" w:cs="Calibri"/>
                <w:b/>
              </w:rPr>
            </w:pPr>
            <w:r>
              <w:rPr>
                <w:rFonts w:ascii="Calibri" w:eastAsia="Calibri" w:hAnsi="Calibri" w:cs="Calibri"/>
                <w:b/>
              </w:rPr>
              <w:t>Theology 2- 10</w:t>
            </w:r>
          </w:p>
        </w:tc>
        <w:tc>
          <w:tcPr>
            <w:tcW w:w="1855" w:type="dxa"/>
          </w:tcPr>
          <w:p w14:paraId="21887087" w14:textId="77777777" w:rsidR="00CA5B23" w:rsidRDefault="00CA5B23" w:rsidP="0049105E">
            <w:pPr>
              <w:jc w:val="both"/>
            </w:pPr>
          </w:p>
        </w:tc>
        <w:tc>
          <w:tcPr>
            <w:tcW w:w="1182" w:type="dxa"/>
          </w:tcPr>
          <w:p w14:paraId="0A51C14A" w14:textId="77777777" w:rsidR="00CA5B23" w:rsidRDefault="00CA5B23" w:rsidP="0049105E">
            <w:pPr>
              <w:rPr>
                <w:rFonts w:ascii="Calibri" w:hAnsi="Calibri" w:cs="Arial"/>
              </w:rPr>
            </w:pPr>
            <w:r>
              <w:rPr>
                <w:rFonts w:ascii="Calibri" w:hAnsi="Calibri" w:cs="Arial"/>
              </w:rPr>
              <w:t>March – ongoing</w:t>
            </w:r>
          </w:p>
          <w:p w14:paraId="7D70E9FA" w14:textId="77777777" w:rsidR="00CA5B23" w:rsidRDefault="00CA5B23" w:rsidP="0049105E">
            <w:pPr>
              <w:rPr>
                <w:rFonts w:ascii="Calibri" w:hAnsi="Calibri" w:cs="Arial"/>
              </w:rPr>
            </w:pPr>
            <w:r>
              <w:rPr>
                <w:rFonts w:ascii="Calibri" w:hAnsi="Calibri" w:cs="Arial"/>
              </w:rPr>
              <w:t>May 2020 (Meeting)</w:t>
            </w:r>
          </w:p>
          <w:p w14:paraId="6FCD2191" w14:textId="77777777" w:rsidR="00CA5B23" w:rsidRDefault="00CA5B23" w:rsidP="0049105E">
            <w:pPr>
              <w:rPr>
                <w:rFonts w:ascii="Calibri" w:hAnsi="Calibri" w:cs="Arial"/>
              </w:rPr>
            </w:pPr>
            <w:proofErr w:type="gramStart"/>
            <w:r>
              <w:rPr>
                <w:rFonts w:ascii="Calibri" w:hAnsi="Calibri" w:cs="Arial"/>
              </w:rPr>
              <w:t>August( Meeting</w:t>
            </w:r>
            <w:proofErr w:type="gramEnd"/>
            <w:r>
              <w:rPr>
                <w:rFonts w:ascii="Calibri" w:hAnsi="Calibri" w:cs="Arial"/>
              </w:rPr>
              <w:t>)</w:t>
            </w:r>
          </w:p>
        </w:tc>
      </w:tr>
      <w:tr w:rsidR="00CA5B23" w14:paraId="065DF07D" w14:textId="77777777" w:rsidTr="0049105E">
        <w:tc>
          <w:tcPr>
            <w:tcW w:w="14184" w:type="dxa"/>
            <w:gridSpan w:val="8"/>
            <w:shd w:val="clear" w:color="auto" w:fill="FF0000"/>
          </w:tcPr>
          <w:p w14:paraId="72677770" w14:textId="77777777" w:rsidR="00CA5B23" w:rsidRDefault="00CA5B23" w:rsidP="0049105E">
            <w:pPr>
              <w:jc w:val="center"/>
              <w:rPr>
                <w:rFonts w:ascii="Calibri" w:hAnsi="Calibri" w:cs="Arial"/>
              </w:rPr>
            </w:pPr>
            <w:r>
              <w:rPr>
                <w:rFonts w:ascii="Calibri" w:eastAsia="Calibri" w:hAnsi="Calibri" w:cs="Calibri"/>
                <w:b/>
              </w:rPr>
              <w:t xml:space="preserve"> </w:t>
            </w:r>
            <w:r w:rsidRPr="00A71592">
              <w:rPr>
                <w:rFonts w:ascii="Calibri" w:eastAsia="Calibri" w:hAnsi="Calibri" w:cs="Calibri"/>
                <w:b/>
                <w:highlight w:val="yellow"/>
              </w:rPr>
              <w:t xml:space="preserve">SRC Deputy President Task Force will be comprised of 4 members that will help make all of this </w:t>
            </w:r>
            <w:proofErr w:type="spellStart"/>
            <w:r w:rsidRPr="00A71592">
              <w:rPr>
                <w:rFonts w:ascii="Calibri" w:eastAsia="Calibri" w:hAnsi="Calibri" w:cs="Calibri"/>
                <w:b/>
                <w:highlight w:val="yellow"/>
              </w:rPr>
              <w:t>prossibe</w:t>
            </w:r>
            <w:proofErr w:type="spellEnd"/>
          </w:p>
        </w:tc>
      </w:tr>
    </w:tbl>
    <w:p w14:paraId="5CDF94FE" w14:textId="77777777" w:rsidR="00CA5B23" w:rsidRDefault="00CA5B23" w:rsidP="00593DBB">
      <w:pPr>
        <w:spacing w:line="360" w:lineRule="auto"/>
        <w:rPr>
          <w:b/>
          <w:sz w:val="36"/>
        </w:rPr>
      </w:pPr>
    </w:p>
    <w:p w14:paraId="0863CD36" w14:textId="77777777" w:rsidR="00CA5B23" w:rsidRDefault="00CA5B23" w:rsidP="00593DBB">
      <w:pPr>
        <w:spacing w:line="360" w:lineRule="auto"/>
        <w:rPr>
          <w:b/>
          <w:sz w:val="36"/>
        </w:rPr>
      </w:pPr>
    </w:p>
    <w:p w14:paraId="77C44A89" w14:textId="77777777" w:rsidR="00CA5B23" w:rsidRDefault="00CA5B23" w:rsidP="00593DBB">
      <w:pPr>
        <w:spacing w:line="360" w:lineRule="auto"/>
        <w:rPr>
          <w:b/>
          <w:sz w:val="36"/>
        </w:rPr>
      </w:pPr>
    </w:p>
    <w:p w14:paraId="406C5345" w14:textId="77777777" w:rsidR="00CA5B23" w:rsidRDefault="00CA5B23" w:rsidP="00593DBB">
      <w:pPr>
        <w:spacing w:line="360" w:lineRule="auto"/>
        <w:rPr>
          <w:b/>
          <w:sz w:val="36"/>
        </w:rPr>
      </w:pPr>
    </w:p>
    <w:p w14:paraId="16C34E51" w14:textId="77777777" w:rsidR="00CA5B23" w:rsidRDefault="00CA5B23" w:rsidP="00593DBB">
      <w:pPr>
        <w:spacing w:line="360" w:lineRule="auto"/>
        <w:rPr>
          <w:b/>
          <w:sz w:val="36"/>
        </w:rPr>
      </w:pPr>
    </w:p>
    <w:p w14:paraId="5DA04181" w14:textId="77777777" w:rsidR="00CA5B23" w:rsidRDefault="00CA5B23" w:rsidP="00593DBB">
      <w:pPr>
        <w:spacing w:line="360" w:lineRule="auto"/>
        <w:rPr>
          <w:b/>
          <w:sz w:val="36"/>
        </w:rPr>
      </w:pPr>
    </w:p>
    <w:p w14:paraId="67FDE806" w14:textId="77777777" w:rsidR="00CA5B23" w:rsidRDefault="00CA5B23" w:rsidP="00593DBB">
      <w:pPr>
        <w:spacing w:line="360" w:lineRule="auto"/>
        <w:rPr>
          <w:b/>
          <w:sz w:val="36"/>
        </w:rPr>
      </w:pPr>
    </w:p>
    <w:p w14:paraId="12BB192E" w14:textId="77777777" w:rsidR="00CA5B23" w:rsidRDefault="00CA5B23" w:rsidP="00593DBB">
      <w:pPr>
        <w:spacing w:line="360" w:lineRule="auto"/>
        <w:rPr>
          <w:b/>
          <w:sz w:val="36"/>
        </w:rPr>
      </w:pPr>
    </w:p>
    <w:p w14:paraId="2EC1BBE0" w14:textId="77777777" w:rsidR="00CA5B23" w:rsidRDefault="00CA5B23" w:rsidP="00593DBB">
      <w:pPr>
        <w:spacing w:line="360" w:lineRule="auto"/>
        <w:rPr>
          <w:b/>
          <w:sz w:val="44"/>
          <w:szCs w:val="28"/>
        </w:rPr>
      </w:pPr>
      <w:r w:rsidRPr="00CA5B23">
        <w:rPr>
          <w:b/>
          <w:sz w:val="44"/>
          <w:szCs w:val="28"/>
        </w:rPr>
        <w:t>Office of the Secretary</w:t>
      </w:r>
    </w:p>
    <w:p w14:paraId="595142C3" w14:textId="77777777" w:rsidR="00CA5B23" w:rsidRPr="00CA5B23" w:rsidRDefault="00CA5B23" w:rsidP="00593DBB">
      <w:pPr>
        <w:spacing w:line="360" w:lineRule="auto"/>
        <w:rPr>
          <w:b/>
          <w:sz w:val="36"/>
        </w:rPr>
      </w:pPr>
      <w:r w:rsidRPr="00CA5B23">
        <w:rPr>
          <w:b/>
          <w:sz w:val="36"/>
        </w:rPr>
        <w:t>Ryan Haines</w:t>
      </w:r>
      <w:r>
        <w:rPr>
          <w:b/>
          <w:sz w:val="36"/>
        </w:rPr>
        <w:t xml:space="preserve"> (Secretary</w:t>
      </w:r>
      <w:r w:rsidR="0049105E">
        <w:rPr>
          <w:b/>
          <w:sz w:val="36"/>
        </w:rPr>
        <w:t>)</w:t>
      </w:r>
    </w:p>
    <w:p w14:paraId="1D7B0A22" w14:textId="77777777" w:rsidR="00CA5B23" w:rsidRPr="00CA5B23" w:rsidRDefault="00CA5B23" w:rsidP="00593DBB">
      <w:pPr>
        <w:spacing w:line="360" w:lineRule="auto"/>
        <w:rPr>
          <w:b/>
          <w:sz w:val="40"/>
          <w:szCs w:val="24"/>
        </w:rPr>
      </w:pPr>
    </w:p>
    <w:p w14:paraId="14408548" w14:textId="77777777" w:rsidR="00515304" w:rsidRPr="009B64CE" w:rsidRDefault="00515304" w:rsidP="00515304">
      <w:pPr>
        <w:pStyle w:val="Title"/>
        <w:jc w:val="center"/>
        <w:rPr>
          <w:rFonts w:ascii="Arial" w:hAnsi="Arial" w:cs="Arial"/>
          <w:bCs/>
        </w:rPr>
      </w:pPr>
      <w:r w:rsidRPr="009B64CE">
        <w:rPr>
          <w:rFonts w:ascii="Arial" w:hAnsi="Arial" w:cs="Arial"/>
          <w:bCs/>
        </w:rPr>
        <w:t>Secretary POA</w:t>
      </w:r>
      <w:r>
        <w:rPr>
          <w:rFonts w:ascii="Arial" w:hAnsi="Arial" w:cs="Arial"/>
          <w:bCs/>
        </w:rPr>
        <w:t xml:space="preserve"> for 2020</w:t>
      </w:r>
    </w:p>
    <w:p w14:paraId="0A45E736" w14:textId="77777777" w:rsidR="00515304" w:rsidRPr="00F93ACA" w:rsidRDefault="00515304" w:rsidP="00515304"/>
    <w:tbl>
      <w:tblPr>
        <w:tblStyle w:val="TableGrid"/>
        <w:tblpPr w:leftFromText="180" w:rightFromText="180" w:vertAnchor="text" w:horzAnchor="margin" w:tblpXSpec="center" w:tblpY="158"/>
        <w:tblW w:w="11169" w:type="dxa"/>
        <w:tblLayout w:type="fixed"/>
        <w:tblLook w:val="04A0" w:firstRow="1" w:lastRow="0" w:firstColumn="1" w:lastColumn="0" w:noHBand="0" w:noVBand="1"/>
      </w:tblPr>
      <w:tblGrid>
        <w:gridCol w:w="1587"/>
        <w:gridCol w:w="1469"/>
        <w:gridCol w:w="1460"/>
        <w:gridCol w:w="1509"/>
        <w:gridCol w:w="1467"/>
        <w:gridCol w:w="1178"/>
        <w:gridCol w:w="1359"/>
        <w:gridCol w:w="1140"/>
      </w:tblGrid>
      <w:tr w:rsidR="00515304" w:rsidRPr="009B64CE" w14:paraId="77D77001" w14:textId="77777777" w:rsidTr="00A66683">
        <w:trPr>
          <w:trHeight w:val="971"/>
        </w:trPr>
        <w:tc>
          <w:tcPr>
            <w:tcW w:w="1587" w:type="dxa"/>
            <w:tcBorders>
              <w:bottom w:val="single" w:sz="12" w:space="0" w:color="auto"/>
            </w:tcBorders>
          </w:tcPr>
          <w:p w14:paraId="36C3C41B" w14:textId="77777777" w:rsidR="00515304" w:rsidRPr="009B64CE" w:rsidRDefault="00515304" w:rsidP="00A66683">
            <w:pPr>
              <w:jc w:val="both"/>
              <w:rPr>
                <w:rFonts w:ascii="Arial" w:hAnsi="Arial" w:cs="Arial"/>
                <w:b/>
                <w:sz w:val="18"/>
                <w:szCs w:val="18"/>
              </w:rPr>
            </w:pPr>
            <w:r w:rsidRPr="009B64CE">
              <w:rPr>
                <w:rFonts w:ascii="Arial" w:hAnsi="Arial" w:cs="Arial"/>
                <w:b/>
                <w:sz w:val="18"/>
                <w:szCs w:val="18"/>
              </w:rPr>
              <w:t>Strategic objectives/ Objectives</w:t>
            </w:r>
          </w:p>
        </w:tc>
        <w:tc>
          <w:tcPr>
            <w:tcW w:w="1469" w:type="dxa"/>
            <w:tcBorders>
              <w:bottom w:val="single" w:sz="12" w:space="0" w:color="auto"/>
            </w:tcBorders>
          </w:tcPr>
          <w:p w14:paraId="0F471036" w14:textId="77777777" w:rsidR="00515304" w:rsidRPr="009B64CE" w:rsidRDefault="00515304" w:rsidP="00A66683">
            <w:pPr>
              <w:jc w:val="both"/>
              <w:rPr>
                <w:rFonts w:ascii="Arial" w:hAnsi="Arial" w:cs="Arial"/>
                <w:b/>
                <w:sz w:val="18"/>
                <w:szCs w:val="18"/>
              </w:rPr>
            </w:pPr>
            <w:r w:rsidRPr="009B64CE">
              <w:rPr>
                <w:rFonts w:ascii="Arial" w:hAnsi="Arial" w:cs="Arial"/>
                <w:b/>
                <w:sz w:val="18"/>
                <w:szCs w:val="18"/>
              </w:rPr>
              <w:t>Measure/ Indicator</w:t>
            </w:r>
          </w:p>
        </w:tc>
        <w:tc>
          <w:tcPr>
            <w:tcW w:w="1460" w:type="dxa"/>
            <w:tcBorders>
              <w:bottom w:val="single" w:sz="12" w:space="0" w:color="auto"/>
            </w:tcBorders>
          </w:tcPr>
          <w:p w14:paraId="34459746" w14:textId="77777777" w:rsidR="00515304" w:rsidRPr="009B64CE" w:rsidRDefault="00515304" w:rsidP="00A66683">
            <w:pPr>
              <w:jc w:val="both"/>
              <w:rPr>
                <w:rFonts w:ascii="Arial" w:hAnsi="Arial" w:cs="Arial"/>
                <w:b/>
                <w:sz w:val="18"/>
                <w:szCs w:val="18"/>
              </w:rPr>
            </w:pPr>
            <w:r w:rsidRPr="009B64CE">
              <w:rPr>
                <w:rFonts w:ascii="Arial" w:hAnsi="Arial" w:cs="Arial"/>
                <w:b/>
                <w:sz w:val="18"/>
                <w:szCs w:val="18"/>
              </w:rPr>
              <w:t>Initiative</w:t>
            </w:r>
          </w:p>
        </w:tc>
        <w:tc>
          <w:tcPr>
            <w:tcW w:w="1509" w:type="dxa"/>
            <w:tcBorders>
              <w:bottom w:val="single" w:sz="12" w:space="0" w:color="auto"/>
            </w:tcBorders>
          </w:tcPr>
          <w:p w14:paraId="6CC91FFC" w14:textId="77777777" w:rsidR="00515304" w:rsidRPr="009B64CE" w:rsidRDefault="00515304" w:rsidP="00A66683">
            <w:pPr>
              <w:jc w:val="both"/>
              <w:rPr>
                <w:rFonts w:ascii="Arial" w:hAnsi="Arial" w:cs="Arial"/>
                <w:b/>
                <w:sz w:val="18"/>
                <w:szCs w:val="18"/>
              </w:rPr>
            </w:pPr>
            <w:r w:rsidRPr="009B64CE">
              <w:rPr>
                <w:rFonts w:ascii="Arial" w:hAnsi="Arial" w:cs="Arial"/>
                <w:b/>
                <w:sz w:val="18"/>
                <w:szCs w:val="18"/>
              </w:rPr>
              <w:t>Tasks/ Actions</w:t>
            </w:r>
          </w:p>
        </w:tc>
        <w:tc>
          <w:tcPr>
            <w:tcW w:w="1467" w:type="dxa"/>
            <w:tcBorders>
              <w:bottom w:val="single" w:sz="12" w:space="0" w:color="auto"/>
            </w:tcBorders>
          </w:tcPr>
          <w:p w14:paraId="7ADCF24A" w14:textId="77777777" w:rsidR="00515304" w:rsidRPr="009B64CE" w:rsidRDefault="00515304" w:rsidP="00A66683">
            <w:pPr>
              <w:jc w:val="both"/>
              <w:rPr>
                <w:rFonts w:ascii="Arial" w:hAnsi="Arial" w:cs="Arial"/>
                <w:b/>
                <w:sz w:val="18"/>
                <w:szCs w:val="18"/>
              </w:rPr>
            </w:pPr>
            <w:r w:rsidRPr="009B64CE">
              <w:rPr>
                <w:rFonts w:ascii="Arial" w:hAnsi="Arial" w:cs="Arial"/>
                <w:b/>
                <w:sz w:val="18"/>
                <w:szCs w:val="18"/>
              </w:rPr>
              <w:t>Responsible</w:t>
            </w:r>
          </w:p>
        </w:tc>
        <w:tc>
          <w:tcPr>
            <w:tcW w:w="1178" w:type="dxa"/>
            <w:tcBorders>
              <w:bottom w:val="single" w:sz="12" w:space="0" w:color="auto"/>
            </w:tcBorders>
          </w:tcPr>
          <w:p w14:paraId="094808E2" w14:textId="77777777" w:rsidR="00515304" w:rsidRPr="009B64CE" w:rsidRDefault="00515304" w:rsidP="00A66683">
            <w:pPr>
              <w:jc w:val="both"/>
              <w:rPr>
                <w:rFonts w:ascii="Arial" w:hAnsi="Arial" w:cs="Arial"/>
                <w:b/>
                <w:sz w:val="18"/>
                <w:szCs w:val="18"/>
              </w:rPr>
            </w:pPr>
            <w:r w:rsidRPr="009B64CE">
              <w:rPr>
                <w:rFonts w:ascii="Arial" w:hAnsi="Arial" w:cs="Arial"/>
                <w:b/>
                <w:sz w:val="18"/>
                <w:szCs w:val="18"/>
              </w:rPr>
              <w:t>Resources</w:t>
            </w:r>
          </w:p>
        </w:tc>
        <w:tc>
          <w:tcPr>
            <w:tcW w:w="1359" w:type="dxa"/>
            <w:tcBorders>
              <w:bottom w:val="single" w:sz="12" w:space="0" w:color="auto"/>
            </w:tcBorders>
          </w:tcPr>
          <w:p w14:paraId="2B896D4A" w14:textId="77777777" w:rsidR="00515304" w:rsidRPr="009B64CE" w:rsidRDefault="00515304" w:rsidP="00A66683">
            <w:pPr>
              <w:jc w:val="both"/>
              <w:rPr>
                <w:rFonts w:ascii="Arial" w:hAnsi="Arial" w:cs="Arial"/>
                <w:b/>
                <w:sz w:val="18"/>
                <w:szCs w:val="18"/>
              </w:rPr>
            </w:pPr>
            <w:r w:rsidRPr="009B64CE">
              <w:rPr>
                <w:rFonts w:ascii="Arial" w:hAnsi="Arial" w:cs="Arial"/>
                <w:b/>
                <w:sz w:val="18"/>
                <w:szCs w:val="18"/>
              </w:rPr>
              <w:t>Monitor Milestones</w:t>
            </w:r>
          </w:p>
        </w:tc>
        <w:tc>
          <w:tcPr>
            <w:tcW w:w="1140" w:type="dxa"/>
            <w:tcBorders>
              <w:bottom w:val="single" w:sz="12" w:space="0" w:color="auto"/>
            </w:tcBorders>
          </w:tcPr>
          <w:p w14:paraId="523289A5" w14:textId="77777777" w:rsidR="00515304" w:rsidRPr="009B64CE" w:rsidRDefault="00515304" w:rsidP="00A66683">
            <w:pPr>
              <w:jc w:val="both"/>
              <w:rPr>
                <w:rFonts w:ascii="Arial" w:hAnsi="Arial" w:cs="Arial"/>
                <w:b/>
                <w:sz w:val="18"/>
                <w:szCs w:val="18"/>
              </w:rPr>
            </w:pPr>
            <w:r w:rsidRPr="009B64CE">
              <w:rPr>
                <w:rFonts w:ascii="Arial" w:hAnsi="Arial" w:cs="Arial"/>
                <w:b/>
                <w:sz w:val="18"/>
                <w:szCs w:val="18"/>
              </w:rPr>
              <w:t>Target Dates</w:t>
            </w:r>
          </w:p>
        </w:tc>
      </w:tr>
      <w:tr w:rsidR="00515304" w:rsidRPr="009B64CE" w14:paraId="5C9097AD" w14:textId="77777777" w:rsidTr="00A66683">
        <w:trPr>
          <w:trHeight w:val="2955"/>
        </w:trPr>
        <w:tc>
          <w:tcPr>
            <w:tcW w:w="1587" w:type="dxa"/>
            <w:vMerge w:val="restart"/>
            <w:tcBorders>
              <w:top w:val="single" w:sz="12" w:space="0" w:color="auto"/>
              <w:left w:val="single" w:sz="12" w:space="0" w:color="auto"/>
              <w:right w:val="single" w:sz="6" w:space="0" w:color="auto"/>
            </w:tcBorders>
          </w:tcPr>
          <w:p w14:paraId="1EF0DA3D" w14:textId="77777777" w:rsidR="00515304" w:rsidRPr="009B64CE" w:rsidRDefault="00515304" w:rsidP="00A66683">
            <w:pPr>
              <w:jc w:val="both"/>
              <w:rPr>
                <w:rFonts w:ascii="Arial" w:hAnsi="Arial" w:cs="Arial"/>
                <w:b/>
                <w:sz w:val="18"/>
                <w:szCs w:val="18"/>
              </w:rPr>
            </w:pPr>
            <w:r w:rsidRPr="009B64CE">
              <w:rPr>
                <w:rFonts w:ascii="Arial" w:hAnsi="Arial" w:cs="Arial"/>
                <w:b/>
                <w:sz w:val="18"/>
                <w:szCs w:val="18"/>
              </w:rPr>
              <w:lastRenderedPageBreak/>
              <w:t>Co-ordinate the day-to-day management of SRC operations and activities in an effective and efficient manner [s23(4)(a) of CSG]</w:t>
            </w:r>
          </w:p>
        </w:tc>
        <w:tc>
          <w:tcPr>
            <w:tcW w:w="1469" w:type="dxa"/>
            <w:tcBorders>
              <w:top w:val="single" w:sz="12" w:space="0" w:color="auto"/>
              <w:left w:val="single" w:sz="6" w:space="0" w:color="auto"/>
              <w:bottom w:val="single" w:sz="4" w:space="0" w:color="auto"/>
              <w:right w:val="single" w:sz="6" w:space="0" w:color="auto"/>
            </w:tcBorders>
          </w:tcPr>
          <w:p w14:paraId="18F12403" w14:textId="77777777" w:rsidR="00515304" w:rsidRPr="009B64CE" w:rsidRDefault="00515304" w:rsidP="00A66683">
            <w:pPr>
              <w:jc w:val="both"/>
              <w:rPr>
                <w:rFonts w:ascii="Arial" w:hAnsi="Arial" w:cs="Arial"/>
                <w:sz w:val="18"/>
                <w:szCs w:val="18"/>
              </w:rPr>
            </w:pPr>
          </w:p>
        </w:tc>
        <w:tc>
          <w:tcPr>
            <w:tcW w:w="1460" w:type="dxa"/>
            <w:tcBorders>
              <w:top w:val="single" w:sz="12" w:space="0" w:color="auto"/>
              <w:left w:val="single" w:sz="6" w:space="0" w:color="auto"/>
              <w:bottom w:val="single" w:sz="4" w:space="0" w:color="auto"/>
              <w:right w:val="single" w:sz="6" w:space="0" w:color="auto"/>
            </w:tcBorders>
          </w:tcPr>
          <w:p w14:paraId="75FF565C" w14:textId="77777777" w:rsidR="00515304" w:rsidRPr="00B51828" w:rsidRDefault="00515304" w:rsidP="00A66683">
            <w:pPr>
              <w:jc w:val="both"/>
              <w:rPr>
                <w:rFonts w:ascii="Arial" w:hAnsi="Arial" w:cs="Arial"/>
                <w:b/>
                <w:bCs/>
                <w:sz w:val="18"/>
                <w:szCs w:val="18"/>
              </w:rPr>
            </w:pPr>
            <w:r w:rsidRPr="00B51828">
              <w:rPr>
                <w:rFonts w:ascii="Arial" w:hAnsi="Arial" w:cs="Arial"/>
                <w:b/>
                <w:bCs/>
                <w:sz w:val="18"/>
                <w:szCs w:val="18"/>
              </w:rPr>
              <w:t>Residences</w:t>
            </w:r>
            <w:r>
              <w:rPr>
                <w:rFonts w:ascii="Arial" w:hAnsi="Arial" w:cs="Arial"/>
                <w:b/>
                <w:bCs/>
                <w:sz w:val="18"/>
                <w:szCs w:val="18"/>
              </w:rPr>
              <w:t xml:space="preserve"> &amp; Accommodation</w:t>
            </w:r>
          </w:p>
        </w:tc>
        <w:tc>
          <w:tcPr>
            <w:tcW w:w="1509" w:type="dxa"/>
            <w:tcBorders>
              <w:top w:val="single" w:sz="12" w:space="0" w:color="auto"/>
              <w:left w:val="single" w:sz="6" w:space="0" w:color="auto"/>
              <w:bottom w:val="single" w:sz="4" w:space="0" w:color="auto"/>
              <w:right w:val="single" w:sz="6" w:space="0" w:color="auto"/>
            </w:tcBorders>
          </w:tcPr>
          <w:p w14:paraId="5FA10E5E" w14:textId="77777777" w:rsidR="00515304" w:rsidRPr="001A4A48" w:rsidRDefault="00515304" w:rsidP="00A66683">
            <w:pPr>
              <w:jc w:val="both"/>
              <w:rPr>
                <w:rFonts w:ascii="Arial" w:hAnsi="Arial" w:cs="Arial"/>
                <w:sz w:val="18"/>
                <w:szCs w:val="18"/>
              </w:rPr>
            </w:pPr>
            <w:r w:rsidRPr="001A4A48">
              <w:rPr>
                <w:rFonts w:ascii="Arial" w:hAnsi="Arial" w:cs="Arial"/>
                <w:sz w:val="18"/>
                <w:szCs w:val="18"/>
              </w:rPr>
              <w:t xml:space="preserve">Implementing a contingency plan that provides for the </w:t>
            </w:r>
            <w:r w:rsidRPr="001A4A48">
              <w:rPr>
                <w:rFonts w:ascii="Arial" w:hAnsi="Arial" w:cs="Arial"/>
                <w:b/>
                <w:sz w:val="18"/>
                <w:szCs w:val="18"/>
              </w:rPr>
              <w:t>temporary accommodation</w:t>
            </w:r>
            <w:r w:rsidRPr="001A4A48">
              <w:rPr>
                <w:rFonts w:ascii="Arial" w:hAnsi="Arial" w:cs="Arial"/>
                <w:sz w:val="18"/>
                <w:szCs w:val="18"/>
              </w:rPr>
              <w:t xml:space="preserve"> of students during the registration period. This plan should extend to </w:t>
            </w:r>
            <w:r w:rsidRPr="001A4A48">
              <w:rPr>
                <w:rFonts w:ascii="Arial" w:hAnsi="Arial" w:cs="Arial"/>
                <w:b/>
                <w:sz w:val="18"/>
                <w:szCs w:val="18"/>
              </w:rPr>
              <w:t>feeding</w:t>
            </w:r>
            <w:r w:rsidRPr="001A4A48">
              <w:rPr>
                <w:rFonts w:ascii="Arial" w:hAnsi="Arial" w:cs="Arial"/>
                <w:sz w:val="18"/>
                <w:szCs w:val="18"/>
              </w:rPr>
              <w:t xml:space="preserve"> of the said students.</w:t>
            </w:r>
          </w:p>
          <w:p w14:paraId="40B10B3C" w14:textId="77777777" w:rsidR="00515304" w:rsidRPr="009B64CE" w:rsidRDefault="00515304" w:rsidP="00A66683">
            <w:pPr>
              <w:jc w:val="both"/>
              <w:rPr>
                <w:rFonts w:ascii="Arial" w:hAnsi="Arial" w:cs="Arial"/>
                <w:sz w:val="18"/>
                <w:szCs w:val="18"/>
              </w:rPr>
            </w:pPr>
          </w:p>
        </w:tc>
        <w:tc>
          <w:tcPr>
            <w:tcW w:w="1467" w:type="dxa"/>
            <w:tcBorders>
              <w:top w:val="single" w:sz="12" w:space="0" w:color="auto"/>
              <w:left w:val="single" w:sz="6" w:space="0" w:color="auto"/>
              <w:bottom w:val="single" w:sz="4" w:space="0" w:color="auto"/>
              <w:right w:val="single" w:sz="6" w:space="0" w:color="auto"/>
            </w:tcBorders>
          </w:tcPr>
          <w:p w14:paraId="6308C387" w14:textId="77777777" w:rsidR="00515304" w:rsidRDefault="00515304" w:rsidP="00A66683">
            <w:pPr>
              <w:jc w:val="both"/>
              <w:rPr>
                <w:rFonts w:ascii="Arial" w:hAnsi="Arial" w:cs="Arial"/>
                <w:sz w:val="18"/>
                <w:szCs w:val="18"/>
              </w:rPr>
            </w:pPr>
            <w:r>
              <w:rPr>
                <w:rFonts w:ascii="Arial" w:hAnsi="Arial" w:cs="Arial"/>
                <w:sz w:val="18"/>
                <w:szCs w:val="18"/>
              </w:rPr>
              <w:t>SRC Residences 1; SRC Residences 2</w:t>
            </w:r>
          </w:p>
        </w:tc>
        <w:tc>
          <w:tcPr>
            <w:tcW w:w="1178" w:type="dxa"/>
            <w:tcBorders>
              <w:top w:val="single" w:sz="12" w:space="0" w:color="auto"/>
              <w:left w:val="single" w:sz="6" w:space="0" w:color="auto"/>
              <w:bottom w:val="single" w:sz="4" w:space="0" w:color="auto"/>
              <w:right w:val="single" w:sz="6" w:space="0" w:color="auto"/>
            </w:tcBorders>
          </w:tcPr>
          <w:p w14:paraId="6241FDDD" w14:textId="77777777" w:rsidR="00515304" w:rsidRPr="009B64CE" w:rsidRDefault="00515304" w:rsidP="00A66683">
            <w:pPr>
              <w:jc w:val="both"/>
              <w:rPr>
                <w:rFonts w:ascii="Arial" w:hAnsi="Arial" w:cs="Arial"/>
                <w:sz w:val="18"/>
                <w:szCs w:val="18"/>
              </w:rPr>
            </w:pPr>
            <w:r>
              <w:rPr>
                <w:rFonts w:ascii="Arial" w:hAnsi="Arial" w:cs="Arial"/>
                <w:sz w:val="18"/>
                <w:szCs w:val="18"/>
              </w:rPr>
              <w:t>Refer to the Plans of Action of the said portfolios.</w:t>
            </w:r>
          </w:p>
        </w:tc>
        <w:tc>
          <w:tcPr>
            <w:tcW w:w="1359" w:type="dxa"/>
            <w:tcBorders>
              <w:top w:val="single" w:sz="12" w:space="0" w:color="auto"/>
              <w:left w:val="single" w:sz="6" w:space="0" w:color="auto"/>
              <w:bottom w:val="single" w:sz="4" w:space="0" w:color="auto"/>
              <w:right w:val="single" w:sz="6" w:space="0" w:color="auto"/>
            </w:tcBorders>
          </w:tcPr>
          <w:p w14:paraId="18B4EFBD" w14:textId="77777777" w:rsidR="00515304" w:rsidRPr="009B64CE" w:rsidRDefault="00515304" w:rsidP="00A66683">
            <w:pPr>
              <w:jc w:val="both"/>
              <w:rPr>
                <w:rFonts w:ascii="Arial" w:hAnsi="Arial" w:cs="Arial"/>
                <w:sz w:val="18"/>
                <w:szCs w:val="18"/>
              </w:rPr>
            </w:pPr>
          </w:p>
        </w:tc>
        <w:tc>
          <w:tcPr>
            <w:tcW w:w="1140" w:type="dxa"/>
            <w:tcBorders>
              <w:top w:val="single" w:sz="12" w:space="0" w:color="auto"/>
              <w:left w:val="single" w:sz="6" w:space="0" w:color="auto"/>
              <w:bottom w:val="single" w:sz="4" w:space="0" w:color="auto"/>
              <w:right w:val="single" w:sz="12" w:space="0" w:color="auto"/>
            </w:tcBorders>
          </w:tcPr>
          <w:p w14:paraId="705DE113" w14:textId="77777777" w:rsidR="00515304" w:rsidRDefault="00515304" w:rsidP="00A66683">
            <w:pPr>
              <w:jc w:val="both"/>
              <w:rPr>
                <w:rFonts w:ascii="Arial" w:hAnsi="Arial" w:cs="Arial"/>
                <w:sz w:val="18"/>
                <w:szCs w:val="18"/>
              </w:rPr>
            </w:pPr>
            <w:r>
              <w:rPr>
                <w:rFonts w:ascii="Arial" w:hAnsi="Arial" w:cs="Arial"/>
                <w:sz w:val="18"/>
                <w:szCs w:val="18"/>
              </w:rPr>
              <w:t>December 2019 - January 2020</w:t>
            </w:r>
          </w:p>
        </w:tc>
      </w:tr>
      <w:tr w:rsidR="00515304" w:rsidRPr="009B64CE" w14:paraId="36AACA0A" w14:textId="77777777" w:rsidTr="00A66683">
        <w:trPr>
          <w:trHeight w:val="3263"/>
        </w:trPr>
        <w:tc>
          <w:tcPr>
            <w:tcW w:w="1587" w:type="dxa"/>
            <w:vMerge/>
            <w:tcBorders>
              <w:left w:val="single" w:sz="12" w:space="0" w:color="auto"/>
              <w:bottom w:val="single" w:sz="6" w:space="0" w:color="auto"/>
              <w:right w:val="single" w:sz="6" w:space="0" w:color="auto"/>
            </w:tcBorders>
          </w:tcPr>
          <w:p w14:paraId="3217B8C4" w14:textId="77777777" w:rsidR="00515304" w:rsidRPr="009B64CE" w:rsidRDefault="00515304" w:rsidP="00A66683">
            <w:pPr>
              <w:jc w:val="both"/>
              <w:rPr>
                <w:rFonts w:ascii="Arial" w:hAnsi="Arial" w:cs="Arial"/>
                <w:b/>
                <w:sz w:val="18"/>
                <w:szCs w:val="18"/>
              </w:rPr>
            </w:pPr>
          </w:p>
        </w:tc>
        <w:tc>
          <w:tcPr>
            <w:tcW w:w="1469" w:type="dxa"/>
            <w:tcBorders>
              <w:top w:val="single" w:sz="4" w:space="0" w:color="auto"/>
              <w:left w:val="single" w:sz="6" w:space="0" w:color="auto"/>
              <w:bottom w:val="single" w:sz="6" w:space="0" w:color="auto"/>
              <w:right w:val="single" w:sz="6" w:space="0" w:color="auto"/>
            </w:tcBorders>
          </w:tcPr>
          <w:p w14:paraId="531806C7" w14:textId="77777777" w:rsidR="00515304" w:rsidRPr="009B64CE" w:rsidRDefault="00515304" w:rsidP="00A66683">
            <w:pPr>
              <w:jc w:val="both"/>
              <w:rPr>
                <w:rFonts w:ascii="Arial" w:hAnsi="Arial" w:cs="Arial"/>
                <w:sz w:val="18"/>
                <w:szCs w:val="18"/>
              </w:rPr>
            </w:pPr>
          </w:p>
        </w:tc>
        <w:tc>
          <w:tcPr>
            <w:tcW w:w="1460" w:type="dxa"/>
            <w:tcBorders>
              <w:top w:val="single" w:sz="4" w:space="0" w:color="auto"/>
              <w:left w:val="single" w:sz="6" w:space="0" w:color="auto"/>
              <w:bottom w:val="single" w:sz="6" w:space="0" w:color="auto"/>
              <w:right w:val="single" w:sz="6" w:space="0" w:color="auto"/>
            </w:tcBorders>
          </w:tcPr>
          <w:p w14:paraId="5BC8D662" w14:textId="77777777" w:rsidR="00515304" w:rsidRPr="00B51828" w:rsidRDefault="00515304" w:rsidP="00A66683">
            <w:pPr>
              <w:jc w:val="both"/>
              <w:rPr>
                <w:rFonts w:ascii="Arial" w:hAnsi="Arial" w:cs="Arial"/>
                <w:b/>
                <w:bCs/>
                <w:sz w:val="18"/>
                <w:szCs w:val="18"/>
              </w:rPr>
            </w:pPr>
            <w:r w:rsidRPr="00B51828">
              <w:rPr>
                <w:rFonts w:ascii="Arial" w:hAnsi="Arial" w:cs="Arial"/>
                <w:b/>
                <w:bCs/>
                <w:sz w:val="18"/>
                <w:szCs w:val="18"/>
              </w:rPr>
              <w:t>Study Finances</w:t>
            </w:r>
          </w:p>
        </w:tc>
        <w:tc>
          <w:tcPr>
            <w:tcW w:w="1509" w:type="dxa"/>
            <w:tcBorders>
              <w:top w:val="single" w:sz="4" w:space="0" w:color="auto"/>
              <w:left w:val="single" w:sz="6" w:space="0" w:color="auto"/>
              <w:bottom w:val="single" w:sz="6" w:space="0" w:color="auto"/>
              <w:right w:val="single" w:sz="6" w:space="0" w:color="auto"/>
            </w:tcBorders>
          </w:tcPr>
          <w:p w14:paraId="42D5627D" w14:textId="77777777" w:rsidR="00515304" w:rsidRPr="00B51828" w:rsidRDefault="00515304" w:rsidP="00A66683">
            <w:pPr>
              <w:jc w:val="both"/>
              <w:rPr>
                <w:rFonts w:ascii="Arial" w:hAnsi="Arial" w:cs="Arial"/>
                <w:sz w:val="18"/>
                <w:szCs w:val="18"/>
              </w:rPr>
            </w:pPr>
            <w:r>
              <w:rPr>
                <w:rFonts w:ascii="Arial" w:hAnsi="Arial" w:cs="Arial"/>
                <w:sz w:val="18"/>
                <w:szCs w:val="18"/>
              </w:rPr>
              <w:t>A</w:t>
            </w:r>
            <w:r w:rsidRPr="00B51828">
              <w:rPr>
                <w:rFonts w:ascii="Arial" w:hAnsi="Arial" w:cs="Arial"/>
                <w:sz w:val="18"/>
                <w:szCs w:val="18"/>
              </w:rPr>
              <w:t xml:space="preserve"> standardized </w:t>
            </w:r>
            <w:r w:rsidRPr="00B51828">
              <w:rPr>
                <w:rFonts w:ascii="Arial" w:hAnsi="Arial" w:cs="Arial"/>
                <w:b/>
                <w:bCs/>
                <w:sz w:val="18"/>
                <w:szCs w:val="18"/>
              </w:rPr>
              <w:t>Study Aid Plan (</w:t>
            </w:r>
            <w:r w:rsidRPr="00B51828">
              <w:rPr>
                <w:rFonts w:ascii="Arial" w:hAnsi="Arial" w:cs="Arial"/>
                <w:sz w:val="18"/>
                <w:szCs w:val="18"/>
              </w:rPr>
              <w:t>that sets out the requirements for qualification, maximum funding to be awarded to students etc.) should be drafted.</w:t>
            </w:r>
            <w:r>
              <w:rPr>
                <w:rFonts w:ascii="Arial" w:hAnsi="Arial" w:cs="Arial"/>
                <w:sz w:val="18"/>
                <w:szCs w:val="18"/>
              </w:rPr>
              <w:t xml:space="preserve"> </w:t>
            </w:r>
            <w:r>
              <w:rPr>
                <w:rFonts w:ascii="Arial" w:hAnsi="Arial" w:cs="Arial"/>
                <w:b/>
                <w:bCs/>
                <w:sz w:val="18"/>
                <w:szCs w:val="18"/>
              </w:rPr>
              <w:t>Refer to the 2019 SRC Secretary Year Report</w:t>
            </w:r>
            <w:r>
              <w:rPr>
                <w:rFonts w:ascii="Arial" w:hAnsi="Arial" w:cs="Arial"/>
                <w:sz w:val="18"/>
                <w:szCs w:val="18"/>
              </w:rPr>
              <w:t>.</w:t>
            </w:r>
          </w:p>
          <w:p w14:paraId="0F303D0A" w14:textId="77777777" w:rsidR="00515304" w:rsidRPr="009B64CE" w:rsidRDefault="00515304" w:rsidP="00A66683">
            <w:pPr>
              <w:jc w:val="both"/>
              <w:rPr>
                <w:rFonts w:ascii="Arial" w:hAnsi="Arial" w:cs="Arial"/>
                <w:sz w:val="18"/>
                <w:szCs w:val="18"/>
              </w:rPr>
            </w:pPr>
          </w:p>
        </w:tc>
        <w:tc>
          <w:tcPr>
            <w:tcW w:w="1467" w:type="dxa"/>
            <w:tcBorders>
              <w:top w:val="single" w:sz="4" w:space="0" w:color="auto"/>
              <w:left w:val="single" w:sz="6" w:space="0" w:color="auto"/>
              <w:bottom w:val="single" w:sz="6" w:space="0" w:color="auto"/>
              <w:right w:val="single" w:sz="6" w:space="0" w:color="auto"/>
            </w:tcBorders>
          </w:tcPr>
          <w:p w14:paraId="48A26420" w14:textId="77777777" w:rsidR="00515304" w:rsidRPr="009B64CE" w:rsidRDefault="00515304" w:rsidP="00A66683">
            <w:pPr>
              <w:jc w:val="both"/>
              <w:rPr>
                <w:rFonts w:ascii="Arial" w:hAnsi="Arial" w:cs="Arial"/>
                <w:sz w:val="18"/>
                <w:szCs w:val="18"/>
              </w:rPr>
            </w:pPr>
            <w:r>
              <w:rPr>
                <w:rFonts w:ascii="Arial" w:hAnsi="Arial" w:cs="Arial"/>
                <w:sz w:val="18"/>
                <w:szCs w:val="18"/>
              </w:rPr>
              <w:t>SRC Study Finances</w:t>
            </w:r>
          </w:p>
        </w:tc>
        <w:tc>
          <w:tcPr>
            <w:tcW w:w="1178" w:type="dxa"/>
            <w:tcBorders>
              <w:top w:val="single" w:sz="4" w:space="0" w:color="auto"/>
              <w:left w:val="single" w:sz="6" w:space="0" w:color="auto"/>
              <w:bottom w:val="single" w:sz="6" w:space="0" w:color="auto"/>
              <w:right w:val="single" w:sz="6" w:space="0" w:color="auto"/>
            </w:tcBorders>
          </w:tcPr>
          <w:p w14:paraId="18E80202" w14:textId="77777777" w:rsidR="00515304" w:rsidRPr="009B64CE" w:rsidRDefault="00515304" w:rsidP="00A66683">
            <w:pPr>
              <w:jc w:val="both"/>
              <w:rPr>
                <w:rFonts w:ascii="Arial" w:hAnsi="Arial" w:cs="Arial"/>
                <w:sz w:val="18"/>
                <w:szCs w:val="18"/>
              </w:rPr>
            </w:pPr>
            <w:r w:rsidRPr="00B51828">
              <w:rPr>
                <w:rFonts w:ascii="Arial" w:hAnsi="Arial" w:cs="Arial"/>
                <w:sz w:val="18"/>
                <w:szCs w:val="18"/>
              </w:rPr>
              <w:t>Refer to the Plans of Action of the said portfolios.</w:t>
            </w:r>
          </w:p>
        </w:tc>
        <w:tc>
          <w:tcPr>
            <w:tcW w:w="1359" w:type="dxa"/>
            <w:tcBorders>
              <w:top w:val="single" w:sz="4" w:space="0" w:color="auto"/>
              <w:left w:val="single" w:sz="6" w:space="0" w:color="auto"/>
              <w:bottom w:val="single" w:sz="6" w:space="0" w:color="auto"/>
              <w:right w:val="single" w:sz="6" w:space="0" w:color="auto"/>
            </w:tcBorders>
          </w:tcPr>
          <w:p w14:paraId="17A1CD29" w14:textId="77777777" w:rsidR="00515304" w:rsidRPr="009B64CE" w:rsidRDefault="00515304" w:rsidP="00A66683">
            <w:pPr>
              <w:jc w:val="both"/>
              <w:rPr>
                <w:rFonts w:ascii="Arial" w:hAnsi="Arial" w:cs="Arial"/>
                <w:sz w:val="18"/>
                <w:szCs w:val="18"/>
              </w:rPr>
            </w:pPr>
          </w:p>
        </w:tc>
        <w:tc>
          <w:tcPr>
            <w:tcW w:w="1140" w:type="dxa"/>
            <w:tcBorders>
              <w:top w:val="single" w:sz="4" w:space="0" w:color="auto"/>
              <w:left w:val="single" w:sz="6" w:space="0" w:color="auto"/>
              <w:bottom w:val="single" w:sz="6" w:space="0" w:color="auto"/>
              <w:right w:val="single" w:sz="12" w:space="0" w:color="auto"/>
            </w:tcBorders>
          </w:tcPr>
          <w:p w14:paraId="35486DD8" w14:textId="77777777" w:rsidR="00515304" w:rsidRDefault="00515304" w:rsidP="00A66683">
            <w:pPr>
              <w:jc w:val="both"/>
              <w:rPr>
                <w:rFonts w:ascii="Arial" w:hAnsi="Arial" w:cs="Arial"/>
                <w:sz w:val="18"/>
                <w:szCs w:val="18"/>
              </w:rPr>
            </w:pPr>
            <w:r w:rsidRPr="00B51828">
              <w:rPr>
                <w:rFonts w:ascii="Arial" w:hAnsi="Arial" w:cs="Arial"/>
                <w:sz w:val="18"/>
                <w:szCs w:val="18"/>
              </w:rPr>
              <w:t>December 2019 - January 2020</w:t>
            </w:r>
          </w:p>
        </w:tc>
      </w:tr>
      <w:tr w:rsidR="00515304" w:rsidRPr="009B64CE" w14:paraId="2DCFB2B4" w14:textId="77777777" w:rsidTr="00A66683">
        <w:trPr>
          <w:trHeight w:val="648"/>
        </w:trPr>
        <w:tc>
          <w:tcPr>
            <w:tcW w:w="1587" w:type="dxa"/>
            <w:vMerge/>
            <w:tcBorders>
              <w:left w:val="single" w:sz="12" w:space="0" w:color="auto"/>
              <w:bottom w:val="single" w:sz="6" w:space="0" w:color="auto"/>
              <w:right w:val="single" w:sz="6" w:space="0" w:color="auto"/>
            </w:tcBorders>
          </w:tcPr>
          <w:p w14:paraId="5115C1EA" w14:textId="77777777" w:rsidR="00515304" w:rsidRPr="009B64CE" w:rsidRDefault="00515304" w:rsidP="00A66683">
            <w:pPr>
              <w:jc w:val="both"/>
              <w:rPr>
                <w:rFonts w:ascii="Arial" w:hAnsi="Arial" w:cs="Arial"/>
                <w:b/>
                <w:sz w:val="18"/>
                <w:szCs w:val="18"/>
              </w:rPr>
            </w:pPr>
          </w:p>
        </w:tc>
        <w:tc>
          <w:tcPr>
            <w:tcW w:w="1469" w:type="dxa"/>
            <w:tcBorders>
              <w:top w:val="single" w:sz="4" w:space="0" w:color="auto"/>
              <w:left w:val="single" w:sz="6" w:space="0" w:color="auto"/>
              <w:bottom w:val="single" w:sz="6" w:space="0" w:color="auto"/>
              <w:right w:val="single" w:sz="6" w:space="0" w:color="auto"/>
            </w:tcBorders>
          </w:tcPr>
          <w:p w14:paraId="4ABD1782" w14:textId="77777777" w:rsidR="00515304" w:rsidRPr="009B64CE" w:rsidRDefault="00515304" w:rsidP="00A66683">
            <w:pPr>
              <w:jc w:val="both"/>
              <w:rPr>
                <w:rFonts w:ascii="Arial" w:hAnsi="Arial" w:cs="Arial"/>
                <w:sz w:val="18"/>
                <w:szCs w:val="18"/>
              </w:rPr>
            </w:pPr>
          </w:p>
        </w:tc>
        <w:tc>
          <w:tcPr>
            <w:tcW w:w="1460" w:type="dxa"/>
            <w:tcBorders>
              <w:top w:val="single" w:sz="4" w:space="0" w:color="auto"/>
              <w:left w:val="single" w:sz="6" w:space="0" w:color="auto"/>
              <w:bottom w:val="single" w:sz="6" w:space="0" w:color="auto"/>
              <w:right w:val="single" w:sz="6" w:space="0" w:color="auto"/>
            </w:tcBorders>
          </w:tcPr>
          <w:p w14:paraId="533BA679" w14:textId="77777777" w:rsidR="00515304" w:rsidRDefault="00515304" w:rsidP="00A66683">
            <w:pPr>
              <w:jc w:val="both"/>
              <w:rPr>
                <w:rFonts w:ascii="Arial" w:hAnsi="Arial" w:cs="Arial"/>
                <w:b/>
                <w:bCs/>
                <w:sz w:val="18"/>
                <w:szCs w:val="18"/>
              </w:rPr>
            </w:pPr>
            <w:r>
              <w:rPr>
                <w:rFonts w:ascii="Arial" w:hAnsi="Arial" w:cs="Arial"/>
                <w:b/>
                <w:bCs/>
                <w:sz w:val="18"/>
                <w:szCs w:val="18"/>
              </w:rPr>
              <w:t>Transformation</w:t>
            </w:r>
          </w:p>
        </w:tc>
        <w:tc>
          <w:tcPr>
            <w:tcW w:w="1509" w:type="dxa"/>
            <w:tcBorders>
              <w:top w:val="single" w:sz="4" w:space="0" w:color="auto"/>
              <w:left w:val="single" w:sz="6" w:space="0" w:color="auto"/>
              <w:bottom w:val="single" w:sz="6" w:space="0" w:color="auto"/>
              <w:right w:val="single" w:sz="6" w:space="0" w:color="auto"/>
            </w:tcBorders>
          </w:tcPr>
          <w:p w14:paraId="326E5E67" w14:textId="77777777" w:rsidR="00515304" w:rsidRDefault="00515304" w:rsidP="00A66683">
            <w:pPr>
              <w:jc w:val="both"/>
              <w:rPr>
                <w:rFonts w:ascii="Arial" w:hAnsi="Arial" w:cs="Arial"/>
                <w:sz w:val="18"/>
                <w:szCs w:val="18"/>
              </w:rPr>
            </w:pPr>
            <w:r w:rsidRPr="00C012DB">
              <w:rPr>
                <w:rFonts w:ascii="Arial" w:hAnsi="Arial" w:cs="Arial"/>
                <w:sz w:val="18"/>
                <w:szCs w:val="18"/>
              </w:rPr>
              <w:t xml:space="preserve">SRC Gmail Accounts should be suffixed with </w:t>
            </w:r>
            <w:r w:rsidRPr="00C012DB">
              <w:rPr>
                <w:rFonts w:ascii="Arial" w:hAnsi="Arial" w:cs="Arial"/>
                <w:b/>
                <w:bCs/>
                <w:sz w:val="18"/>
                <w:szCs w:val="18"/>
              </w:rPr>
              <w:t>@up.ac.za</w:t>
            </w:r>
            <w:r w:rsidRPr="00C012DB">
              <w:rPr>
                <w:rFonts w:ascii="Arial" w:hAnsi="Arial" w:cs="Arial"/>
                <w:sz w:val="18"/>
                <w:szCs w:val="18"/>
              </w:rPr>
              <w:t>, replacing @tuks.co.za (no longer relevant).</w:t>
            </w:r>
            <w:r>
              <w:rPr>
                <w:rFonts w:ascii="Arial" w:hAnsi="Arial" w:cs="Arial"/>
                <w:sz w:val="18"/>
                <w:szCs w:val="18"/>
              </w:rPr>
              <w:t xml:space="preserve"> Every SRC member should have a </w:t>
            </w:r>
            <w:r w:rsidRPr="00C012DB">
              <w:rPr>
                <w:rFonts w:ascii="Arial" w:hAnsi="Arial" w:cs="Arial"/>
                <w:b/>
                <w:bCs/>
                <w:sz w:val="18"/>
                <w:szCs w:val="18"/>
              </w:rPr>
              <w:t>proper email signature</w:t>
            </w:r>
            <w:r>
              <w:rPr>
                <w:rFonts w:ascii="Arial" w:hAnsi="Arial" w:cs="Arial"/>
                <w:sz w:val="18"/>
                <w:szCs w:val="18"/>
              </w:rPr>
              <w:t>.</w:t>
            </w:r>
          </w:p>
          <w:p w14:paraId="4F286537" w14:textId="77777777" w:rsidR="00515304" w:rsidRDefault="00515304" w:rsidP="00A66683">
            <w:pPr>
              <w:jc w:val="both"/>
              <w:rPr>
                <w:rFonts w:ascii="Arial" w:hAnsi="Arial" w:cs="Arial"/>
                <w:sz w:val="18"/>
                <w:szCs w:val="18"/>
              </w:rPr>
            </w:pPr>
          </w:p>
          <w:p w14:paraId="5BBFD9FA" w14:textId="77777777" w:rsidR="00515304" w:rsidRPr="00C012DB" w:rsidRDefault="00515304" w:rsidP="00A66683">
            <w:pPr>
              <w:jc w:val="both"/>
              <w:rPr>
                <w:rFonts w:ascii="Arial" w:hAnsi="Arial" w:cs="Arial"/>
                <w:sz w:val="18"/>
                <w:szCs w:val="18"/>
              </w:rPr>
            </w:pPr>
            <w:r>
              <w:rPr>
                <w:rFonts w:ascii="Arial" w:hAnsi="Arial" w:cs="Arial"/>
                <w:sz w:val="18"/>
                <w:szCs w:val="18"/>
              </w:rPr>
              <w:t xml:space="preserve">I would furthermore like </w:t>
            </w:r>
            <w:r>
              <w:rPr>
                <w:rFonts w:ascii="Arial" w:hAnsi="Arial" w:cs="Arial"/>
                <w:sz w:val="18"/>
                <w:szCs w:val="18"/>
              </w:rPr>
              <w:lastRenderedPageBreak/>
              <w:t xml:space="preserve">to purchase </w:t>
            </w:r>
            <w:r w:rsidRPr="009154DF">
              <w:rPr>
                <w:rFonts w:ascii="Arial" w:hAnsi="Arial" w:cs="Arial"/>
                <w:b/>
                <w:bCs/>
                <w:sz w:val="18"/>
                <w:szCs w:val="18"/>
              </w:rPr>
              <w:t>djembes</w:t>
            </w:r>
            <w:r>
              <w:rPr>
                <w:rFonts w:ascii="Arial" w:hAnsi="Arial" w:cs="Arial"/>
                <w:sz w:val="18"/>
                <w:szCs w:val="18"/>
              </w:rPr>
              <w:t xml:space="preserve"> (to be held and stored by the DSA in the Roosmaryn Building). This may be used during benchmarking activities and other similar engagements.</w:t>
            </w:r>
          </w:p>
          <w:p w14:paraId="6A1A3458" w14:textId="77777777" w:rsidR="00515304" w:rsidRDefault="00515304" w:rsidP="00A66683">
            <w:pPr>
              <w:jc w:val="both"/>
              <w:rPr>
                <w:rFonts w:ascii="Arial" w:hAnsi="Arial" w:cs="Arial"/>
                <w:sz w:val="18"/>
                <w:szCs w:val="18"/>
              </w:rPr>
            </w:pPr>
          </w:p>
        </w:tc>
        <w:tc>
          <w:tcPr>
            <w:tcW w:w="1467" w:type="dxa"/>
            <w:tcBorders>
              <w:top w:val="single" w:sz="4" w:space="0" w:color="auto"/>
              <w:left w:val="single" w:sz="6" w:space="0" w:color="auto"/>
              <w:bottom w:val="single" w:sz="6" w:space="0" w:color="auto"/>
              <w:right w:val="single" w:sz="6" w:space="0" w:color="auto"/>
            </w:tcBorders>
          </w:tcPr>
          <w:p w14:paraId="0A56FCB9" w14:textId="77777777" w:rsidR="00515304" w:rsidRDefault="00515304" w:rsidP="00A66683">
            <w:pPr>
              <w:jc w:val="both"/>
              <w:rPr>
                <w:rFonts w:ascii="Arial" w:hAnsi="Arial" w:cs="Arial"/>
                <w:sz w:val="18"/>
                <w:szCs w:val="18"/>
              </w:rPr>
            </w:pPr>
            <w:r>
              <w:rPr>
                <w:rFonts w:ascii="Arial" w:hAnsi="Arial" w:cs="Arial"/>
                <w:sz w:val="18"/>
                <w:szCs w:val="18"/>
              </w:rPr>
              <w:lastRenderedPageBreak/>
              <w:t>SRC Transformation and the Director for the Department of Student Affairs</w:t>
            </w:r>
          </w:p>
        </w:tc>
        <w:tc>
          <w:tcPr>
            <w:tcW w:w="1178" w:type="dxa"/>
            <w:tcBorders>
              <w:top w:val="single" w:sz="4" w:space="0" w:color="auto"/>
              <w:left w:val="single" w:sz="6" w:space="0" w:color="auto"/>
              <w:bottom w:val="single" w:sz="6" w:space="0" w:color="auto"/>
              <w:right w:val="single" w:sz="6" w:space="0" w:color="auto"/>
            </w:tcBorders>
          </w:tcPr>
          <w:p w14:paraId="4629F623" w14:textId="77777777" w:rsidR="00515304" w:rsidRDefault="00515304" w:rsidP="00A66683">
            <w:pPr>
              <w:jc w:val="both"/>
              <w:rPr>
                <w:rFonts w:ascii="Arial" w:hAnsi="Arial" w:cs="Arial"/>
                <w:sz w:val="18"/>
                <w:szCs w:val="18"/>
              </w:rPr>
            </w:pPr>
            <w:r>
              <w:rPr>
                <w:rFonts w:ascii="Arial" w:hAnsi="Arial" w:cs="Arial"/>
                <w:sz w:val="18"/>
                <w:szCs w:val="18"/>
              </w:rPr>
              <w:t xml:space="preserve">Expertise and skills in the designing of email signatures and addresses. </w:t>
            </w:r>
          </w:p>
          <w:p w14:paraId="52D467A4" w14:textId="77777777" w:rsidR="00515304" w:rsidRDefault="00515304" w:rsidP="00A66683">
            <w:pPr>
              <w:jc w:val="both"/>
              <w:rPr>
                <w:rFonts w:ascii="Arial" w:hAnsi="Arial" w:cs="Arial"/>
                <w:sz w:val="18"/>
                <w:szCs w:val="18"/>
              </w:rPr>
            </w:pPr>
          </w:p>
          <w:p w14:paraId="3998F0FF" w14:textId="77777777" w:rsidR="00515304" w:rsidRDefault="00515304" w:rsidP="00A66683">
            <w:pPr>
              <w:jc w:val="both"/>
              <w:rPr>
                <w:rFonts w:ascii="Arial" w:hAnsi="Arial" w:cs="Arial"/>
                <w:sz w:val="18"/>
                <w:szCs w:val="18"/>
              </w:rPr>
            </w:pPr>
          </w:p>
          <w:p w14:paraId="3B622820" w14:textId="77777777" w:rsidR="00515304" w:rsidRDefault="00515304" w:rsidP="00A66683">
            <w:pPr>
              <w:jc w:val="both"/>
              <w:rPr>
                <w:rFonts w:ascii="Arial" w:hAnsi="Arial" w:cs="Arial"/>
                <w:sz w:val="18"/>
                <w:szCs w:val="18"/>
              </w:rPr>
            </w:pPr>
          </w:p>
          <w:p w14:paraId="3FAA2406" w14:textId="77777777" w:rsidR="00515304" w:rsidRDefault="00515304" w:rsidP="00A66683">
            <w:pPr>
              <w:jc w:val="both"/>
              <w:rPr>
                <w:rFonts w:ascii="Arial" w:hAnsi="Arial" w:cs="Arial"/>
                <w:sz w:val="18"/>
                <w:szCs w:val="18"/>
              </w:rPr>
            </w:pPr>
          </w:p>
          <w:p w14:paraId="7D34D032" w14:textId="77777777" w:rsidR="00515304" w:rsidRDefault="00515304" w:rsidP="00A66683">
            <w:pPr>
              <w:jc w:val="both"/>
              <w:rPr>
                <w:rFonts w:ascii="Arial" w:hAnsi="Arial" w:cs="Arial"/>
                <w:sz w:val="18"/>
                <w:szCs w:val="18"/>
              </w:rPr>
            </w:pPr>
          </w:p>
          <w:p w14:paraId="6E23FC15" w14:textId="77777777" w:rsidR="00515304" w:rsidRDefault="00515304" w:rsidP="00A66683">
            <w:pPr>
              <w:jc w:val="both"/>
              <w:rPr>
                <w:rFonts w:ascii="Arial" w:hAnsi="Arial" w:cs="Arial"/>
                <w:sz w:val="18"/>
                <w:szCs w:val="18"/>
              </w:rPr>
            </w:pPr>
          </w:p>
          <w:p w14:paraId="758A9D73" w14:textId="77777777" w:rsidR="00515304" w:rsidRPr="009B64CE" w:rsidRDefault="00515304" w:rsidP="00A66683">
            <w:pPr>
              <w:jc w:val="both"/>
              <w:rPr>
                <w:rFonts w:ascii="Arial" w:hAnsi="Arial" w:cs="Arial"/>
                <w:sz w:val="18"/>
                <w:szCs w:val="18"/>
              </w:rPr>
            </w:pPr>
            <w:r>
              <w:rPr>
                <w:rFonts w:ascii="Arial" w:hAnsi="Arial" w:cs="Arial"/>
                <w:sz w:val="18"/>
                <w:szCs w:val="18"/>
              </w:rPr>
              <w:t>A quotation. Transportati</w:t>
            </w:r>
            <w:r>
              <w:rPr>
                <w:rFonts w:ascii="Arial" w:hAnsi="Arial" w:cs="Arial"/>
                <w:sz w:val="18"/>
                <w:szCs w:val="18"/>
              </w:rPr>
              <w:lastRenderedPageBreak/>
              <w:t xml:space="preserve">on of the said equipment. </w:t>
            </w:r>
          </w:p>
        </w:tc>
        <w:tc>
          <w:tcPr>
            <w:tcW w:w="1359" w:type="dxa"/>
            <w:tcBorders>
              <w:top w:val="single" w:sz="4" w:space="0" w:color="auto"/>
              <w:left w:val="single" w:sz="6" w:space="0" w:color="auto"/>
              <w:bottom w:val="single" w:sz="6" w:space="0" w:color="auto"/>
              <w:right w:val="single" w:sz="6" w:space="0" w:color="auto"/>
            </w:tcBorders>
          </w:tcPr>
          <w:p w14:paraId="61C72D4D" w14:textId="77777777" w:rsidR="00515304" w:rsidRPr="009B64CE" w:rsidRDefault="00515304" w:rsidP="00A66683">
            <w:pPr>
              <w:jc w:val="both"/>
              <w:rPr>
                <w:rFonts w:ascii="Arial" w:hAnsi="Arial" w:cs="Arial"/>
                <w:sz w:val="18"/>
                <w:szCs w:val="18"/>
              </w:rPr>
            </w:pPr>
          </w:p>
        </w:tc>
        <w:tc>
          <w:tcPr>
            <w:tcW w:w="1140" w:type="dxa"/>
            <w:tcBorders>
              <w:top w:val="single" w:sz="4" w:space="0" w:color="auto"/>
              <w:left w:val="single" w:sz="6" w:space="0" w:color="auto"/>
              <w:bottom w:val="single" w:sz="6" w:space="0" w:color="auto"/>
              <w:right w:val="single" w:sz="12" w:space="0" w:color="auto"/>
            </w:tcBorders>
          </w:tcPr>
          <w:p w14:paraId="3121CBCC" w14:textId="77777777" w:rsidR="00515304" w:rsidRDefault="00515304" w:rsidP="00A66683">
            <w:pPr>
              <w:jc w:val="both"/>
              <w:rPr>
                <w:rFonts w:ascii="Arial" w:hAnsi="Arial" w:cs="Arial"/>
                <w:sz w:val="18"/>
                <w:szCs w:val="18"/>
              </w:rPr>
            </w:pPr>
            <w:r>
              <w:rPr>
                <w:rFonts w:ascii="Arial" w:hAnsi="Arial" w:cs="Arial"/>
                <w:sz w:val="18"/>
                <w:szCs w:val="18"/>
              </w:rPr>
              <w:t>January – February 2020</w:t>
            </w:r>
          </w:p>
          <w:p w14:paraId="78942F5E" w14:textId="77777777" w:rsidR="00515304" w:rsidRDefault="00515304" w:rsidP="00A66683">
            <w:pPr>
              <w:jc w:val="both"/>
              <w:rPr>
                <w:rFonts w:ascii="Arial" w:hAnsi="Arial" w:cs="Arial"/>
                <w:sz w:val="18"/>
                <w:szCs w:val="18"/>
              </w:rPr>
            </w:pPr>
          </w:p>
          <w:p w14:paraId="67EA1651" w14:textId="77777777" w:rsidR="00515304" w:rsidRDefault="00515304" w:rsidP="00A66683">
            <w:pPr>
              <w:jc w:val="both"/>
              <w:rPr>
                <w:rFonts w:ascii="Arial" w:hAnsi="Arial" w:cs="Arial"/>
                <w:sz w:val="18"/>
                <w:szCs w:val="18"/>
              </w:rPr>
            </w:pPr>
          </w:p>
          <w:p w14:paraId="1A67144B" w14:textId="77777777" w:rsidR="00515304" w:rsidRDefault="00515304" w:rsidP="00A66683">
            <w:pPr>
              <w:jc w:val="both"/>
              <w:rPr>
                <w:rFonts w:ascii="Arial" w:hAnsi="Arial" w:cs="Arial"/>
                <w:sz w:val="18"/>
                <w:szCs w:val="18"/>
              </w:rPr>
            </w:pPr>
          </w:p>
          <w:p w14:paraId="7F82462D" w14:textId="77777777" w:rsidR="00515304" w:rsidRDefault="00515304" w:rsidP="00A66683">
            <w:pPr>
              <w:jc w:val="both"/>
              <w:rPr>
                <w:rFonts w:ascii="Arial" w:hAnsi="Arial" w:cs="Arial"/>
                <w:sz w:val="18"/>
                <w:szCs w:val="18"/>
              </w:rPr>
            </w:pPr>
          </w:p>
          <w:p w14:paraId="43CB30BF" w14:textId="77777777" w:rsidR="00515304" w:rsidRDefault="00515304" w:rsidP="00A66683">
            <w:pPr>
              <w:jc w:val="both"/>
              <w:rPr>
                <w:rFonts w:ascii="Arial" w:hAnsi="Arial" w:cs="Arial"/>
                <w:sz w:val="18"/>
                <w:szCs w:val="18"/>
              </w:rPr>
            </w:pPr>
          </w:p>
          <w:p w14:paraId="6519E7BA" w14:textId="77777777" w:rsidR="00515304" w:rsidRDefault="00515304" w:rsidP="00A66683">
            <w:pPr>
              <w:jc w:val="both"/>
              <w:rPr>
                <w:rFonts w:ascii="Arial" w:hAnsi="Arial" w:cs="Arial"/>
                <w:sz w:val="18"/>
                <w:szCs w:val="18"/>
              </w:rPr>
            </w:pPr>
          </w:p>
          <w:p w14:paraId="2DDBAA55" w14:textId="77777777" w:rsidR="00515304" w:rsidRDefault="00515304" w:rsidP="00A66683">
            <w:pPr>
              <w:jc w:val="both"/>
              <w:rPr>
                <w:rFonts w:ascii="Arial" w:hAnsi="Arial" w:cs="Arial"/>
                <w:sz w:val="18"/>
                <w:szCs w:val="18"/>
              </w:rPr>
            </w:pPr>
          </w:p>
          <w:p w14:paraId="5F223799" w14:textId="77777777" w:rsidR="00515304" w:rsidRDefault="00515304" w:rsidP="00A66683">
            <w:pPr>
              <w:jc w:val="both"/>
              <w:rPr>
                <w:rFonts w:ascii="Arial" w:hAnsi="Arial" w:cs="Arial"/>
                <w:sz w:val="18"/>
                <w:szCs w:val="18"/>
              </w:rPr>
            </w:pPr>
          </w:p>
          <w:p w14:paraId="3EBBD5AE" w14:textId="77777777" w:rsidR="00515304" w:rsidRDefault="00515304" w:rsidP="00A66683">
            <w:pPr>
              <w:jc w:val="both"/>
              <w:rPr>
                <w:rFonts w:ascii="Arial" w:hAnsi="Arial" w:cs="Arial"/>
                <w:sz w:val="18"/>
                <w:szCs w:val="18"/>
              </w:rPr>
            </w:pPr>
          </w:p>
          <w:p w14:paraId="470139AB" w14:textId="77777777" w:rsidR="00515304" w:rsidRDefault="00515304" w:rsidP="00A66683">
            <w:pPr>
              <w:jc w:val="both"/>
              <w:rPr>
                <w:rFonts w:ascii="Arial" w:hAnsi="Arial" w:cs="Arial"/>
                <w:sz w:val="18"/>
                <w:szCs w:val="18"/>
              </w:rPr>
            </w:pPr>
          </w:p>
          <w:p w14:paraId="150E3D93" w14:textId="77777777" w:rsidR="00515304" w:rsidRDefault="00515304" w:rsidP="00A66683">
            <w:pPr>
              <w:jc w:val="both"/>
              <w:rPr>
                <w:rFonts w:ascii="Arial" w:hAnsi="Arial" w:cs="Arial"/>
                <w:sz w:val="18"/>
                <w:szCs w:val="18"/>
              </w:rPr>
            </w:pPr>
          </w:p>
          <w:p w14:paraId="5E5CEBD2" w14:textId="77777777" w:rsidR="00515304" w:rsidRPr="00CE5401" w:rsidRDefault="00515304" w:rsidP="00A66683">
            <w:pPr>
              <w:jc w:val="both"/>
              <w:rPr>
                <w:rFonts w:ascii="Arial" w:hAnsi="Arial" w:cs="Arial"/>
                <w:sz w:val="18"/>
                <w:szCs w:val="18"/>
              </w:rPr>
            </w:pPr>
            <w:r>
              <w:rPr>
                <w:rFonts w:ascii="Arial" w:hAnsi="Arial" w:cs="Arial"/>
                <w:sz w:val="18"/>
                <w:szCs w:val="18"/>
              </w:rPr>
              <w:t>March 2020</w:t>
            </w:r>
          </w:p>
        </w:tc>
      </w:tr>
      <w:tr w:rsidR="00515304" w:rsidRPr="009B64CE" w14:paraId="7F494E16" w14:textId="77777777" w:rsidTr="00A66683">
        <w:trPr>
          <w:trHeight w:val="648"/>
        </w:trPr>
        <w:tc>
          <w:tcPr>
            <w:tcW w:w="1587" w:type="dxa"/>
            <w:vMerge/>
            <w:tcBorders>
              <w:left w:val="single" w:sz="12" w:space="0" w:color="auto"/>
              <w:bottom w:val="single" w:sz="6" w:space="0" w:color="auto"/>
              <w:right w:val="single" w:sz="6" w:space="0" w:color="auto"/>
            </w:tcBorders>
          </w:tcPr>
          <w:p w14:paraId="14076DF3" w14:textId="77777777" w:rsidR="00515304" w:rsidRPr="009B64CE" w:rsidRDefault="00515304" w:rsidP="00A66683">
            <w:pPr>
              <w:jc w:val="both"/>
              <w:rPr>
                <w:rFonts w:ascii="Arial" w:hAnsi="Arial" w:cs="Arial"/>
                <w:b/>
                <w:sz w:val="18"/>
                <w:szCs w:val="18"/>
              </w:rPr>
            </w:pPr>
          </w:p>
        </w:tc>
        <w:tc>
          <w:tcPr>
            <w:tcW w:w="1469" w:type="dxa"/>
            <w:tcBorders>
              <w:top w:val="single" w:sz="4" w:space="0" w:color="auto"/>
              <w:left w:val="single" w:sz="6" w:space="0" w:color="auto"/>
              <w:bottom w:val="single" w:sz="6" w:space="0" w:color="auto"/>
              <w:right w:val="single" w:sz="6" w:space="0" w:color="auto"/>
            </w:tcBorders>
          </w:tcPr>
          <w:p w14:paraId="7C11AC7C" w14:textId="77777777" w:rsidR="00515304" w:rsidRPr="009B64CE" w:rsidRDefault="00515304" w:rsidP="00A66683">
            <w:pPr>
              <w:jc w:val="both"/>
              <w:rPr>
                <w:rFonts w:ascii="Arial" w:hAnsi="Arial" w:cs="Arial"/>
                <w:sz w:val="18"/>
                <w:szCs w:val="18"/>
              </w:rPr>
            </w:pPr>
          </w:p>
        </w:tc>
        <w:tc>
          <w:tcPr>
            <w:tcW w:w="1460" w:type="dxa"/>
            <w:tcBorders>
              <w:top w:val="single" w:sz="4" w:space="0" w:color="auto"/>
              <w:left w:val="single" w:sz="6" w:space="0" w:color="auto"/>
              <w:bottom w:val="single" w:sz="6" w:space="0" w:color="auto"/>
              <w:right w:val="single" w:sz="6" w:space="0" w:color="auto"/>
            </w:tcBorders>
          </w:tcPr>
          <w:p w14:paraId="4D130D81" w14:textId="77777777" w:rsidR="00515304" w:rsidRPr="00B51828" w:rsidRDefault="00515304" w:rsidP="00A66683">
            <w:pPr>
              <w:jc w:val="both"/>
              <w:rPr>
                <w:rFonts w:ascii="Arial" w:hAnsi="Arial" w:cs="Arial"/>
                <w:b/>
                <w:bCs/>
                <w:sz w:val="18"/>
                <w:szCs w:val="18"/>
              </w:rPr>
            </w:pPr>
            <w:r>
              <w:rPr>
                <w:rFonts w:ascii="Arial" w:hAnsi="Arial" w:cs="Arial"/>
                <w:b/>
                <w:bCs/>
                <w:sz w:val="18"/>
                <w:szCs w:val="18"/>
              </w:rPr>
              <w:t>Constitution for Student Governance &amp; Other Policies</w:t>
            </w:r>
          </w:p>
        </w:tc>
        <w:tc>
          <w:tcPr>
            <w:tcW w:w="1509" w:type="dxa"/>
            <w:tcBorders>
              <w:top w:val="single" w:sz="4" w:space="0" w:color="auto"/>
              <w:left w:val="single" w:sz="6" w:space="0" w:color="auto"/>
              <w:bottom w:val="single" w:sz="6" w:space="0" w:color="auto"/>
              <w:right w:val="single" w:sz="6" w:space="0" w:color="auto"/>
            </w:tcBorders>
          </w:tcPr>
          <w:p w14:paraId="6EF9DC76" w14:textId="77777777" w:rsidR="00515304" w:rsidRPr="00B51828" w:rsidRDefault="00515304" w:rsidP="00A66683">
            <w:pPr>
              <w:jc w:val="both"/>
              <w:rPr>
                <w:rFonts w:ascii="Arial" w:hAnsi="Arial" w:cs="Arial"/>
                <w:sz w:val="18"/>
                <w:szCs w:val="18"/>
              </w:rPr>
            </w:pPr>
            <w:r>
              <w:rPr>
                <w:rFonts w:ascii="Arial" w:hAnsi="Arial" w:cs="Arial"/>
                <w:sz w:val="18"/>
                <w:szCs w:val="18"/>
              </w:rPr>
              <w:t>C</w:t>
            </w:r>
            <w:r w:rsidRPr="00B51828">
              <w:rPr>
                <w:rFonts w:ascii="Arial" w:hAnsi="Arial" w:cs="Arial"/>
                <w:sz w:val="18"/>
                <w:szCs w:val="18"/>
              </w:rPr>
              <w:t xml:space="preserve">onstitute a </w:t>
            </w:r>
            <w:r w:rsidRPr="00B51828">
              <w:rPr>
                <w:rFonts w:ascii="Arial" w:hAnsi="Arial" w:cs="Arial"/>
                <w:b/>
                <w:bCs/>
                <w:sz w:val="18"/>
                <w:szCs w:val="18"/>
              </w:rPr>
              <w:t>Law Reform Committee</w:t>
            </w:r>
            <w:r>
              <w:rPr>
                <w:rFonts w:ascii="Arial" w:hAnsi="Arial" w:cs="Arial"/>
                <w:sz w:val="18"/>
                <w:szCs w:val="18"/>
              </w:rPr>
              <w:t xml:space="preserve"> (in conjunction with the Chief Justice)</w:t>
            </w:r>
            <w:r w:rsidRPr="00B51828">
              <w:rPr>
                <w:rFonts w:ascii="Arial" w:hAnsi="Arial" w:cs="Arial"/>
                <w:sz w:val="18"/>
                <w:szCs w:val="18"/>
              </w:rPr>
              <w:t xml:space="preserve"> for the purpose of the discussion and drafting of provisional constitutional amendments. </w:t>
            </w:r>
            <w:r>
              <w:rPr>
                <w:rFonts w:ascii="Arial" w:hAnsi="Arial" w:cs="Arial"/>
                <w:sz w:val="18"/>
                <w:szCs w:val="18"/>
              </w:rPr>
              <w:t>The committee has already been established and a</w:t>
            </w:r>
            <w:r w:rsidRPr="00B51828">
              <w:rPr>
                <w:rFonts w:ascii="Arial" w:hAnsi="Arial" w:cs="Arial"/>
                <w:sz w:val="18"/>
                <w:szCs w:val="18"/>
              </w:rPr>
              <w:t>n introductory meeting was held on the 20</w:t>
            </w:r>
            <w:r w:rsidRPr="00B51828">
              <w:rPr>
                <w:rFonts w:ascii="Arial" w:hAnsi="Arial" w:cs="Arial"/>
                <w:sz w:val="18"/>
                <w:szCs w:val="18"/>
                <w:vertAlign w:val="superscript"/>
              </w:rPr>
              <w:t>th</w:t>
            </w:r>
            <w:r w:rsidRPr="00B51828">
              <w:rPr>
                <w:rFonts w:ascii="Arial" w:hAnsi="Arial" w:cs="Arial"/>
                <w:sz w:val="18"/>
                <w:szCs w:val="18"/>
              </w:rPr>
              <w:t xml:space="preserve"> of November 2019.</w:t>
            </w:r>
          </w:p>
          <w:p w14:paraId="028B8977" w14:textId="77777777" w:rsidR="00515304" w:rsidRPr="009B64CE" w:rsidRDefault="00515304" w:rsidP="00A66683">
            <w:pPr>
              <w:jc w:val="both"/>
              <w:rPr>
                <w:rFonts w:ascii="Arial" w:hAnsi="Arial" w:cs="Arial"/>
                <w:sz w:val="18"/>
                <w:szCs w:val="18"/>
              </w:rPr>
            </w:pPr>
          </w:p>
        </w:tc>
        <w:tc>
          <w:tcPr>
            <w:tcW w:w="1467" w:type="dxa"/>
            <w:tcBorders>
              <w:top w:val="single" w:sz="4" w:space="0" w:color="auto"/>
              <w:left w:val="single" w:sz="6" w:space="0" w:color="auto"/>
              <w:bottom w:val="single" w:sz="6" w:space="0" w:color="auto"/>
              <w:right w:val="single" w:sz="6" w:space="0" w:color="auto"/>
            </w:tcBorders>
          </w:tcPr>
          <w:p w14:paraId="3E25519A" w14:textId="77777777" w:rsidR="00515304" w:rsidRPr="009B64CE" w:rsidRDefault="00515304" w:rsidP="00A66683">
            <w:pPr>
              <w:jc w:val="both"/>
              <w:rPr>
                <w:rFonts w:ascii="Arial" w:hAnsi="Arial" w:cs="Arial"/>
                <w:sz w:val="18"/>
                <w:szCs w:val="18"/>
              </w:rPr>
            </w:pPr>
            <w:r>
              <w:rPr>
                <w:rFonts w:ascii="Arial" w:hAnsi="Arial" w:cs="Arial"/>
                <w:sz w:val="18"/>
                <w:szCs w:val="18"/>
              </w:rPr>
              <w:t>SRC Deputy President; Chief Justice of the Constitutional Tribunal</w:t>
            </w:r>
          </w:p>
        </w:tc>
        <w:tc>
          <w:tcPr>
            <w:tcW w:w="1178" w:type="dxa"/>
            <w:tcBorders>
              <w:top w:val="single" w:sz="4" w:space="0" w:color="auto"/>
              <w:left w:val="single" w:sz="6" w:space="0" w:color="auto"/>
              <w:bottom w:val="single" w:sz="6" w:space="0" w:color="auto"/>
              <w:right w:val="single" w:sz="6" w:space="0" w:color="auto"/>
            </w:tcBorders>
          </w:tcPr>
          <w:p w14:paraId="38B863B4" w14:textId="77777777" w:rsidR="00515304" w:rsidRPr="009B64CE" w:rsidRDefault="00515304" w:rsidP="00A66683">
            <w:pPr>
              <w:jc w:val="both"/>
              <w:rPr>
                <w:rFonts w:ascii="Arial" w:hAnsi="Arial" w:cs="Arial"/>
                <w:sz w:val="18"/>
                <w:szCs w:val="18"/>
              </w:rPr>
            </w:pPr>
          </w:p>
        </w:tc>
        <w:tc>
          <w:tcPr>
            <w:tcW w:w="1359" w:type="dxa"/>
            <w:tcBorders>
              <w:top w:val="single" w:sz="4" w:space="0" w:color="auto"/>
              <w:left w:val="single" w:sz="6" w:space="0" w:color="auto"/>
              <w:bottom w:val="single" w:sz="6" w:space="0" w:color="auto"/>
              <w:right w:val="single" w:sz="6" w:space="0" w:color="auto"/>
            </w:tcBorders>
          </w:tcPr>
          <w:p w14:paraId="14D5CA4F" w14:textId="77777777" w:rsidR="00515304" w:rsidRPr="009B64CE" w:rsidRDefault="00515304" w:rsidP="00A66683">
            <w:pPr>
              <w:jc w:val="both"/>
              <w:rPr>
                <w:rFonts w:ascii="Arial" w:hAnsi="Arial" w:cs="Arial"/>
                <w:sz w:val="18"/>
                <w:szCs w:val="18"/>
              </w:rPr>
            </w:pPr>
          </w:p>
        </w:tc>
        <w:tc>
          <w:tcPr>
            <w:tcW w:w="1140" w:type="dxa"/>
            <w:tcBorders>
              <w:top w:val="single" w:sz="4" w:space="0" w:color="auto"/>
              <w:left w:val="single" w:sz="6" w:space="0" w:color="auto"/>
              <w:bottom w:val="single" w:sz="6" w:space="0" w:color="auto"/>
              <w:right w:val="single" w:sz="12" w:space="0" w:color="auto"/>
            </w:tcBorders>
          </w:tcPr>
          <w:p w14:paraId="68BEEAF9" w14:textId="77777777" w:rsidR="00515304" w:rsidRDefault="00515304" w:rsidP="00A66683">
            <w:pPr>
              <w:jc w:val="both"/>
              <w:rPr>
                <w:rFonts w:ascii="Arial" w:hAnsi="Arial" w:cs="Arial"/>
                <w:sz w:val="18"/>
                <w:szCs w:val="18"/>
              </w:rPr>
            </w:pPr>
            <w:r w:rsidRPr="00CE5401">
              <w:rPr>
                <w:rFonts w:ascii="Arial" w:hAnsi="Arial" w:cs="Arial"/>
                <w:sz w:val="18"/>
                <w:szCs w:val="18"/>
              </w:rPr>
              <w:t>Continuous</w:t>
            </w:r>
          </w:p>
        </w:tc>
      </w:tr>
      <w:tr w:rsidR="00515304" w:rsidRPr="009B64CE" w14:paraId="4FA54D93" w14:textId="77777777" w:rsidTr="00A66683">
        <w:trPr>
          <w:trHeight w:val="648"/>
        </w:trPr>
        <w:tc>
          <w:tcPr>
            <w:tcW w:w="1587" w:type="dxa"/>
            <w:vMerge/>
            <w:tcBorders>
              <w:left w:val="single" w:sz="12" w:space="0" w:color="auto"/>
              <w:bottom w:val="single" w:sz="6" w:space="0" w:color="auto"/>
              <w:right w:val="single" w:sz="6" w:space="0" w:color="auto"/>
            </w:tcBorders>
          </w:tcPr>
          <w:p w14:paraId="3A4596F5" w14:textId="77777777" w:rsidR="00515304" w:rsidRPr="009B64CE" w:rsidRDefault="00515304" w:rsidP="00A66683">
            <w:pPr>
              <w:jc w:val="both"/>
              <w:rPr>
                <w:rFonts w:ascii="Arial" w:hAnsi="Arial" w:cs="Arial"/>
                <w:b/>
                <w:sz w:val="18"/>
                <w:szCs w:val="18"/>
              </w:rPr>
            </w:pPr>
          </w:p>
        </w:tc>
        <w:tc>
          <w:tcPr>
            <w:tcW w:w="1469" w:type="dxa"/>
            <w:tcBorders>
              <w:top w:val="single" w:sz="4" w:space="0" w:color="auto"/>
              <w:left w:val="single" w:sz="6" w:space="0" w:color="auto"/>
              <w:bottom w:val="single" w:sz="6" w:space="0" w:color="auto"/>
              <w:right w:val="single" w:sz="6" w:space="0" w:color="auto"/>
            </w:tcBorders>
          </w:tcPr>
          <w:p w14:paraId="1ABCFD50" w14:textId="77777777" w:rsidR="00515304" w:rsidRPr="009B64CE" w:rsidRDefault="00515304" w:rsidP="00A66683">
            <w:pPr>
              <w:jc w:val="both"/>
              <w:rPr>
                <w:rFonts w:ascii="Arial" w:hAnsi="Arial" w:cs="Arial"/>
                <w:sz w:val="18"/>
                <w:szCs w:val="18"/>
              </w:rPr>
            </w:pPr>
          </w:p>
        </w:tc>
        <w:tc>
          <w:tcPr>
            <w:tcW w:w="1460" w:type="dxa"/>
            <w:tcBorders>
              <w:top w:val="single" w:sz="4" w:space="0" w:color="auto"/>
              <w:left w:val="single" w:sz="6" w:space="0" w:color="auto"/>
              <w:bottom w:val="single" w:sz="6" w:space="0" w:color="auto"/>
              <w:right w:val="single" w:sz="6" w:space="0" w:color="auto"/>
            </w:tcBorders>
          </w:tcPr>
          <w:p w14:paraId="5F4EA467" w14:textId="77777777" w:rsidR="00515304" w:rsidRPr="00B51828" w:rsidRDefault="00515304" w:rsidP="00A66683">
            <w:pPr>
              <w:jc w:val="both"/>
              <w:rPr>
                <w:rFonts w:ascii="Arial" w:hAnsi="Arial" w:cs="Arial"/>
                <w:b/>
                <w:bCs/>
                <w:sz w:val="18"/>
                <w:szCs w:val="18"/>
              </w:rPr>
            </w:pPr>
            <w:r>
              <w:rPr>
                <w:rFonts w:ascii="Arial" w:hAnsi="Arial" w:cs="Arial"/>
                <w:b/>
                <w:bCs/>
                <w:sz w:val="18"/>
                <w:szCs w:val="18"/>
              </w:rPr>
              <w:t>Other</w:t>
            </w:r>
          </w:p>
        </w:tc>
        <w:tc>
          <w:tcPr>
            <w:tcW w:w="1509" w:type="dxa"/>
            <w:tcBorders>
              <w:top w:val="single" w:sz="4" w:space="0" w:color="auto"/>
              <w:left w:val="single" w:sz="6" w:space="0" w:color="auto"/>
              <w:bottom w:val="single" w:sz="6" w:space="0" w:color="auto"/>
              <w:right w:val="single" w:sz="6" w:space="0" w:color="auto"/>
            </w:tcBorders>
          </w:tcPr>
          <w:p w14:paraId="6705E20D" w14:textId="77777777" w:rsidR="00515304" w:rsidRPr="009B64CE" w:rsidRDefault="00515304" w:rsidP="00A66683">
            <w:pPr>
              <w:jc w:val="both"/>
              <w:rPr>
                <w:rFonts w:ascii="Arial" w:hAnsi="Arial" w:cs="Arial"/>
                <w:sz w:val="18"/>
                <w:szCs w:val="18"/>
              </w:rPr>
            </w:pPr>
          </w:p>
        </w:tc>
        <w:tc>
          <w:tcPr>
            <w:tcW w:w="1467" w:type="dxa"/>
            <w:tcBorders>
              <w:top w:val="single" w:sz="4" w:space="0" w:color="auto"/>
              <w:left w:val="single" w:sz="6" w:space="0" w:color="auto"/>
              <w:bottom w:val="single" w:sz="6" w:space="0" w:color="auto"/>
              <w:right w:val="single" w:sz="6" w:space="0" w:color="auto"/>
            </w:tcBorders>
          </w:tcPr>
          <w:p w14:paraId="67BDF65F" w14:textId="77777777" w:rsidR="00515304" w:rsidRDefault="00515304" w:rsidP="00A66683">
            <w:pPr>
              <w:jc w:val="both"/>
              <w:rPr>
                <w:rFonts w:ascii="Arial" w:hAnsi="Arial" w:cs="Arial"/>
                <w:sz w:val="18"/>
                <w:szCs w:val="18"/>
              </w:rPr>
            </w:pPr>
            <w:r w:rsidRPr="009B64CE">
              <w:rPr>
                <w:rFonts w:ascii="Arial" w:hAnsi="Arial" w:cs="Arial"/>
                <w:sz w:val="18"/>
                <w:szCs w:val="18"/>
              </w:rPr>
              <w:t>Secretary &amp; Deputy Secretary</w:t>
            </w:r>
          </w:p>
          <w:p w14:paraId="7DA178B1" w14:textId="77777777" w:rsidR="00515304" w:rsidRPr="009B64CE" w:rsidRDefault="00515304" w:rsidP="00A66683">
            <w:pPr>
              <w:jc w:val="both"/>
              <w:rPr>
                <w:rFonts w:ascii="Arial" w:hAnsi="Arial" w:cs="Arial"/>
                <w:sz w:val="18"/>
                <w:szCs w:val="18"/>
              </w:rPr>
            </w:pPr>
          </w:p>
        </w:tc>
        <w:tc>
          <w:tcPr>
            <w:tcW w:w="1178" w:type="dxa"/>
            <w:tcBorders>
              <w:top w:val="single" w:sz="4" w:space="0" w:color="auto"/>
              <w:left w:val="single" w:sz="6" w:space="0" w:color="auto"/>
              <w:bottom w:val="single" w:sz="6" w:space="0" w:color="auto"/>
              <w:right w:val="single" w:sz="6" w:space="0" w:color="auto"/>
            </w:tcBorders>
          </w:tcPr>
          <w:p w14:paraId="36A02ADE" w14:textId="77777777" w:rsidR="00515304" w:rsidRPr="009B64CE" w:rsidRDefault="00515304" w:rsidP="00A66683">
            <w:pPr>
              <w:jc w:val="both"/>
              <w:rPr>
                <w:rFonts w:ascii="Arial" w:hAnsi="Arial" w:cs="Arial"/>
                <w:sz w:val="18"/>
                <w:szCs w:val="18"/>
              </w:rPr>
            </w:pPr>
          </w:p>
        </w:tc>
        <w:tc>
          <w:tcPr>
            <w:tcW w:w="1359" w:type="dxa"/>
            <w:tcBorders>
              <w:top w:val="single" w:sz="4" w:space="0" w:color="auto"/>
              <w:left w:val="single" w:sz="6" w:space="0" w:color="auto"/>
              <w:bottom w:val="single" w:sz="6" w:space="0" w:color="auto"/>
              <w:right w:val="single" w:sz="6" w:space="0" w:color="auto"/>
            </w:tcBorders>
          </w:tcPr>
          <w:p w14:paraId="39995732" w14:textId="77777777" w:rsidR="00515304" w:rsidRPr="009B64CE" w:rsidRDefault="00515304" w:rsidP="00A66683">
            <w:pPr>
              <w:jc w:val="both"/>
              <w:rPr>
                <w:rFonts w:ascii="Arial" w:hAnsi="Arial" w:cs="Arial"/>
                <w:sz w:val="18"/>
                <w:szCs w:val="18"/>
              </w:rPr>
            </w:pPr>
          </w:p>
        </w:tc>
        <w:tc>
          <w:tcPr>
            <w:tcW w:w="1140" w:type="dxa"/>
            <w:tcBorders>
              <w:top w:val="single" w:sz="4" w:space="0" w:color="auto"/>
              <w:left w:val="single" w:sz="6" w:space="0" w:color="auto"/>
              <w:bottom w:val="single" w:sz="6" w:space="0" w:color="auto"/>
              <w:right w:val="single" w:sz="12" w:space="0" w:color="auto"/>
            </w:tcBorders>
          </w:tcPr>
          <w:p w14:paraId="4AB2FD1E" w14:textId="77777777" w:rsidR="00515304" w:rsidRPr="009B64CE" w:rsidRDefault="00515304" w:rsidP="00A66683">
            <w:pPr>
              <w:jc w:val="both"/>
              <w:rPr>
                <w:rFonts w:ascii="Arial" w:hAnsi="Arial" w:cs="Arial"/>
                <w:sz w:val="18"/>
                <w:szCs w:val="18"/>
              </w:rPr>
            </w:pPr>
            <w:r w:rsidRPr="009B64CE">
              <w:rPr>
                <w:rFonts w:ascii="Arial" w:hAnsi="Arial" w:cs="Arial"/>
                <w:sz w:val="18"/>
                <w:szCs w:val="18"/>
              </w:rPr>
              <w:t>Continuous</w:t>
            </w:r>
          </w:p>
        </w:tc>
      </w:tr>
      <w:tr w:rsidR="00515304" w:rsidRPr="009B64CE" w14:paraId="3946024D" w14:textId="77777777" w:rsidTr="00A66683">
        <w:trPr>
          <w:trHeight w:val="971"/>
        </w:trPr>
        <w:tc>
          <w:tcPr>
            <w:tcW w:w="1587" w:type="dxa"/>
            <w:tcBorders>
              <w:top w:val="single" w:sz="6" w:space="0" w:color="auto"/>
              <w:left w:val="single" w:sz="12" w:space="0" w:color="auto"/>
              <w:bottom w:val="single" w:sz="6" w:space="0" w:color="auto"/>
              <w:right w:val="single" w:sz="6" w:space="0" w:color="auto"/>
            </w:tcBorders>
          </w:tcPr>
          <w:p w14:paraId="139DECE7" w14:textId="77777777" w:rsidR="00515304" w:rsidRPr="009B64CE" w:rsidRDefault="00515304" w:rsidP="00A66683">
            <w:pPr>
              <w:jc w:val="both"/>
              <w:rPr>
                <w:rFonts w:ascii="Arial" w:hAnsi="Arial" w:cs="Arial"/>
                <w:b/>
                <w:sz w:val="18"/>
                <w:szCs w:val="18"/>
              </w:rPr>
            </w:pPr>
            <w:r w:rsidRPr="009B64CE">
              <w:rPr>
                <w:rFonts w:ascii="Arial" w:hAnsi="Arial" w:cs="Arial"/>
                <w:b/>
                <w:sz w:val="18"/>
                <w:szCs w:val="18"/>
              </w:rPr>
              <w:t xml:space="preserve">Efficient and effective minute taking of all (1) SRC meetings; (2) SRC Executive Committee meetings as </w:t>
            </w:r>
            <w:r w:rsidRPr="009B64CE">
              <w:rPr>
                <w:rFonts w:ascii="Arial" w:hAnsi="Arial" w:cs="Arial"/>
                <w:b/>
                <w:sz w:val="18"/>
                <w:szCs w:val="18"/>
              </w:rPr>
              <w:lastRenderedPageBreak/>
              <w:t>well as (3) any other meeting that sufficiently merits a need for such [s23(4)(b) part 1]</w:t>
            </w:r>
          </w:p>
        </w:tc>
        <w:tc>
          <w:tcPr>
            <w:tcW w:w="1469" w:type="dxa"/>
            <w:tcBorders>
              <w:top w:val="single" w:sz="6" w:space="0" w:color="auto"/>
              <w:left w:val="single" w:sz="6" w:space="0" w:color="auto"/>
              <w:bottom w:val="single" w:sz="6" w:space="0" w:color="auto"/>
              <w:right w:val="single" w:sz="6" w:space="0" w:color="auto"/>
            </w:tcBorders>
          </w:tcPr>
          <w:p w14:paraId="2C960DFF" w14:textId="77777777" w:rsidR="00515304" w:rsidRPr="009B64CE" w:rsidRDefault="00515304" w:rsidP="00A66683">
            <w:pPr>
              <w:jc w:val="both"/>
              <w:rPr>
                <w:rFonts w:ascii="Arial" w:hAnsi="Arial" w:cs="Arial"/>
                <w:sz w:val="18"/>
                <w:szCs w:val="18"/>
              </w:rPr>
            </w:pPr>
          </w:p>
        </w:tc>
        <w:tc>
          <w:tcPr>
            <w:tcW w:w="1460" w:type="dxa"/>
            <w:tcBorders>
              <w:top w:val="single" w:sz="6" w:space="0" w:color="auto"/>
              <w:left w:val="single" w:sz="6" w:space="0" w:color="auto"/>
              <w:bottom w:val="single" w:sz="6" w:space="0" w:color="auto"/>
              <w:right w:val="single" w:sz="6" w:space="0" w:color="auto"/>
            </w:tcBorders>
          </w:tcPr>
          <w:p w14:paraId="13A3AC55" w14:textId="77777777" w:rsidR="00515304" w:rsidRDefault="00515304" w:rsidP="00A66683">
            <w:pPr>
              <w:jc w:val="both"/>
              <w:rPr>
                <w:rFonts w:ascii="Arial" w:hAnsi="Arial" w:cs="Arial"/>
                <w:sz w:val="18"/>
                <w:szCs w:val="18"/>
              </w:rPr>
            </w:pPr>
            <w:r>
              <w:rPr>
                <w:rFonts w:ascii="Arial" w:hAnsi="Arial" w:cs="Arial"/>
                <w:sz w:val="18"/>
                <w:szCs w:val="18"/>
              </w:rPr>
              <w:t>R</w:t>
            </w:r>
            <w:r w:rsidRPr="009B64CE">
              <w:rPr>
                <w:rFonts w:ascii="Arial" w:hAnsi="Arial" w:cs="Arial"/>
                <w:sz w:val="18"/>
                <w:szCs w:val="18"/>
              </w:rPr>
              <w:t xml:space="preserve">efining the agenda template in </w:t>
            </w:r>
            <w:r>
              <w:rPr>
                <w:rFonts w:ascii="Arial" w:hAnsi="Arial" w:cs="Arial"/>
                <w:sz w:val="18"/>
                <w:szCs w:val="18"/>
              </w:rPr>
              <w:t>pursuant to the</w:t>
            </w:r>
            <w:r w:rsidRPr="009B64CE">
              <w:rPr>
                <w:rFonts w:ascii="Arial" w:hAnsi="Arial" w:cs="Arial"/>
                <w:i/>
                <w:sz w:val="18"/>
                <w:szCs w:val="18"/>
              </w:rPr>
              <w:t xml:space="preserve"> </w:t>
            </w:r>
            <w:r w:rsidRPr="009B64CE">
              <w:rPr>
                <w:rFonts w:ascii="Arial" w:hAnsi="Arial" w:cs="Arial"/>
                <w:sz w:val="18"/>
                <w:szCs w:val="18"/>
              </w:rPr>
              <w:t>meeting procedure</w:t>
            </w:r>
            <w:r>
              <w:rPr>
                <w:rFonts w:ascii="Arial" w:hAnsi="Arial" w:cs="Arial"/>
                <w:sz w:val="18"/>
                <w:szCs w:val="18"/>
              </w:rPr>
              <w:t xml:space="preserve"> (as embedded in the 2019 </w:t>
            </w:r>
            <w:r w:rsidRPr="009B64CE">
              <w:rPr>
                <w:rFonts w:ascii="Arial" w:hAnsi="Arial" w:cs="Arial"/>
                <w:b/>
                <w:bCs/>
                <w:sz w:val="18"/>
                <w:szCs w:val="18"/>
              </w:rPr>
              <w:lastRenderedPageBreak/>
              <w:t>Meeting Procedure document</w:t>
            </w:r>
            <w:r>
              <w:rPr>
                <w:rFonts w:ascii="Arial" w:hAnsi="Arial" w:cs="Arial"/>
                <w:sz w:val="18"/>
                <w:szCs w:val="18"/>
              </w:rPr>
              <w:t xml:space="preserve">). </w:t>
            </w:r>
            <w:r w:rsidRPr="00CE5401">
              <w:rPr>
                <w:rFonts w:ascii="Arial" w:eastAsia="Calibri" w:hAnsi="Arial" w:cs="Arial"/>
                <w:color w:val="000000"/>
              </w:rPr>
              <w:t xml:space="preserve"> </w:t>
            </w:r>
            <w:r w:rsidRPr="00CE5401">
              <w:rPr>
                <w:rFonts w:ascii="Arial" w:hAnsi="Arial" w:cs="Arial"/>
                <w:sz w:val="18"/>
                <w:szCs w:val="18"/>
              </w:rPr>
              <w:t xml:space="preserve">Hardcopy versions of Minutes should be kept record of by </w:t>
            </w:r>
            <w:r w:rsidRPr="00CE5401">
              <w:rPr>
                <w:rFonts w:ascii="Arial" w:hAnsi="Arial" w:cs="Arial"/>
                <w:b/>
                <w:bCs/>
                <w:sz w:val="18"/>
                <w:szCs w:val="18"/>
              </w:rPr>
              <w:t>printing</w:t>
            </w:r>
            <w:r w:rsidRPr="00CE5401">
              <w:rPr>
                <w:rFonts w:ascii="Arial" w:hAnsi="Arial" w:cs="Arial"/>
                <w:sz w:val="18"/>
                <w:szCs w:val="18"/>
              </w:rPr>
              <w:t xml:space="preserve"> out and </w:t>
            </w:r>
            <w:r w:rsidRPr="00CE5401">
              <w:rPr>
                <w:rFonts w:ascii="Arial" w:hAnsi="Arial" w:cs="Arial"/>
                <w:b/>
                <w:bCs/>
                <w:sz w:val="18"/>
                <w:szCs w:val="18"/>
              </w:rPr>
              <w:t>filing</w:t>
            </w:r>
            <w:r w:rsidRPr="00CE5401">
              <w:rPr>
                <w:rFonts w:ascii="Arial" w:hAnsi="Arial" w:cs="Arial"/>
                <w:sz w:val="18"/>
                <w:szCs w:val="18"/>
              </w:rPr>
              <w:t xml:space="preserve"> such, as soon as reasonably possible after meetings.</w:t>
            </w:r>
          </w:p>
          <w:p w14:paraId="0916F14E" w14:textId="77777777" w:rsidR="00515304" w:rsidRPr="009B64CE" w:rsidRDefault="00515304" w:rsidP="00A66683">
            <w:pPr>
              <w:jc w:val="both"/>
              <w:rPr>
                <w:rFonts w:ascii="Arial" w:hAnsi="Arial" w:cs="Arial"/>
                <w:sz w:val="18"/>
                <w:szCs w:val="18"/>
              </w:rPr>
            </w:pPr>
          </w:p>
        </w:tc>
        <w:tc>
          <w:tcPr>
            <w:tcW w:w="1509" w:type="dxa"/>
            <w:tcBorders>
              <w:top w:val="single" w:sz="6" w:space="0" w:color="auto"/>
              <w:left w:val="single" w:sz="6" w:space="0" w:color="auto"/>
              <w:bottom w:val="single" w:sz="6" w:space="0" w:color="auto"/>
              <w:right w:val="single" w:sz="6" w:space="0" w:color="auto"/>
            </w:tcBorders>
          </w:tcPr>
          <w:p w14:paraId="5033E832" w14:textId="77777777" w:rsidR="00515304" w:rsidRPr="009B64CE" w:rsidRDefault="00515304" w:rsidP="00A66683">
            <w:pPr>
              <w:jc w:val="both"/>
              <w:rPr>
                <w:rFonts w:ascii="Arial" w:hAnsi="Arial" w:cs="Arial"/>
                <w:sz w:val="18"/>
                <w:szCs w:val="18"/>
              </w:rPr>
            </w:pPr>
          </w:p>
        </w:tc>
        <w:tc>
          <w:tcPr>
            <w:tcW w:w="1467" w:type="dxa"/>
            <w:tcBorders>
              <w:top w:val="single" w:sz="6" w:space="0" w:color="auto"/>
              <w:left w:val="single" w:sz="6" w:space="0" w:color="auto"/>
              <w:bottom w:val="single" w:sz="6" w:space="0" w:color="auto"/>
              <w:right w:val="single" w:sz="6" w:space="0" w:color="auto"/>
            </w:tcBorders>
          </w:tcPr>
          <w:p w14:paraId="725F9C1B" w14:textId="77777777" w:rsidR="00515304" w:rsidRPr="009B64CE" w:rsidRDefault="00515304" w:rsidP="00A66683">
            <w:pPr>
              <w:jc w:val="both"/>
              <w:rPr>
                <w:rFonts w:ascii="Arial" w:hAnsi="Arial" w:cs="Arial"/>
                <w:sz w:val="18"/>
                <w:szCs w:val="18"/>
              </w:rPr>
            </w:pPr>
            <w:r w:rsidRPr="00B51828">
              <w:rPr>
                <w:rFonts w:ascii="Arial" w:hAnsi="Arial" w:cs="Arial"/>
                <w:sz w:val="18"/>
                <w:szCs w:val="18"/>
              </w:rPr>
              <w:t>Secretary &amp; Deputy Secretary</w:t>
            </w:r>
          </w:p>
        </w:tc>
        <w:tc>
          <w:tcPr>
            <w:tcW w:w="1178" w:type="dxa"/>
            <w:tcBorders>
              <w:top w:val="single" w:sz="6" w:space="0" w:color="auto"/>
              <w:left w:val="single" w:sz="6" w:space="0" w:color="auto"/>
              <w:bottom w:val="single" w:sz="6" w:space="0" w:color="auto"/>
              <w:right w:val="single" w:sz="6" w:space="0" w:color="auto"/>
            </w:tcBorders>
          </w:tcPr>
          <w:p w14:paraId="58F49EC2" w14:textId="77777777" w:rsidR="00515304" w:rsidRPr="009B64CE" w:rsidRDefault="00515304" w:rsidP="00A66683">
            <w:pPr>
              <w:jc w:val="both"/>
              <w:rPr>
                <w:rFonts w:ascii="Arial" w:hAnsi="Arial" w:cs="Arial"/>
                <w:sz w:val="18"/>
                <w:szCs w:val="18"/>
              </w:rPr>
            </w:pPr>
            <w:r>
              <w:rPr>
                <w:rFonts w:ascii="Arial" w:hAnsi="Arial" w:cs="Arial"/>
                <w:sz w:val="18"/>
                <w:szCs w:val="18"/>
              </w:rPr>
              <w:t xml:space="preserve">2019 Meeting Procedure document; </w:t>
            </w:r>
            <w:r w:rsidRPr="009B64CE">
              <w:rPr>
                <w:rFonts w:ascii="Arial" w:hAnsi="Arial" w:cs="Arial"/>
                <w:sz w:val="18"/>
                <w:szCs w:val="18"/>
              </w:rPr>
              <w:t>201</w:t>
            </w:r>
            <w:r>
              <w:rPr>
                <w:rFonts w:ascii="Arial" w:hAnsi="Arial" w:cs="Arial"/>
                <w:sz w:val="18"/>
                <w:szCs w:val="18"/>
              </w:rPr>
              <w:t xml:space="preserve">9 SRC </w:t>
            </w:r>
            <w:r w:rsidRPr="009B64CE">
              <w:rPr>
                <w:rFonts w:ascii="Arial" w:hAnsi="Arial" w:cs="Arial"/>
                <w:sz w:val="18"/>
                <w:szCs w:val="18"/>
              </w:rPr>
              <w:t>Agenda template</w:t>
            </w:r>
          </w:p>
        </w:tc>
        <w:tc>
          <w:tcPr>
            <w:tcW w:w="1359" w:type="dxa"/>
            <w:tcBorders>
              <w:top w:val="single" w:sz="6" w:space="0" w:color="auto"/>
              <w:left w:val="single" w:sz="6" w:space="0" w:color="auto"/>
              <w:bottom w:val="single" w:sz="6" w:space="0" w:color="auto"/>
              <w:right w:val="single" w:sz="6" w:space="0" w:color="auto"/>
            </w:tcBorders>
          </w:tcPr>
          <w:p w14:paraId="3B7B687F" w14:textId="77777777" w:rsidR="00515304" w:rsidRPr="009B64CE" w:rsidRDefault="00515304" w:rsidP="00A66683">
            <w:pPr>
              <w:jc w:val="both"/>
              <w:rPr>
                <w:rFonts w:ascii="Arial" w:hAnsi="Arial" w:cs="Arial"/>
                <w:sz w:val="18"/>
                <w:szCs w:val="18"/>
              </w:rPr>
            </w:pPr>
          </w:p>
        </w:tc>
        <w:tc>
          <w:tcPr>
            <w:tcW w:w="1140" w:type="dxa"/>
            <w:tcBorders>
              <w:top w:val="single" w:sz="6" w:space="0" w:color="auto"/>
              <w:left w:val="single" w:sz="6" w:space="0" w:color="auto"/>
              <w:bottom w:val="single" w:sz="6" w:space="0" w:color="auto"/>
              <w:right w:val="single" w:sz="12" w:space="0" w:color="auto"/>
            </w:tcBorders>
          </w:tcPr>
          <w:p w14:paraId="086498D2" w14:textId="77777777" w:rsidR="00515304" w:rsidRDefault="00515304" w:rsidP="00A66683">
            <w:pPr>
              <w:jc w:val="both"/>
              <w:rPr>
                <w:rFonts w:ascii="Arial" w:hAnsi="Arial" w:cs="Arial"/>
                <w:sz w:val="18"/>
                <w:szCs w:val="18"/>
              </w:rPr>
            </w:pPr>
            <w:r w:rsidRPr="009B64CE">
              <w:rPr>
                <w:rFonts w:ascii="Arial" w:hAnsi="Arial" w:cs="Arial"/>
                <w:sz w:val="18"/>
                <w:szCs w:val="18"/>
              </w:rPr>
              <w:t>January 20</w:t>
            </w:r>
            <w:r>
              <w:rPr>
                <w:rFonts w:ascii="Arial" w:hAnsi="Arial" w:cs="Arial"/>
                <w:sz w:val="18"/>
                <w:szCs w:val="18"/>
              </w:rPr>
              <w:t>20</w:t>
            </w:r>
          </w:p>
          <w:p w14:paraId="16476B1C" w14:textId="77777777" w:rsidR="00515304" w:rsidRDefault="00515304" w:rsidP="00A66683">
            <w:pPr>
              <w:jc w:val="both"/>
              <w:rPr>
                <w:rFonts w:ascii="Arial" w:hAnsi="Arial" w:cs="Arial"/>
                <w:sz w:val="18"/>
                <w:szCs w:val="18"/>
              </w:rPr>
            </w:pPr>
          </w:p>
          <w:p w14:paraId="4CE4DB33" w14:textId="77777777" w:rsidR="00515304" w:rsidRPr="00CE5401" w:rsidRDefault="00515304" w:rsidP="00A66683">
            <w:pPr>
              <w:jc w:val="both"/>
              <w:rPr>
                <w:rFonts w:ascii="Arial" w:hAnsi="Arial" w:cs="Arial"/>
                <w:sz w:val="18"/>
                <w:szCs w:val="18"/>
              </w:rPr>
            </w:pPr>
            <w:r w:rsidRPr="00CE5401">
              <w:rPr>
                <w:rFonts w:ascii="Arial" w:hAnsi="Arial" w:cs="Arial"/>
                <w:sz w:val="18"/>
                <w:szCs w:val="18"/>
              </w:rPr>
              <w:t xml:space="preserve">Meeting Minutes should be uploaded to the web </w:t>
            </w:r>
            <w:r w:rsidRPr="00CE5401">
              <w:rPr>
                <w:rFonts w:ascii="Arial" w:hAnsi="Arial" w:cs="Arial"/>
                <w:sz w:val="18"/>
                <w:szCs w:val="18"/>
              </w:rPr>
              <w:lastRenderedPageBreak/>
              <w:t>page on a regular basis to ensure transparency and accountability</w:t>
            </w:r>
            <w:r>
              <w:rPr>
                <w:rFonts w:ascii="Arial" w:hAnsi="Arial" w:cs="Arial"/>
                <w:sz w:val="18"/>
                <w:szCs w:val="18"/>
              </w:rPr>
              <w:t xml:space="preserve"> (</w:t>
            </w:r>
            <w:r w:rsidRPr="00CE5401">
              <w:rPr>
                <w:rFonts w:ascii="Arial" w:hAnsi="Arial" w:cs="Arial"/>
                <w:b/>
                <w:bCs/>
                <w:sz w:val="18"/>
                <w:szCs w:val="18"/>
              </w:rPr>
              <w:t xml:space="preserve">either weekly </w:t>
            </w:r>
            <w:proofErr w:type="spellStart"/>
            <w:r w:rsidRPr="00CE5401">
              <w:rPr>
                <w:rFonts w:ascii="Arial" w:hAnsi="Arial" w:cs="Arial"/>
                <w:b/>
                <w:bCs/>
                <w:sz w:val="18"/>
                <w:szCs w:val="18"/>
              </w:rPr>
              <w:t>ot</w:t>
            </w:r>
            <w:proofErr w:type="spellEnd"/>
            <w:r w:rsidRPr="00CE5401">
              <w:rPr>
                <w:rFonts w:ascii="Arial" w:hAnsi="Arial" w:cs="Arial"/>
                <w:b/>
                <w:bCs/>
                <w:sz w:val="18"/>
                <w:szCs w:val="18"/>
              </w:rPr>
              <w:t xml:space="preserve"> monthly</w:t>
            </w:r>
            <w:r>
              <w:rPr>
                <w:rFonts w:ascii="Arial" w:hAnsi="Arial" w:cs="Arial"/>
                <w:sz w:val="18"/>
                <w:szCs w:val="18"/>
              </w:rPr>
              <w:t>).</w:t>
            </w:r>
          </w:p>
          <w:p w14:paraId="02BA1F0E" w14:textId="77777777" w:rsidR="00515304" w:rsidRPr="009B64CE" w:rsidRDefault="00515304" w:rsidP="00A66683">
            <w:pPr>
              <w:jc w:val="both"/>
              <w:rPr>
                <w:rFonts w:ascii="Arial" w:hAnsi="Arial" w:cs="Arial"/>
                <w:sz w:val="18"/>
                <w:szCs w:val="18"/>
              </w:rPr>
            </w:pPr>
          </w:p>
        </w:tc>
      </w:tr>
      <w:tr w:rsidR="00515304" w:rsidRPr="009B64CE" w14:paraId="692A1295" w14:textId="77777777" w:rsidTr="00A66683">
        <w:trPr>
          <w:trHeight w:val="971"/>
        </w:trPr>
        <w:tc>
          <w:tcPr>
            <w:tcW w:w="1587" w:type="dxa"/>
            <w:tcBorders>
              <w:top w:val="single" w:sz="6" w:space="0" w:color="auto"/>
              <w:left w:val="single" w:sz="12" w:space="0" w:color="auto"/>
              <w:bottom w:val="single" w:sz="12" w:space="0" w:color="auto"/>
              <w:right w:val="single" w:sz="6" w:space="0" w:color="auto"/>
            </w:tcBorders>
          </w:tcPr>
          <w:p w14:paraId="4DD30FE0" w14:textId="77777777" w:rsidR="00515304" w:rsidRPr="009B64CE" w:rsidRDefault="00515304" w:rsidP="00A66683">
            <w:pPr>
              <w:jc w:val="both"/>
              <w:rPr>
                <w:rFonts w:ascii="Arial" w:hAnsi="Arial" w:cs="Arial"/>
                <w:b/>
                <w:sz w:val="18"/>
                <w:szCs w:val="18"/>
              </w:rPr>
            </w:pPr>
            <w:r w:rsidRPr="009B64CE">
              <w:rPr>
                <w:rFonts w:ascii="Arial" w:hAnsi="Arial" w:cs="Arial"/>
                <w:b/>
                <w:sz w:val="18"/>
                <w:szCs w:val="18"/>
              </w:rPr>
              <w:lastRenderedPageBreak/>
              <w:t xml:space="preserve">Efficient and effective distribution of any applicable administrative documentation to the student body (i.e. minutes etc.) [s23(4)(b) part 2] </w:t>
            </w:r>
          </w:p>
        </w:tc>
        <w:tc>
          <w:tcPr>
            <w:tcW w:w="1469" w:type="dxa"/>
            <w:tcBorders>
              <w:top w:val="single" w:sz="6" w:space="0" w:color="auto"/>
              <w:left w:val="single" w:sz="6" w:space="0" w:color="auto"/>
              <w:bottom w:val="single" w:sz="12" w:space="0" w:color="auto"/>
              <w:right w:val="single" w:sz="6" w:space="0" w:color="auto"/>
            </w:tcBorders>
          </w:tcPr>
          <w:p w14:paraId="3514F54B" w14:textId="77777777" w:rsidR="00515304" w:rsidRPr="009B64CE" w:rsidRDefault="00515304" w:rsidP="00A66683">
            <w:pPr>
              <w:jc w:val="both"/>
              <w:rPr>
                <w:rFonts w:ascii="Arial" w:hAnsi="Arial" w:cs="Arial"/>
                <w:sz w:val="18"/>
                <w:szCs w:val="18"/>
              </w:rPr>
            </w:pPr>
            <w:r w:rsidRPr="009B64CE">
              <w:rPr>
                <w:rFonts w:ascii="Arial" w:hAnsi="Arial" w:cs="Arial"/>
                <w:sz w:val="18"/>
                <w:szCs w:val="18"/>
              </w:rPr>
              <w:t xml:space="preserve">This </w:t>
            </w:r>
            <w:r>
              <w:rPr>
                <w:rFonts w:ascii="Arial" w:hAnsi="Arial" w:cs="Arial"/>
                <w:sz w:val="18"/>
                <w:szCs w:val="18"/>
              </w:rPr>
              <w:t>pertains to the (effective)</w:t>
            </w:r>
            <w:r w:rsidRPr="009B64CE">
              <w:rPr>
                <w:rFonts w:ascii="Arial" w:hAnsi="Arial" w:cs="Arial"/>
                <w:sz w:val="18"/>
                <w:szCs w:val="18"/>
              </w:rPr>
              <w:t xml:space="preserve"> communication of </w:t>
            </w:r>
            <w:r>
              <w:rPr>
                <w:rFonts w:ascii="Arial" w:hAnsi="Arial" w:cs="Arial"/>
                <w:sz w:val="18"/>
                <w:szCs w:val="18"/>
              </w:rPr>
              <w:t xml:space="preserve">any </w:t>
            </w:r>
            <w:r w:rsidRPr="009B64CE">
              <w:rPr>
                <w:rFonts w:ascii="Arial" w:hAnsi="Arial" w:cs="Arial"/>
                <w:sz w:val="18"/>
                <w:szCs w:val="18"/>
              </w:rPr>
              <w:t>relevant SRC decision making</w:t>
            </w:r>
            <w:r>
              <w:rPr>
                <w:rFonts w:ascii="Arial" w:hAnsi="Arial" w:cs="Arial"/>
                <w:sz w:val="18"/>
                <w:szCs w:val="18"/>
              </w:rPr>
              <w:t xml:space="preserve"> or any other applicable administrative content</w:t>
            </w:r>
            <w:r w:rsidRPr="009B64CE">
              <w:rPr>
                <w:rFonts w:ascii="Arial" w:hAnsi="Arial" w:cs="Arial"/>
                <w:sz w:val="18"/>
                <w:szCs w:val="18"/>
              </w:rPr>
              <w:t xml:space="preserve"> with the student body.</w:t>
            </w:r>
          </w:p>
        </w:tc>
        <w:tc>
          <w:tcPr>
            <w:tcW w:w="1460" w:type="dxa"/>
            <w:tcBorders>
              <w:top w:val="single" w:sz="6" w:space="0" w:color="auto"/>
              <w:left w:val="single" w:sz="6" w:space="0" w:color="auto"/>
              <w:bottom w:val="single" w:sz="12" w:space="0" w:color="auto"/>
              <w:right w:val="single" w:sz="6" w:space="0" w:color="auto"/>
            </w:tcBorders>
          </w:tcPr>
          <w:p w14:paraId="00130DD3" w14:textId="77777777" w:rsidR="00515304" w:rsidRDefault="00515304" w:rsidP="00A66683">
            <w:pPr>
              <w:jc w:val="both"/>
              <w:rPr>
                <w:rFonts w:ascii="Arial" w:hAnsi="Arial" w:cs="Arial"/>
                <w:sz w:val="18"/>
                <w:szCs w:val="18"/>
              </w:rPr>
            </w:pPr>
            <w:r>
              <w:rPr>
                <w:rFonts w:ascii="Arial" w:hAnsi="Arial" w:cs="Arial"/>
                <w:sz w:val="18"/>
                <w:szCs w:val="18"/>
              </w:rPr>
              <w:t xml:space="preserve">Ensuring that all platforms for communication are </w:t>
            </w:r>
            <w:r w:rsidRPr="00CE5401">
              <w:rPr>
                <w:rFonts w:ascii="Arial" w:hAnsi="Arial" w:cs="Arial"/>
                <w:b/>
                <w:bCs/>
                <w:sz w:val="18"/>
                <w:szCs w:val="18"/>
              </w:rPr>
              <w:t>readily available</w:t>
            </w:r>
            <w:r>
              <w:rPr>
                <w:rFonts w:ascii="Arial" w:hAnsi="Arial" w:cs="Arial"/>
                <w:sz w:val="18"/>
                <w:szCs w:val="18"/>
              </w:rPr>
              <w:t xml:space="preserve"> for utilization. This includes access to the SRC ClickUP page and the SRC webpage.</w:t>
            </w:r>
          </w:p>
          <w:p w14:paraId="76060761" w14:textId="77777777" w:rsidR="00515304" w:rsidRPr="009B64CE" w:rsidRDefault="00515304" w:rsidP="00A66683">
            <w:pPr>
              <w:jc w:val="both"/>
              <w:rPr>
                <w:rFonts w:ascii="Arial" w:hAnsi="Arial" w:cs="Arial"/>
                <w:sz w:val="18"/>
                <w:szCs w:val="18"/>
              </w:rPr>
            </w:pPr>
          </w:p>
        </w:tc>
        <w:tc>
          <w:tcPr>
            <w:tcW w:w="1509" w:type="dxa"/>
            <w:tcBorders>
              <w:top w:val="single" w:sz="6" w:space="0" w:color="auto"/>
              <w:left w:val="single" w:sz="6" w:space="0" w:color="auto"/>
              <w:bottom w:val="single" w:sz="12" w:space="0" w:color="auto"/>
              <w:right w:val="single" w:sz="6" w:space="0" w:color="auto"/>
            </w:tcBorders>
          </w:tcPr>
          <w:p w14:paraId="60560920" w14:textId="77777777" w:rsidR="00515304" w:rsidRPr="009B64CE" w:rsidRDefault="00515304" w:rsidP="00A66683">
            <w:pPr>
              <w:jc w:val="both"/>
              <w:rPr>
                <w:rFonts w:ascii="Arial" w:hAnsi="Arial" w:cs="Arial"/>
                <w:sz w:val="18"/>
                <w:szCs w:val="18"/>
              </w:rPr>
            </w:pPr>
            <w:r w:rsidRPr="001A4A48">
              <w:rPr>
                <w:rFonts w:ascii="Arial" w:hAnsi="Arial" w:cs="Arial"/>
                <w:sz w:val="18"/>
                <w:szCs w:val="18"/>
              </w:rPr>
              <w:t xml:space="preserve">Uploading any applicable administrative documentation to the SRC webpage, relevant social media platforms and the SRC </w:t>
            </w:r>
            <w:r w:rsidRPr="001A4A48">
              <w:rPr>
                <w:rFonts w:ascii="Arial" w:hAnsi="Arial" w:cs="Arial"/>
                <w:b/>
                <w:bCs/>
                <w:sz w:val="18"/>
                <w:szCs w:val="18"/>
              </w:rPr>
              <w:t>ClickUP Page</w:t>
            </w:r>
            <w:r w:rsidRPr="001A4A48">
              <w:rPr>
                <w:rFonts w:ascii="Arial" w:hAnsi="Arial" w:cs="Arial"/>
                <w:sz w:val="18"/>
                <w:szCs w:val="18"/>
              </w:rPr>
              <w:t>.</w:t>
            </w:r>
          </w:p>
        </w:tc>
        <w:tc>
          <w:tcPr>
            <w:tcW w:w="1467" w:type="dxa"/>
            <w:tcBorders>
              <w:top w:val="single" w:sz="6" w:space="0" w:color="auto"/>
              <w:left w:val="single" w:sz="6" w:space="0" w:color="auto"/>
              <w:bottom w:val="single" w:sz="12" w:space="0" w:color="auto"/>
              <w:right w:val="single" w:sz="6" w:space="0" w:color="auto"/>
            </w:tcBorders>
          </w:tcPr>
          <w:p w14:paraId="5FA90609" w14:textId="77777777" w:rsidR="00515304" w:rsidRPr="009B64CE" w:rsidRDefault="00515304" w:rsidP="00A66683">
            <w:pPr>
              <w:jc w:val="both"/>
              <w:rPr>
                <w:rFonts w:ascii="Arial" w:hAnsi="Arial" w:cs="Arial"/>
                <w:sz w:val="18"/>
                <w:szCs w:val="18"/>
              </w:rPr>
            </w:pPr>
            <w:r w:rsidRPr="009B64CE">
              <w:rPr>
                <w:rFonts w:ascii="Arial" w:hAnsi="Arial" w:cs="Arial"/>
                <w:sz w:val="18"/>
                <w:szCs w:val="18"/>
              </w:rPr>
              <w:t>Secretary; Deputy Secretary &amp; Marketing, Multimedia and Communications</w:t>
            </w:r>
          </w:p>
        </w:tc>
        <w:tc>
          <w:tcPr>
            <w:tcW w:w="1178" w:type="dxa"/>
            <w:tcBorders>
              <w:top w:val="single" w:sz="6" w:space="0" w:color="auto"/>
              <w:left w:val="single" w:sz="6" w:space="0" w:color="auto"/>
              <w:bottom w:val="single" w:sz="12" w:space="0" w:color="auto"/>
              <w:right w:val="single" w:sz="6" w:space="0" w:color="auto"/>
            </w:tcBorders>
          </w:tcPr>
          <w:p w14:paraId="7259794F" w14:textId="77777777" w:rsidR="00515304" w:rsidRPr="009B64CE" w:rsidRDefault="00515304" w:rsidP="00A66683">
            <w:pPr>
              <w:jc w:val="both"/>
              <w:rPr>
                <w:rFonts w:ascii="Arial" w:hAnsi="Arial" w:cs="Arial"/>
                <w:sz w:val="18"/>
                <w:szCs w:val="18"/>
              </w:rPr>
            </w:pPr>
          </w:p>
        </w:tc>
        <w:tc>
          <w:tcPr>
            <w:tcW w:w="1359" w:type="dxa"/>
            <w:tcBorders>
              <w:top w:val="single" w:sz="6" w:space="0" w:color="auto"/>
              <w:left w:val="single" w:sz="6" w:space="0" w:color="auto"/>
              <w:bottom w:val="single" w:sz="12" w:space="0" w:color="auto"/>
              <w:right w:val="single" w:sz="6" w:space="0" w:color="auto"/>
            </w:tcBorders>
          </w:tcPr>
          <w:p w14:paraId="6D8FB712" w14:textId="77777777" w:rsidR="00515304" w:rsidRPr="009B64CE" w:rsidRDefault="00515304" w:rsidP="00A66683">
            <w:pPr>
              <w:jc w:val="both"/>
              <w:rPr>
                <w:rFonts w:ascii="Arial" w:hAnsi="Arial" w:cs="Arial"/>
                <w:sz w:val="18"/>
                <w:szCs w:val="18"/>
              </w:rPr>
            </w:pPr>
          </w:p>
        </w:tc>
        <w:tc>
          <w:tcPr>
            <w:tcW w:w="1140" w:type="dxa"/>
            <w:tcBorders>
              <w:top w:val="single" w:sz="6" w:space="0" w:color="auto"/>
              <w:left w:val="single" w:sz="6" w:space="0" w:color="auto"/>
              <w:bottom w:val="single" w:sz="12" w:space="0" w:color="auto"/>
              <w:right w:val="single" w:sz="12" w:space="0" w:color="auto"/>
            </w:tcBorders>
          </w:tcPr>
          <w:p w14:paraId="3D6F129E" w14:textId="77777777" w:rsidR="00515304" w:rsidRPr="009B64CE" w:rsidRDefault="00515304" w:rsidP="00A66683">
            <w:pPr>
              <w:jc w:val="both"/>
              <w:rPr>
                <w:rFonts w:ascii="Arial" w:hAnsi="Arial" w:cs="Arial"/>
                <w:sz w:val="18"/>
                <w:szCs w:val="18"/>
              </w:rPr>
            </w:pPr>
            <w:r w:rsidRPr="009B64CE">
              <w:rPr>
                <w:rFonts w:ascii="Arial" w:hAnsi="Arial" w:cs="Arial"/>
                <w:sz w:val="18"/>
                <w:szCs w:val="18"/>
              </w:rPr>
              <w:t xml:space="preserve">Continuous </w:t>
            </w:r>
          </w:p>
        </w:tc>
      </w:tr>
      <w:tr w:rsidR="00515304" w:rsidRPr="009B64CE" w14:paraId="00ADC517" w14:textId="77777777" w:rsidTr="00A66683">
        <w:trPr>
          <w:trHeight w:val="2868"/>
        </w:trPr>
        <w:tc>
          <w:tcPr>
            <w:tcW w:w="1587" w:type="dxa"/>
            <w:tcBorders>
              <w:top w:val="single" w:sz="12" w:space="0" w:color="auto"/>
            </w:tcBorders>
          </w:tcPr>
          <w:p w14:paraId="0E17E082" w14:textId="77777777" w:rsidR="00515304" w:rsidRPr="009B64CE" w:rsidRDefault="00515304" w:rsidP="00A66683">
            <w:pPr>
              <w:rPr>
                <w:rFonts w:ascii="Arial" w:hAnsi="Arial" w:cs="Arial"/>
                <w:b/>
                <w:sz w:val="18"/>
                <w:szCs w:val="18"/>
              </w:rPr>
            </w:pPr>
            <w:r w:rsidRPr="009B64CE">
              <w:rPr>
                <w:rFonts w:ascii="Arial" w:hAnsi="Arial" w:cs="Arial"/>
                <w:b/>
                <w:sz w:val="18"/>
                <w:szCs w:val="18"/>
              </w:rPr>
              <w:t xml:space="preserve">Ensuring the involvement and inclusivity of ALL portfolios, ultimately accountability </w:t>
            </w:r>
          </w:p>
        </w:tc>
        <w:tc>
          <w:tcPr>
            <w:tcW w:w="1469" w:type="dxa"/>
            <w:tcBorders>
              <w:top w:val="single" w:sz="12" w:space="0" w:color="auto"/>
            </w:tcBorders>
          </w:tcPr>
          <w:p w14:paraId="450C90CD" w14:textId="77777777" w:rsidR="00515304" w:rsidRPr="009B64CE" w:rsidRDefault="00515304" w:rsidP="00A66683">
            <w:pPr>
              <w:rPr>
                <w:rFonts w:ascii="Arial" w:hAnsi="Arial" w:cs="Arial"/>
                <w:sz w:val="18"/>
                <w:szCs w:val="18"/>
              </w:rPr>
            </w:pPr>
          </w:p>
        </w:tc>
        <w:tc>
          <w:tcPr>
            <w:tcW w:w="1460" w:type="dxa"/>
            <w:tcBorders>
              <w:top w:val="single" w:sz="12" w:space="0" w:color="auto"/>
            </w:tcBorders>
          </w:tcPr>
          <w:p w14:paraId="0E1BDD72" w14:textId="77777777" w:rsidR="00515304" w:rsidRDefault="00515304" w:rsidP="00A66683">
            <w:pPr>
              <w:rPr>
                <w:rFonts w:ascii="Arial" w:hAnsi="Arial" w:cs="Arial"/>
                <w:sz w:val="18"/>
                <w:szCs w:val="18"/>
              </w:rPr>
            </w:pPr>
            <w:r w:rsidRPr="009B64CE">
              <w:rPr>
                <w:rFonts w:ascii="Arial" w:hAnsi="Arial" w:cs="Arial"/>
                <w:sz w:val="18"/>
                <w:szCs w:val="18"/>
              </w:rPr>
              <w:t>Portfolio specific reporting during SRC meetings should take place on a regular basis as determined by the Secretary and the Deputy Secretary.</w:t>
            </w:r>
          </w:p>
          <w:p w14:paraId="5E0B1124" w14:textId="77777777" w:rsidR="00515304" w:rsidRDefault="00515304" w:rsidP="00A66683">
            <w:pPr>
              <w:rPr>
                <w:rFonts w:ascii="Arial" w:hAnsi="Arial" w:cs="Arial"/>
                <w:sz w:val="18"/>
                <w:szCs w:val="18"/>
              </w:rPr>
            </w:pPr>
          </w:p>
          <w:p w14:paraId="699D6ACA" w14:textId="77777777" w:rsidR="00515304" w:rsidRPr="009154DF" w:rsidRDefault="00515304" w:rsidP="00A66683">
            <w:pPr>
              <w:rPr>
                <w:rFonts w:ascii="Arial" w:hAnsi="Arial" w:cs="Arial"/>
                <w:b/>
                <w:bCs/>
                <w:sz w:val="18"/>
                <w:szCs w:val="18"/>
              </w:rPr>
            </w:pPr>
            <w:r w:rsidRPr="009154DF">
              <w:rPr>
                <w:rFonts w:ascii="Arial" w:hAnsi="Arial" w:cs="Arial"/>
                <w:b/>
                <w:bCs/>
                <w:sz w:val="18"/>
                <w:szCs w:val="18"/>
              </w:rPr>
              <w:t xml:space="preserve">SRC Newsletter </w:t>
            </w:r>
          </w:p>
          <w:p w14:paraId="5716C9FB" w14:textId="77777777" w:rsidR="00515304" w:rsidRPr="009B64CE" w:rsidRDefault="00515304" w:rsidP="00A66683">
            <w:pPr>
              <w:rPr>
                <w:rFonts w:ascii="Arial" w:hAnsi="Arial" w:cs="Arial"/>
                <w:sz w:val="18"/>
                <w:szCs w:val="18"/>
              </w:rPr>
            </w:pPr>
          </w:p>
        </w:tc>
        <w:tc>
          <w:tcPr>
            <w:tcW w:w="1509" w:type="dxa"/>
            <w:tcBorders>
              <w:top w:val="single" w:sz="12" w:space="0" w:color="auto"/>
            </w:tcBorders>
          </w:tcPr>
          <w:p w14:paraId="204F9307" w14:textId="77777777" w:rsidR="00515304" w:rsidRDefault="00515304" w:rsidP="00A66683">
            <w:pPr>
              <w:rPr>
                <w:rFonts w:ascii="Arial" w:hAnsi="Arial" w:cs="Arial"/>
                <w:sz w:val="18"/>
                <w:szCs w:val="18"/>
              </w:rPr>
            </w:pPr>
          </w:p>
          <w:p w14:paraId="27C83C26" w14:textId="77777777" w:rsidR="00515304" w:rsidRDefault="00515304" w:rsidP="00A66683">
            <w:pPr>
              <w:rPr>
                <w:rFonts w:ascii="Arial" w:hAnsi="Arial" w:cs="Arial"/>
                <w:sz w:val="18"/>
                <w:szCs w:val="18"/>
              </w:rPr>
            </w:pPr>
          </w:p>
          <w:p w14:paraId="47B85805" w14:textId="77777777" w:rsidR="00515304" w:rsidRDefault="00515304" w:rsidP="00A66683">
            <w:pPr>
              <w:rPr>
                <w:rFonts w:ascii="Arial" w:hAnsi="Arial" w:cs="Arial"/>
                <w:sz w:val="18"/>
                <w:szCs w:val="18"/>
              </w:rPr>
            </w:pPr>
          </w:p>
          <w:p w14:paraId="061585F8" w14:textId="77777777" w:rsidR="00515304" w:rsidRDefault="00515304" w:rsidP="00A66683">
            <w:pPr>
              <w:rPr>
                <w:rFonts w:ascii="Arial" w:hAnsi="Arial" w:cs="Arial"/>
                <w:sz w:val="18"/>
                <w:szCs w:val="18"/>
              </w:rPr>
            </w:pPr>
          </w:p>
          <w:p w14:paraId="02C13FE2" w14:textId="77777777" w:rsidR="00515304" w:rsidRDefault="00515304" w:rsidP="00A66683">
            <w:pPr>
              <w:rPr>
                <w:rFonts w:ascii="Arial" w:hAnsi="Arial" w:cs="Arial"/>
                <w:sz w:val="18"/>
                <w:szCs w:val="18"/>
              </w:rPr>
            </w:pPr>
          </w:p>
          <w:p w14:paraId="4ABC6AD6" w14:textId="77777777" w:rsidR="00515304" w:rsidRDefault="00515304" w:rsidP="00A66683">
            <w:pPr>
              <w:rPr>
                <w:rFonts w:ascii="Arial" w:hAnsi="Arial" w:cs="Arial"/>
                <w:sz w:val="18"/>
                <w:szCs w:val="18"/>
              </w:rPr>
            </w:pPr>
          </w:p>
          <w:p w14:paraId="395B7441" w14:textId="77777777" w:rsidR="00515304" w:rsidRDefault="00515304" w:rsidP="00A66683">
            <w:pPr>
              <w:rPr>
                <w:rFonts w:ascii="Arial" w:hAnsi="Arial" w:cs="Arial"/>
                <w:sz w:val="18"/>
                <w:szCs w:val="18"/>
              </w:rPr>
            </w:pPr>
          </w:p>
          <w:p w14:paraId="0487AA4C" w14:textId="77777777" w:rsidR="00515304" w:rsidRDefault="00515304" w:rsidP="00A66683">
            <w:pPr>
              <w:rPr>
                <w:rFonts w:ascii="Arial" w:hAnsi="Arial" w:cs="Arial"/>
                <w:sz w:val="18"/>
                <w:szCs w:val="18"/>
              </w:rPr>
            </w:pPr>
          </w:p>
          <w:p w14:paraId="639CE06D" w14:textId="77777777" w:rsidR="00515304" w:rsidRDefault="00515304" w:rsidP="00A66683">
            <w:pPr>
              <w:rPr>
                <w:rFonts w:ascii="Arial" w:hAnsi="Arial" w:cs="Arial"/>
                <w:sz w:val="18"/>
                <w:szCs w:val="18"/>
              </w:rPr>
            </w:pPr>
          </w:p>
          <w:p w14:paraId="145AA5FE" w14:textId="77777777" w:rsidR="00515304" w:rsidRDefault="00515304" w:rsidP="00A66683">
            <w:pPr>
              <w:rPr>
                <w:rFonts w:ascii="Arial" w:hAnsi="Arial" w:cs="Arial"/>
                <w:sz w:val="18"/>
                <w:szCs w:val="18"/>
              </w:rPr>
            </w:pPr>
          </w:p>
          <w:p w14:paraId="749EC66E" w14:textId="77777777" w:rsidR="00515304" w:rsidRDefault="00515304" w:rsidP="00A66683">
            <w:pPr>
              <w:rPr>
                <w:rFonts w:ascii="Arial" w:hAnsi="Arial" w:cs="Arial"/>
                <w:sz w:val="18"/>
                <w:szCs w:val="18"/>
              </w:rPr>
            </w:pPr>
          </w:p>
          <w:p w14:paraId="0A2F5CE8" w14:textId="77777777" w:rsidR="00515304" w:rsidRDefault="00515304" w:rsidP="00A66683">
            <w:pPr>
              <w:rPr>
                <w:rFonts w:ascii="Arial" w:hAnsi="Arial" w:cs="Arial"/>
                <w:sz w:val="18"/>
                <w:szCs w:val="18"/>
              </w:rPr>
            </w:pPr>
          </w:p>
          <w:p w14:paraId="560BD5F8" w14:textId="77777777" w:rsidR="00515304" w:rsidRDefault="00515304" w:rsidP="00A66683">
            <w:pPr>
              <w:rPr>
                <w:rFonts w:ascii="Arial" w:hAnsi="Arial" w:cs="Arial"/>
                <w:sz w:val="18"/>
                <w:szCs w:val="18"/>
              </w:rPr>
            </w:pPr>
          </w:p>
          <w:p w14:paraId="1F1C72F2" w14:textId="77777777" w:rsidR="00515304" w:rsidRDefault="00515304" w:rsidP="00A66683">
            <w:pPr>
              <w:rPr>
                <w:rFonts w:ascii="Arial" w:hAnsi="Arial" w:cs="Arial"/>
                <w:sz w:val="18"/>
                <w:szCs w:val="18"/>
              </w:rPr>
            </w:pPr>
          </w:p>
          <w:p w14:paraId="21727E50" w14:textId="77777777" w:rsidR="00515304" w:rsidRDefault="00515304" w:rsidP="00A66683">
            <w:pPr>
              <w:rPr>
                <w:rFonts w:ascii="Arial" w:hAnsi="Arial" w:cs="Arial"/>
                <w:sz w:val="18"/>
                <w:szCs w:val="18"/>
              </w:rPr>
            </w:pPr>
            <w:r>
              <w:rPr>
                <w:rFonts w:ascii="Arial" w:hAnsi="Arial" w:cs="Arial"/>
                <w:sz w:val="18"/>
                <w:szCs w:val="18"/>
              </w:rPr>
              <w:t xml:space="preserve">As part of my term, one of the primary initiatives that I would like to implement is a News Letter. </w:t>
            </w:r>
            <w:r>
              <w:rPr>
                <w:rFonts w:ascii="Arial" w:hAnsi="Arial" w:cs="Arial"/>
                <w:sz w:val="18"/>
                <w:szCs w:val="18"/>
              </w:rPr>
              <w:lastRenderedPageBreak/>
              <w:t xml:space="preserve">This could either be included in </w:t>
            </w:r>
            <w:proofErr w:type="spellStart"/>
            <w:r>
              <w:rPr>
                <w:rFonts w:ascii="Arial" w:hAnsi="Arial" w:cs="Arial"/>
                <w:sz w:val="18"/>
                <w:szCs w:val="18"/>
              </w:rPr>
              <w:t>Perdeby</w:t>
            </w:r>
            <w:proofErr w:type="spellEnd"/>
            <w:r>
              <w:rPr>
                <w:rFonts w:ascii="Arial" w:hAnsi="Arial" w:cs="Arial"/>
                <w:sz w:val="18"/>
                <w:szCs w:val="18"/>
              </w:rPr>
              <w:t xml:space="preserve"> or disbursed otherwise.</w:t>
            </w:r>
          </w:p>
          <w:p w14:paraId="40649915" w14:textId="77777777" w:rsidR="00515304" w:rsidRPr="009B64CE" w:rsidRDefault="00515304" w:rsidP="00A66683">
            <w:pPr>
              <w:rPr>
                <w:rFonts w:ascii="Arial" w:hAnsi="Arial" w:cs="Arial"/>
                <w:sz w:val="18"/>
                <w:szCs w:val="18"/>
              </w:rPr>
            </w:pPr>
          </w:p>
        </w:tc>
        <w:tc>
          <w:tcPr>
            <w:tcW w:w="1467" w:type="dxa"/>
            <w:tcBorders>
              <w:top w:val="single" w:sz="12" w:space="0" w:color="auto"/>
            </w:tcBorders>
          </w:tcPr>
          <w:p w14:paraId="6E51822F" w14:textId="77777777" w:rsidR="00515304" w:rsidRDefault="00515304" w:rsidP="00A66683">
            <w:pPr>
              <w:rPr>
                <w:rFonts w:ascii="Arial" w:hAnsi="Arial" w:cs="Arial"/>
                <w:sz w:val="18"/>
                <w:szCs w:val="18"/>
              </w:rPr>
            </w:pPr>
            <w:r w:rsidRPr="009B64CE">
              <w:rPr>
                <w:rFonts w:ascii="Arial" w:hAnsi="Arial" w:cs="Arial"/>
                <w:sz w:val="18"/>
                <w:szCs w:val="18"/>
              </w:rPr>
              <w:lastRenderedPageBreak/>
              <w:t>Secretary</w:t>
            </w:r>
            <w:r>
              <w:rPr>
                <w:rFonts w:ascii="Arial" w:hAnsi="Arial" w:cs="Arial"/>
                <w:sz w:val="18"/>
                <w:szCs w:val="18"/>
              </w:rPr>
              <w:t xml:space="preserve">; Deputy Secretary </w:t>
            </w:r>
          </w:p>
          <w:p w14:paraId="47FC30D2" w14:textId="77777777" w:rsidR="00515304" w:rsidRDefault="00515304" w:rsidP="00A66683">
            <w:pPr>
              <w:rPr>
                <w:rFonts w:ascii="Arial" w:hAnsi="Arial" w:cs="Arial"/>
                <w:sz w:val="18"/>
                <w:szCs w:val="18"/>
              </w:rPr>
            </w:pPr>
          </w:p>
          <w:p w14:paraId="30E9C9EC" w14:textId="77777777" w:rsidR="00515304" w:rsidRDefault="00515304" w:rsidP="00A66683">
            <w:pPr>
              <w:rPr>
                <w:rFonts w:ascii="Arial" w:hAnsi="Arial" w:cs="Arial"/>
                <w:sz w:val="18"/>
                <w:szCs w:val="18"/>
              </w:rPr>
            </w:pPr>
          </w:p>
          <w:p w14:paraId="13F43037" w14:textId="77777777" w:rsidR="00515304" w:rsidRDefault="00515304" w:rsidP="00A66683">
            <w:pPr>
              <w:rPr>
                <w:rFonts w:ascii="Arial" w:hAnsi="Arial" w:cs="Arial"/>
                <w:sz w:val="18"/>
                <w:szCs w:val="18"/>
              </w:rPr>
            </w:pPr>
          </w:p>
          <w:p w14:paraId="19EA5A6A" w14:textId="77777777" w:rsidR="00515304" w:rsidRDefault="00515304" w:rsidP="00A66683">
            <w:pPr>
              <w:rPr>
                <w:rFonts w:ascii="Arial" w:hAnsi="Arial" w:cs="Arial"/>
                <w:sz w:val="18"/>
                <w:szCs w:val="18"/>
              </w:rPr>
            </w:pPr>
          </w:p>
          <w:p w14:paraId="4E9B6355" w14:textId="77777777" w:rsidR="00515304" w:rsidRDefault="00515304" w:rsidP="00A66683">
            <w:pPr>
              <w:rPr>
                <w:rFonts w:ascii="Arial" w:hAnsi="Arial" w:cs="Arial"/>
                <w:sz w:val="18"/>
                <w:szCs w:val="18"/>
              </w:rPr>
            </w:pPr>
          </w:p>
          <w:p w14:paraId="3A3E9104" w14:textId="77777777" w:rsidR="00515304" w:rsidRDefault="00515304" w:rsidP="00A66683">
            <w:pPr>
              <w:rPr>
                <w:rFonts w:ascii="Arial" w:hAnsi="Arial" w:cs="Arial"/>
                <w:sz w:val="18"/>
                <w:szCs w:val="18"/>
              </w:rPr>
            </w:pPr>
          </w:p>
          <w:p w14:paraId="0D4E17D4" w14:textId="77777777" w:rsidR="00515304" w:rsidRDefault="00515304" w:rsidP="00A66683">
            <w:pPr>
              <w:rPr>
                <w:rFonts w:ascii="Arial" w:hAnsi="Arial" w:cs="Arial"/>
                <w:sz w:val="18"/>
                <w:szCs w:val="18"/>
              </w:rPr>
            </w:pPr>
          </w:p>
          <w:p w14:paraId="07F4DD89" w14:textId="77777777" w:rsidR="00515304" w:rsidRDefault="00515304" w:rsidP="00A66683">
            <w:pPr>
              <w:rPr>
                <w:rFonts w:ascii="Arial" w:hAnsi="Arial" w:cs="Arial"/>
                <w:sz w:val="18"/>
                <w:szCs w:val="18"/>
              </w:rPr>
            </w:pPr>
          </w:p>
          <w:p w14:paraId="57E3891D" w14:textId="77777777" w:rsidR="00515304" w:rsidRDefault="00515304" w:rsidP="00A66683">
            <w:pPr>
              <w:rPr>
                <w:rFonts w:ascii="Arial" w:hAnsi="Arial" w:cs="Arial"/>
                <w:sz w:val="18"/>
                <w:szCs w:val="18"/>
              </w:rPr>
            </w:pPr>
          </w:p>
          <w:p w14:paraId="4F100E27" w14:textId="77777777" w:rsidR="00515304" w:rsidRDefault="00515304" w:rsidP="00A66683">
            <w:pPr>
              <w:rPr>
                <w:rFonts w:ascii="Arial" w:hAnsi="Arial" w:cs="Arial"/>
                <w:sz w:val="18"/>
                <w:szCs w:val="18"/>
              </w:rPr>
            </w:pPr>
          </w:p>
          <w:p w14:paraId="35FBC83C" w14:textId="77777777" w:rsidR="00515304" w:rsidRDefault="00515304" w:rsidP="00A66683">
            <w:pPr>
              <w:rPr>
                <w:rFonts w:ascii="Arial" w:hAnsi="Arial" w:cs="Arial"/>
                <w:sz w:val="18"/>
                <w:szCs w:val="18"/>
              </w:rPr>
            </w:pPr>
          </w:p>
          <w:p w14:paraId="173D6603" w14:textId="77777777" w:rsidR="00515304" w:rsidRPr="009B64CE" w:rsidRDefault="00515304" w:rsidP="00A66683">
            <w:pPr>
              <w:rPr>
                <w:rFonts w:ascii="Arial" w:hAnsi="Arial" w:cs="Arial"/>
                <w:sz w:val="18"/>
                <w:szCs w:val="18"/>
              </w:rPr>
            </w:pPr>
            <w:proofErr w:type="spellStart"/>
            <w:r>
              <w:rPr>
                <w:rFonts w:ascii="Arial" w:hAnsi="Arial" w:cs="Arial"/>
                <w:sz w:val="18"/>
                <w:szCs w:val="18"/>
              </w:rPr>
              <w:t>Perdeby</w:t>
            </w:r>
            <w:proofErr w:type="spellEnd"/>
            <w:r>
              <w:rPr>
                <w:rFonts w:ascii="Arial" w:hAnsi="Arial" w:cs="Arial"/>
                <w:sz w:val="18"/>
                <w:szCs w:val="18"/>
              </w:rPr>
              <w:t>.</w:t>
            </w:r>
          </w:p>
        </w:tc>
        <w:tc>
          <w:tcPr>
            <w:tcW w:w="1178" w:type="dxa"/>
            <w:tcBorders>
              <w:top w:val="single" w:sz="12" w:space="0" w:color="auto"/>
            </w:tcBorders>
          </w:tcPr>
          <w:p w14:paraId="297F4E1E" w14:textId="77777777" w:rsidR="00515304" w:rsidRPr="009B64CE" w:rsidRDefault="00515304" w:rsidP="00A66683">
            <w:pPr>
              <w:rPr>
                <w:rFonts w:ascii="Arial" w:hAnsi="Arial" w:cs="Arial"/>
                <w:sz w:val="18"/>
                <w:szCs w:val="18"/>
              </w:rPr>
            </w:pPr>
          </w:p>
        </w:tc>
        <w:tc>
          <w:tcPr>
            <w:tcW w:w="1359" w:type="dxa"/>
            <w:tcBorders>
              <w:top w:val="single" w:sz="12" w:space="0" w:color="auto"/>
            </w:tcBorders>
          </w:tcPr>
          <w:p w14:paraId="13E4A440" w14:textId="77777777" w:rsidR="00515304" w:rsidRDefault="00515304" w:rsidP="00A66683">
            <w:pPr>
              <w:rPr>
                <w:rFonts w:ascii="Arial" w:hAnsi="Arial" w:cs="Arial"/>
                <w:sz w:val="18"/>
                <w:szCs w:val="18"/>
              </w:rPr>
            </w:pPr>
            <w:r w:rsidRPr="009B64CE">
              <w:rPr>
                <w:rFonts w:ascii="Arial" w:hAnsi="Arial" w:cs="Arial"/>
                <w:sz w:val="18"/>
                <w:szCs w:val="18"/>
              </w:rPr>
              <w:t>The reports will allow for accountability of each portfolio to follow through with their POAs.</w:t>
            </w:r>
          </w:p>
          <w:p w14:paraId="457DEC70" w14:textId="77777777" w:rsidR="00515304" w:rsidRDefault="00515304" w:rsidP="00A66683">
            <w:pPr>
              <w:rPr>
                <w:rFonts w:ascii="Arial" w:hAnsi="Arial" w:cs="Arial"/>
                <w:sz w:val="18"/>
                <w:szCs w:val="18"/>
              </w:rPr>
            </w:pPr>
          </w:p>
          <w:p w14:paraId="0AE45F94" w14:textId="77777777" w:rsidR="00515304" w:rsidRDefault="00515304" w:rsidP="00A66683">
            <w:pPr>
              <w:rPr>
                <w:rFonts w:ascii="Arial" w:hAnsi="Arial" w:cs="Arial"/>
                <w:sz w:val="18"/>
                <w:szCs w:val="18"/>
              </w:rPr>
            </w:pPr>
          </w:p>
          <w:p w14:paraId="763370E7" w14:textId="77777777" w:rsidR="00515304" w:rsidRDefault="00515304" w:rsidP="00A66683">
            <w:pPr>
              <w:rPr>
                <w:rFonts w:ascii="Arial" w:hAnsi="Arial" w:cs="Arial"/>
                <w:sz w:val="18"/>
                <w:szCs w:val="18"/>
              </w:rPr>
            </w:pPr>
          </w:p>
          <w:p w14:paraId="2E7F3A57" w14:textId="77777777" w:rsidR="00515304" w:rsidRDefault="00515304" w:rsidP="00A66683">
            <w:pPr>
              <w:rPr>
                <w:rFonts w:ascii="Arial" w:hAnsi="Arial" w:cs="Arial"/>
                <w:sz w:val="18"/>
                <w:szCs w:val="18"/>
              </w:rPr>
            </w:pPr>
          </w:p>
          <w:p w14:paraId="61EDEF26" w14:textId="77777777" w:rsidR="00515304" w:rsidRDefault="00515304" w:rsidP="00A66683">
            <w:pPr>
              <w:rPr>
                <w:rFonts w:ascii="Arial" w:hAnsi="Arial" w:cs="Arial"/>
                <w:sz w:val="18"/>
                <w:szCs w:val="18"/>
              </w:rPr>
            </w:pPr>
          </w:p>
          <w:p w14:paraId="7FFC72F2" w14:textId="77777777" w:rsidR="00515304" w:rsidRDefault="00515304" w:rsidP="00A66683">
            <w:pPr>
              <w:rPr>
                <w:rFonts w:ascii="Arial" w:hAnsi="Arial" w:cs="Arial"/>
                <w:sz w:val="18"/>
                <w:szCs w:val="18"/>
              </w:rPr>
            </w:pPr>
          </w:p>
          <w:p w14:paraId="12D2AE92" w14:textId="77777777" w:rsidR="00515304" w:rsidRPr="009B64CE" w:rsidRDefault="00515304" w:rsidP="00A66683">
            <w:pPr>
              <w:rPr>
                <w:rFonts w:ascii="Arial" w:hAnsi="Arial" w:cs="Arial"/>
                <w:sz w:val="18"/>
                <w:szCs w:val="18"/>
              </w:rPr>
            </w:pPr>
            <w:r>
              <w:rPr>
                <w:rFonts w:ascii="Arial" w:hAnsi="Arial" w:cs="Arial"/>
                <w:sz w:val="18"/>
                <w:szCs w:val="18"/>
              </w:rPr>
              <w:t xml:space="preserve">Dregeana Newsletter. I would like to consult expertise in the drafting and </w:t>
            </w:r>
            <w:r>
              <w:rPr>
                <w:rFonts w:ascii="Arial" w:hAnsi="Arial" w:cs="Arial"/>
                <w:sz w:val="18"/>
                <w:szCs w:val="18"/>
              </w:rPr>
              <w:lastRenderedPageBreak/>
              <w:t xml:space="preserve">publishing of such a document. </w:t>
            </w:r>
          </w:p>
        </w:tc>
        <w:tc>
          <w:tcPr>
            <w:tcW w:w="1140" w:type="dxa"/>
            <w:tcBorders>
              <w:top w:val="single" w:sz="12" w:space="0" w:color="auto"/>
            </w:tcBorders>
          </w:tcPr>
          <w:p w14:paraId="377FC5DF" w14:textId="77777777" w:rsidR="00515304" w:rsidRDefault="00515304" w:rsidP="00A66683">
            <w:pPr>
              <w:rPr>
                <w:rFonts w:ascii="Arial" w:hAnsi="Arial" w:cs="Arial"/>
                <w:sz w:val="18"/>
                <w:szCs w:val="18"/>
              </w:rPr>
            </w:pPr>
            <w:r>
              <w:rPr>
                <w:rFonts w:ascii="Arial" w:hAnsi="Arial" w:cs="Arial"/>
                <w:sz w:val="18"/>
                <w:szCs w:val="18"/>
              </w:rPr>
              <w:lastRenderedPageBreak/>
              <w:t>TBC</w:t>
            </w:r>
          </w:p>
          <w:p w14:paraId="3BD6C3A5" w14:textId="77777777" w:rsidR="00515304" w:rsidRDefault="00515304" w:rsidP="00A66683">
            <w:pPr>
              <w:rPr>
                <w:rFonts w:ascii="Arial" w:hAnsi="Arial" w:cs="Arial"/>
                <w:sz w:val="18"/>
                <w:szCs w:val="18"/>
              </w:rPr>
            </w:pPr>
          </w:p>
          <w:p w14:paraId="391C5D4B" w14:textId="77777777" w:rsidR="00515304" w:rsidRDefault="00515304" w:rsidP="00A66683">
            <w:pPr>
              <w:rPr>
                <w:rFonts w:ascii="Arial" w:hAnsi="Arial" w:cs="Arial"/>
                <w:sz w:val="18"/>
                <w:szCs w:val="18"/>
              </w:rPr>
            </w:pPr>
          </w:p>
          <w:p w14:paraId="1033E39C" w14:textId="77777777" w:rsidR="00515304" w:rsidRDefault="00515304" w:rsidP="00A66683">
            <w:pPr>
              <w:rPr>
                <w:rFonts w:ascii="Arial" w:hAnsi="Arial" w:cs="Arial"/>
                <w:sz w:val="18"/>
                <w:szCs w:val="18"/>
              </w:rPr>
            </w:pPr>
          </w:p>
          <w:p w14:paraId="31AF9796" w14:textId="77777777" w:rsidR="00515304" w:rsidRDefault="00515304" w:rsidP="00A66683">
            <w:pPr>
              <w:rPr>
                <w:rFonts w:ascii="Arial" w:hAnsi="Arial" w:cs="Arial"/>
                <w:sz w:val="18"/>
                <w:szCs w:val="18"/>
              </w:rPr>
            </w:pPr>
          </w:p>
          <w:p w14:paraId="38572D02" w14:textId="77777777" w:rsidR="00515304" w:rsidRDefault="00515304" w:rsidP="00A66683">
            <w:pPr>
              <w:rPr>
                <w:rFonts w:ascii="Arial" w:hAnsi="Arial" w:cs="Arial"/>
                <w:sz w:val="18"/>
                <w:szCs w:val="18"/>
              </w:rPr>
            </w:pPr>
          </w:p>
          <w:p w14:paraId="03668590" w14:textId="77777777" w:rsidR="00515304" w:rsidRDefault="00515304" w:rsidP="00A66683">
            <w:pPr>
              <w:rPr>
                <w:rFonts w:ascii="Arial" w:hAnsi="Arial" w:cs="Arial"/>
                <w:sz w:val="18"/>
                <w:szCs w:val="18"/>
              </w:rPr>
            </w:pPr>
          </w:p>
          <w:p w14:paraId="0F1EA501" w14:textId="77777777" w:rsidR="00515304" w:rsidRDefault="00515304" w:rsidP="00A66683">
            <w:pPr>
              <w:rPr>
                <w:rFonts w:ascii="Arial" w:hAnsi="Arial" w:cs="Arial"/>
                <w:sz w:val="18"/>
                <w:szCs w:val="18"/>
              </w:rPr>
            </w:pPr>
          </w:p>
          <w:p w14:paraId="25ACD9FA" w14:textId="77777777" w:rsidR="00515304" w:rsidRDefault="00515304" w:rsidP="00A66683">
            <w:pPr>
              <w:rPr>
                <w:rFonts w:ascii="Arial" w:hAnsi="Arial" w:cs="Arial"/>
                <w:sz w:val="18"/>
                <w:szCs w:val="18"/>
              </w:rPr>
            </w:pPr>
          </w:p>
          <w:p w14:paraId="733311A7" w14:textId="77777777" w:rsidR="00515304" w:rsidRDefault="00515304" w:rsidP="00A66683">
            <w:pPr>
              <w:rPr>
                <w:rFonts w:ascii="Arial" w:hAnsi="Arial" w:cs="Arial"/>
                <w:sz w:val="18"/>
                <w:szCs w:val="18"/>
              </w:rPr>
            </w:pPr>
          </w:p>
          <w:p w14:paraId="0939189A" w14:textId="77777777" w:rsidR="00515304" w:rsidRDefault="00515304" w:rsidP="00A66683">
            <w:pPr>
              <w:rPr>
                <w:rFonts w:ascii="Arial" w:hAnsi="Arial" w:cs="Arial"/>
                <w:sz w:val="18"/>
                <w:szCs w:val="18"/>
              </w:rPr>
            </w:pPr>
          </w:p>
          <w:p w14:paraId="6E7172D5" w14:textId="77777777" w:rsidR="00515304" w:rsidRDefault="00515304" w:rsidP="00A66683">
            <w:pPr>
              <w:rPr>
                <w:rFonts w:ascii="Arial" w:hAnsi="Arial" w:cs="Arial"/>
                <w:sz w:val="18"/>
                <w:szCs w:val="18"/>
              </w:rPr>
            </w:pPr>
          </w:p>
          <w:p w14:paraId="114F39A3" w14:textId="77777777" w:rsidR="00515304" w:rsidRDefault="00515304" w:rsidP="00A66683">
            <w:pPr>
              <w:rPr>
                <w:rFonts w:ascii="Arial" w:hAnsi="Arial" w:cs="Arial"/>
                <w:sz w:val="18"/>
                <w:szCs w:val="18"/>
              </w:rPr>
            </w:pPr>
          </w:p>
          <w:p w14:paraId="2762D731" w14:textId="77777777" w:rsidR="00515304" w:rsidRDefault="00515304" w:rsidP="00A66683">
            <w:pPr>
              <w:rPr>
                <w:rFonts w:ascii="Arial" w:hAnsi="Arial" w:cs="Arial"/>
                <w:sz w:val="18"/>
                <w:szCs w:val="18"/>
              </w:rPr>
            </w:pPr>
          </w:p>
          <w:p w14:paraId="15E63664" w14:textId="77777777" w:rsidR="00515304" w:rsidRDefault="00515304" w:rsidP="00A66683">
            <w:pPr>
              <w:rPr>
                <w:rFonts w:ascii="Arial" w:hAnsi="Arial" w:cs="Arial"/>
                <w:sz w:val="18"/>
                <w:szCs w:val="18"/>
              </w:rPr>
            </w:pPr>
            <w:r>
              <w:rPr>
                <w:rFonts w:ascii="Arial" w:hAnsi="Arial" w:cs="Arial"/>
                <w:sz w:val="18"/>
                <w:szCs w:val="18"/>
              </w:rPr>
              <w:t>March 2020</w:t>
            </w:r>
          </w:p>
          <w:p w14:paraId="3BC147A9" w14:textId="77777777" w:rsidR="00515304" w:rsidRDefault="00515304" w:rsidP="00A66683">
            <w:pPr>
              <w:rPr>
                <w:rFonts w:ascii="Arial" w:hAnsi="Arial" w:cs="Arial"/>
                <w:sz w:val="18"/>
                <w:szCs w:val="18"/>
              </w:rPr>
            </w:pPr>
          </w:p>
          <w:p w14:paraId="00E6F41E" w14:textId="77777777" w:rsidR="00515304" w:rsidRDefault="00515304" w:rsidP="00A66683">
            <w:pPr>
              <w:rPr>
                <w:rFonts w:ascii="Arial" w:hAnsi="Arial" w:cs="Arial"/>
                <w:sz w:val="18"/>
                <w:szCs w:val="18"/>
              </w:rPr>
            </w:pPr>
          </w:p>
          <w:p w14:paraId="372FCE95" w14:textId="77777777" w:rsidR="00515304" w:rsidRDefault="00515304" w:rsidP="00A66683">
            <w:pPr>
              <w:rPr>
                <w:rFonts w:ascii="Arial" w:hAnsi="Arial" w:cs="Arial"/>
                <w:sz w:val="18"/>
                <w:szCs w:val="18"/>
              </w:rPr>
            </w:pPr>
          </w:p>
          <w:p w14:paraId="40150000" w14:textId="77777777" w:rsidR="00515304" w:rsidRPr="009B64CE" w:rsidRDefault="00515304" w:rsidP="00A66683">
            <w:pPr>
              <w:rPr>
                <w:rFonts w:ascii="Arial" w:hAnsi="Arial" w:cs="Arial"/>
                <w:sz w:val="18"/>
                <w:szCs w:val="18"/>
              </w:rPr>
            </w:pPr>
          </w:p>
        </w:tc>
      </w:tr>
      <w:tr w:rsidR="00515304" w:rsidRPr="009B64CE" w14:paraId="77A532B7" w14:textId="77777777" w:rsidTr="00A66683">
        <w:trPr>
          <w:trHeight w:val="311"/>
        </w:trPr>
        <w:tc>
          <w:tcPr>
            <w:tcW w:w="1587" w:type="dxa"/>
          </w:tcPr>
          <w:p w14:paraId="256EA29A" w14:textId="77777777" w:rsidR="00515304" w:rsidRPr="009B64CE" w:rsidRDefault="00515304" w:rsidP="00A66683">
            <w:pPr>
              <w:rPr>
                <w:rFonts w:ascii="Arial" w:hAnsi="Arial" w:cs="Arial"/>
                <w:b/>
                <w:sz w:val="18"/>
                <w:szCs w:val="18"/>
              </w:rPr>
            </w:pPr>
            <w:r w:rsidRPr="009B64CE">
              <w:rPr>
                <w:rFonts w:ascii="Arial" w:hAnsi="Arial" w:cs="Arial"/>
                <w:b/>
                <w:sz w:val="18"/>
                <w:szCs w:val="18"/>
              </w:rPr>
              <w:t>Increase SRC’s AVAILABILITY and ACCESSIBILIT</w:t>
            </w:r>
            <w:r>
              <w:rPr>
                <w:rFonts w:ascii="Arial" w:hAnsi="Arial" w:cs="Arial"/>
                <w:b/>
                <w:sz w:val="18"/>
                <w:szCs w:val="18"/>
              </w:rPr>
              <w:t>Y by upholding</w:t>
            </w:r>
            <w:r w:rsidRPr="00C012DB">
              <w:rPr>
                <w:rFonts w:ascii="Arial" w:hAnsi="Arial" w:cs="Arial"/>
                <w:b/>
                <w:sz w:val="18"/>
                <w:szCs w:val="18"/>
              </w:rPr>
              <w:t xml:space="preserve"> the image and values of the SRC</w:t>
            </w:r>
            <w:r>
              <w:rPr>
                <w:rFonts w:ascii="Arial" w:hAnsi="Arial" w:cs="Arial"/>
                <w:b/>
                <w:sz w:val="18"/>
                <w:szCs w:val="18"/>
              </w:rPr>
              <w:t>.</w:t>
            </w:r>
          </w:p>
        </w:tc>
        <w:tc>
          <w:tcPr>
            <w:tcW w:w="1469" w:type="dxa"/>
          </w:tcPr>
          <w:p w14:paraId="2060BDF9" w14:textId="77777777" w:rsidR="00515304" w:rsidRPr="009B64CE" w:rsidRDefault="00515304" w:rsidP="00A66683">
            <w:pPr>
              <w:rPr>
                <w:rFonts w:ascii="Arial" w:hAnsi="Arial" w:cs="Arial"/>
                <w:sz w:val="18"/>
                <w:szCs w:val="18"/>
              </w:rPr>
            </w:pPr>
          </w:p>
        </w:tc>
        <w:tc>
          <w:tcPr>
            <w:tcW w:w="1460" w:type="dxa"/>
          </w:tcPr>
          <w:p w14:paraId="3A64B823" w14:textId="77777777" w:rsidR="00515304" w:rsidRDefault="00515304" w:rsidP="00A66683">
            <w:pPr>
              <w:rPr>
                <w:rFonts w:ascii="Arial" w:hAnsi="Arial" w:cs="Arial"/>
                <w:sz w:val="18"/>
                <w:szCs w:val="18"/>
              </w:rPr>
            </w:pPr>
            <w:r w:rsidRPr="00A16628">
              <w:rPr>
                <w:rFonts w:ascii="Arial" w:hAnsi="Arial" w:cs="Arial"/>
                <w:b/>
                <w:bCs/>
                <w:sz w:val="18"/>
                <w:szCs w:val="18"/>
              </w:rPr>
              <w:t>SRC Office Notices</w:t>
            </w:r>
            <w:r w:rsidRPr="00A16628">
              <w:rPr>
                <w:rFonts w:ascii="Arial" w:hAnsi="Arial" w:cs="Arial"/>
                <w:sz w:val="18"/>
                <w:szCs w:val="18"/>
              </w:rPr>
              <w:t>.</w:t>
            </w:r>
            <w:r>
              <w:rPr>
                <w:rFonts w:ascii="Arial" w:hAnsi="Arial" w:cs="Arial"/>
                <w:sz w:val="18"/>
                <w:szCs w:val="18"/>
              </w:rPr>
              <w:t xml:space="preserve"> Refer to the 2019 SRC Secretary Year Report.</w:t>
            </w:r>
          </w:p>
          <w:p w14:paraId="44F8DB29" w14:textId="77777777" w:rsidR="00515304" w:rsidRDefault="00515304" w:rsidP="00A66683">
            <w:pPr>
              <w:rPr>
                <w:rFonts w:ascii="Arial" w:hAnsi="Arial" w:cs="Arial"/>
                <w:sz w:val="18"/>
                <w:szCs w:val="18"/>
              </w:rPr>
            </w:pPr>
          </w:p>
          <w:p w14:paraId="19FC9E25" w14:textId="77777777" w:rsidR="00515304" w:rsidRDefault="00515304" w:rsidP="00A66683">
            <w:pPr>
              <w:rPr>
                <w:rFonts w:ascii="Arial" w:hAnsi="Arial" w:cs="Arial"/>
                <w:b/>
                <w:bCs/>
                <w:sz w:val="18"/>
                <w:szCs w:val="18"/>
              </w:rPr>
            </w:pPr>
          </w:p>
          <w:p w14:paraId="0B4BBAA6" w14:textId="77777777" w:rsidR="00515304" w:rsidRDefault="00515304" w:rsidP="00A66683">
            <w:pPr>
              <w:rPr>
                <w:rFonts w:ascii="Arial" w:hAnsi="Arial" w:cs="Arial"/>
                <w:b/>
                <w:bCs/>
                <w:sz w:val="18"/>
                <w:szCs w:val="18"/>
              </w:rPr>
            </w:pPr>
          </w:p>
          <w:p w14:paraId="73443789" w14:textId="77777777" w:rsidR="00515304" w:rsidRDefault="00515304" w:rsidP="00A66683">
            <w:pPr>
              <w:rPr>
                <w:rFonts w:ascii="Arial" w:hAnsi="Arial" w:cs="Arial"/>
                <w:b/>
                <w:bCs/>
                <w:sz w:val="18"/>
                <w:szCs w:val="18"/>
              </w:rPr>
            </w:pPr>
          </w:p>
          <w:p w14:paraId="1B137CAE" w14:textId="77777777" w:rsidR="00515304" w:rsidRDefault="00515304" w:rsidP="00A66683">
            <w:pPr>
              <w:rPr>
                <w:rFonts w:ascii="Arial" w:hAnsi="Arial" w:cs="Arial"/>
                <w:b/>
                <w:bCs/>
                <w:sz w:val="18"/>
                <w:szCs w:val="18"/>
              </w:rPr>
            </w:pPr>
          </w:p>
          <w:p w14:paraId="55A2E711" w14:textId="77777777" w:rsidR="00515304" w:rsidRDefault="00515304" w:rsidP="00A66683">
            <w:pPr>
              <w:rPr>
                <w:rFonts w:ascii="Arial" w:hAnsi="Arial" w:cs="Arial"/>
                <w:b/>
                <w:bCs/>
                <w:sz w:val="18"/>
                <w:szCs w:val="18"/>
              </w:rPr>
            </w:pPr>
          </w:p>
          <w:p w14:paraId="6587586E" w14:textId="77777777" w:rsidR="00515304" w:rsidRDefault="00515304" w:rsidP="00A66683">
            <w:pPr>
              <w:rPr>
                <w:rFonts w:ascii="Arial" w:hAnsi="Arial" w:cs="Arial"/>
                <w:b/>
                <w:bCs/>
                <w:sz w:val="18"/>
                <w:szCs w:val="18"/>
              </w:rPr>
            </w:pPr>
          </w:p>
          <w:p w14:paraId="14586B53" w14:textId="77777777" w:rsidR="00515304" w:rsidRPr="00A16628" w:rsidRDefault="00515304" w:rsidP="00A66683">
            <w:pPr>
              <w:rPr>
                <w:rFonts w:ascii="Arial" w:hAnsi="Arial" w:cs="Arial"/>
                <w:sz w:val="18"/>
                <w:szCs w:val="18"/>
              </w:rPr>
            </w:pPr>
            <w:r w:rsidRPr="00A16628">
              <w:rPr>
                <w:rFonts w:ascii="Arial" w:hAnsi="Arial" w:cs="Arial"/>
                <w:b/>
                <w:bCs/>
                <w:sz w:val="18"/>
                <w:szCs w:val="18"/>
              </w:rPr>
              <w:t>SRC Business Cards</w:t>
            </w:r>
            <w:r>
              <w:rPr>
                <w:rFonts w:ascii="Arial" w:hAnsi="Arial" w:cs="Arial"/>
                <w:sz w:val="18"/>
                <w:szCs w:val="18"/>
              </w:rPr>
              <w:t>.</w:t>
            </w:r>
          </w:p>
          <w:p w14:paraId="1F1A1031" w14:textId="77777777" w:rsidR="00515304" w:rsidRDefault="00515304" w:rsidP="00A66683">
            <w:pPr>
              <w:rPr>
                <w:rFonts w:ascii="Arial" w:hAnsi="Arial" w:cs="Arial"/>
                <w:sz w:val="18"/>
                <w:szCs w:val="18"/>
              </w:rPr>
            </w:pPr>
          </w:p>
          <w:p w14:paraId="45EBF4C1" w14:textId="77777777" w:rsidR="00515304" w:rsidRDefault="00515304" w:rsidP="00A66683">
            <w:pPr>
              <w:rPr>
                <w:rFonts w:ascii="Arial" w:hAnsi="Arial" w:cs="Arial"/>
                <w:sz w:val="18"/>
                <w:szCs w:val="18"/>
              </w:rPr>
            </w:pPr>
          </w:p>
          <w:p w14:paraId="0819587F" w14:textId="77777777" w:rsidR="00515304" w:rsidRDefault="00515304" w:rsidP="00A66683">
            <w:pPr>
              <w:rPr>
                <w:rFonts w:ascii="Arial" w:hAnsi="Arial" w:cs="Arial"/>
                <w:sz w:val="18"/>
                <w:szCs w:val="18"/>
              </w:rPr>
            </w:pPr>
          </w:p>
          <w:p w14:paraId="4F64C572" w14:textId="77777777" w:rsidR="00515304" w:rsidRDefault="00515304" w:rsidP="00A66683">
            <w:pPr>
              <w:rPr>
                <w:rFonts w:ascii="Arial" w:hAnsi="Arial" w:cs="Arial"/>
                <w:sz w:val="18"/>
                <w:szCs w:val="18"/>
              </w:rPr>
            </w:pPr>
          </w:p>
          <w:p w14:paraId="67F780ED" w14:textId="77777777" w:rsidR="00515304" w:rsidRDefault="00515304" w:rsidP="00A66683">
            <w:pPr>
              <w:rPr>
                <w:rFonts w:ascii="Arial" w:hAnsi="Arial" w:cs="Arial"/>
                <w:sz w:val="18"/>
                <w:szCs w:val="18"/>
              </w:rPr>
            </w:pPr>
          </w:p>
          <w:p w14:paraId="1D19EE20" w14:textId="77777777" w:rsidR="00515304" w:rsidRDefault="00515304" w:rsidP="00A66683">
            <w:pPr>
              <w:rPr>
                <w:rFonts w:ascii="Arial" w:hAnsi="Arial" w:cs="Arial"/>
                <w:sz w:val="18"/>
                <w:szCs w:val="18"/>
              </w:rPr>
            </w:pPr>
          </w:p>
          <w:p w14:paraId="06D0F5EE" w14:textId="77777777" w:rsidR="00515304" w:rsidRDefault="00515304" w:rsidP="00A66683">
            <w:pPr>
              <w:rPr>
                <w:rFonts w:ascii="Arial" w:hAnsi="Arial" w:cs="Arial"/>
                <w:sz w:val="18"/>
                <w:szCs w:val="18"/>
              </w:rPr>
            </w:pPr>
          </w:p>
          <w:p w14:paraId="197756B2" w14:textId="77777777" w:rsidR="00515304" w:rsidRDefault="00515304" w:rsidP="00A66683">
            <w:pPr>
              <w:rPr>
                <w:rFonts w:ascii="Arial" w:hAnsi="Arial" w:cs="Arial"/>
                <w:sz w:val="18"/>
                <w:szCs w:val="18"/>
              </w:rPr>
            </w:pPr>
          </w:p>
          <w:p w14:paraId="1245BD17" w14:textId="77777777" w:rsidR="00515304" w:rsidRDefault="00515304" w:rsidP="00A66683">
            <w:pPr>
              <w:rPr>
                <w:rFonts w:ascii="Arial" w:hAnsi="Arial" w:cs="Arial"/>
                <w:sz w:val="18"/>
                <w:szCs w:val="18"/>
              </w:rPr>
            </w:pPr>
          </w:p>
          <w:p w14:paraId="1873C757" w14:textId="77777777" w:rsidR="00515304" w:rsidRDefault="00515304" w:rsidP="00A66683">
            <w:pPr>
              <w:rPr>
                <w:rFonts w:ascii="Arial" w:hAnsi="Arial" w:cs="Arial"/>
                <w:sz w:val="18"/>
                <w:szCs w:val="18"/>
              </w:rPr>
            </w:pPr>
          </w:p>
          <w:p w14:paraId="2CB31FFC" w14:textId="77777777" w:rsidR="00515304" w:rsidRDefault="00515304" w:rsidP="00A66683">
            <w:pPr>
              <w:rPr>
                <w:rFonts w:ascii="Arial" w:hAnsi="Arial" w:cs="Arial"/>
                <w:sz w:val="18"/>
                <w:szCs w:val="18"/>
              </w:rPr>
            </w:pPr>
          </w:p>
          <w:p w14:paraId="6EDED60B" w14:textId="77777777" w:rsidR="00515304" w:rsidRDefault="00515304" w:rsidP="00A66683">
            <w:pPr>
              <w:rPr>
                <w:rFonts w:ascii="Arial" w:hAnsi="Arial" w:cs="Arial"/>
                <w:sz w:val="18"/>
                <w:szCs w:val="18"/>
              </w:rPr>
            </w:pPr>
          </w:p>
          <w:p w14:paraId="75C6597B" w14:textId="77777777" w:rsidR="00515304" w:rsidRDefault="00515304" w:rsidP="00A66683">
            <w:pPr>
              <w:rPr>
                <w:rFonts w:ascii="Arial" w:hAnsi="Arial" w:cs="Arial"/>
                <w:sz w:val="18"/>
                <w:szCs w:val="18"/>
              </w:rPr>
            </w:pPr>
          </w:p>
          <w:p w14:paraId="5563BCB1" w14:textId="77777777" w:rsidR="00515304" w:rsidRDefault="00515304" w:rsidP="00A66683">
            <w:pPr>
              <w:rPr>
                <w:rFonts w:ascii="Arial" w:hAnsi="Arial" w:cs="Arial"/>
                <w:sz w:val="18"/>
                <w:szCs w:val="18"/>
              </w:rPr>
            </w:pPr>
          </w:p>
          <w:p w14:paraId="6E4AB9A0" w14:textId="77777777" w:rsidR="00515304" w:rsidRDefault="00515304" w:rsidP="00A66683">
            <w:pPr>
              <w:rPr>
                <w:rFonts w:ascii="Arial" w:hAnsi="Arial" w:cs="Arial"/>
                <w:sz w:val="18"/>
                <w:szCs w:val="18"/>
              </w:rPr>
            </w:pPr>
          </w:p>
          <w:p w14:paraId="43C01B79" w14:textId="77777777" w:rsidR="00515304" w:rsidRDefault="00515304" w:rsidP="00A66683">
            <w:pPr>
              <w:rPr>
                <w:rFonts w:ascii="Arial" w:hAnsi="Arial" w:cs="Arial"/>
                <w:sz w:val="18"/>
                <w:szCs w:val="18"/>
              </w:rPr>
            </w:pPr>
          </w:p>
          <w:p w14:paraId="3BEABD9C" w14:textId="77777777" w:rsidR="00515304" w:rsidRPr="00C012DB" w:rsidRDefault="00515304" w:rsidP="00A66683">
            <w:pPr>
              <w:rPr>
                <w:rFonts w:ascii="Arial" w:hAnsi="Arial" w:cs="Arial"/>
                <w:sz w:val="18"/>
                <w:szCs w:val="18"/>
              </w:rPr>
            </w:pPr>
            <w:r w:rsidRPr="00C012DB">
              <w:rPr>
                <w:rFonts w:ascii="Arial" w:hAnsi="Arial" w:cs="Arial"/>
                <w:b/>
                <w:sz w:val="18"/>
                <w:szCs w:val="18"/>
              </w:rPr>
              <w:t xml:space="preserve">An official SRC Apology </w:t>
            </w:r>
            <w:r w:rsidRPr="00C012DB">
              <w:rPr>
                <w:rFonts w:ascii="Arial" w:hAnsi="Arial" w:cs="Arial"/>
                <w:b/>
                <w:sz w:val="18"/>
                <w:szCs w:val="18"/>
              </w:rPr>
              <w:lastRenderedPageBreak/>
              <w:t>Gmail Account</w:t>
            </w:r>
            <w:r w:rsidRPr="00C012DB">
              <w:rPr>
                <w:rFonts w:ascii="Arial" w:hAnsi="Arial" w:cs="Arial"/>
                <w:sz w:val="18"/>
                <w:szCs w:val="18"/>
              </w:rPr>
              <w:t xml:space="preserve"> </w:t>
            </w:r>
            <w:r>
              <w:rPr>
                <w:rFonts w:ascii="Arial" w:hAnsi="Arial" w:cs="Arial"/>
                <w:sz w:val="18"/>
                <w:szCs w:val="18"/>
              </w:rPr>
              <w:t>&amp;</w:t>
            </w:r>
          </w:p>
          <w:p w14:paraId="3778DC8B" w14:textId="77777777" w:rsidR="00515304" w:rsidRDefault="00515304" w:rsidP="00A66683">
            <w:pPr>
              <w:rPr>
                <w:rFonts w:ascii="Arial" w:hAnsi="Arial" w:cs="Arial"/>
                <w:sz w:val="18"/>
                <w:szCs w:val="18"/>
              </w:rPr>
            </w:pPr>
          </w:p>
          <w:p w14:paraId="32B1964A" w14:textId="77777777" w:rsidR="00515304" w:rsidRDefault="00515304" w:rsidP="00A66683">
            <w:pPr>
              <w:rPr>
                <w:rFonts w:ascii="Arial" w:hAnsi="Arial" w:cs="Arial"/>
                <w:sz w:val="18"/>
                <w:szCs w:val="18"/>
              </w:rPr>
            </w:pPr>
            <w:r w:rsidRPr="00C012DB">
              <w:rPr>
                <w:rFonts w:ascii="Arial" w:hAnsi="Arial" w:cs="Arial"/>
                <w:b/>
                <w:bCs/>
                <w:sz w:val="18"/>
                <w:szCs w:val="18"/>
              </w:rPr>
              <w:t xml:space="preserve">SRC </w:t>
            </w:r>
            <w:r w:rsidRPr="00C012DB">
              <w:rPr>
                <w:rFonts w:ascii="Arial" w:hAnsi="Arial" w:cs="Arial"/>
                <w:b/>
                <w:sz w:val="18"/>
                <w:szCs w:val="18"/>
              </w:rPr>
              <w:t xml:space="preserve">Attendance Register </w:t>
            </w:r>
            <w:r w:rsidRPr="00C012DB">
              <w:rPr>
                <w:rFonts w:ascii="Arial" w:hAnsi="Arial" w:cs="Arial"/>
                <w:bCs/>
                <w:sz w:val="18"/>
                <w:szCs w:val="18"/>
              </w:rPr>
              <w:t>(specifically designed for ‘ordinary SRC meetings’)</w:t>
            </w:r>
            <w:r w:rsidRPr="00C012DB">
              <w:rPr>
                <w:rFonts w:ascii="Arial" w:hAnsi="Arial" w:cs="Arial"/>
                <w:sz w:val="18"/>
                <w:szCs w:val="18"/>
              </w:rPr>
              <w:t>.</w:t>
            </w:r>
          </w:p>
          <w:p w14:paraId="61DF6DE5" w14:textId="77777777" w:rsidR="00515304" w:rsidRDefault="00515304" w:rsidP="00A66683">
            <w:pPr>
              <w:rPr>
                <w:rFonts w:ascii="Arial" w:hAnsi="Arial" w:cs="Arial"/>
                <w:sz w:val="18"/>
                <w:szCs w:val="18"/>
              </w:rPr>
            </w:pPr>
          </w:p>
          <w:p w14:paraId="5387E24D" w14:textId="77777777" w:rsidR="00515304" w:rsidRPr="00C012DB" w:rsidRDefault="00515304" w:rsidP="00A66683">
            <w:pPr>
              <w:rPr>
                <w:rFonts w:ascii="Arial" w:hAnsi="Arial" w:cs="Arial"/>
                <w:bCs/>
                <w:sz w:val="18"/>
                <w:szCs w:val="18"/>
              </w:rPr>
            </w:pPr>
            <w:r w:rsidRPr="00C012DB">
              <w:rPr>
                <w:rFonts w:ascii="Arial" w:hAnsi="Arial" w:cs="Arial"/>
                <w:sz w:val="18"/>
                <w:szCs w:val="18"/>
              </w:rPr>
              <w:t xml:space="preserve">I </w:t>
            </w:r>
            <w:r>
              <w:rPr>
                <w:rFonts w:ascii="Arial" w:hAnsi="Arial" w:cs="Arial"/>
                <w:sz w:val="18"/>
                <w:szCs w:val="18"/>
              </w:rPr>
              <w:t xml:space="preserve">have </w:t>
            </w:r>
            <w:r w:rsidRPr="00C012DB">
              <w:rPr>
                <w:rFonts w:ascii="Arial" w:hAnsi="Arial" w:cs="Arial"/>
                <w:sz w:val="18"/>
                <w:szCs w:val="18"/>
              </w:rPr>
              <w:t xml:space="preserve">drafted a standard </w:t>
            </w:r>
            <w:r w:rsidRPr="00C012DB">
              <w:rPr>
                <w:rFonts w:ascii="Arial" w:hAnsi="Arial" w:cs="Arial"/>
                <w:b/>
                <w:sz w:val="18"/>
                <w:szCs w:val="18"/>
              </w:rPr>
              <w:t>SRC Letterhead</w:t>
            </w:r>
            <w:r w:rsidRPr="00C012DB">
              <w:rPr>
                <w:rFonts w:ascii="Arial" w:hAnsi="Arial" w:cs="Arial"/>
                <w:bCs/>
                <w:sz w:val="18"/>
                <w:szCs w:val="18"/>
              </w:rPr>
              <w:t xml:space="preserve">. </w:t>
            </w:r>
          </w:p>
          <w:p w14:paraId="1F018455" w14:textId="77777777" w:rsidR="00515304" w:rsidRPr="009B64CE" w:rsidRDefault="00515304" w:rsidP="00A66683">
            <w:pPr>
              <w:rPr>
                <w:rFonts w:ascii="Arial" w:hAnsi="Arial" w:cs="Arial"/>
                <w:sz w:val="18"/>
                <w:szCs w:val="18"/>
              </w:rPr>
            </w:pPr>
          </w:p>
        </w:tc>
        <w:tc>
          <w:tcPr>
            <w:tcW w:w="1509" w:type="dxa"/>
          </w:tcPr>
          <w:p w14:paraId="183E7AFC" w14:textId="77777777" w:rsidR="00515304" w:rsidRDefault="00515304" w:rsidP="00A66683">
            <w:pPr>
              <w:rPr>
                <w:rFonts w:ascii="Arial" w:hAnsi="Arial" w:cs="Arial"/>
                <w:sz w:val="18"/>
                <w:szCs w:val="18"/>
              </w:rPr>
            </w:pPr>
            <w:r>
              <w:rPr>
                <w:rFonts w:ascii="Arial" w:hAnsi="Arial" w:cs="Arial"/>
                <w:sz w:val="18"/>
                <w:szCs w:val="18"/>
              </w:rPr>
              <w:lastRenderedPageBreak/>
              <w:t>Notices will ensure transparency and accountability. Stricter control and monitoring should be exercised over office hour attendance.</w:t>
            </w:r>
          </w:p>
          <w:p w14:paraId="3000E1AD" w14:textId="77777777" w:rsidR="00515304" w:rsidRDefault="00515304" w:rsidP="00A66683">
            <w:pPr>
              <w:rPr>
                <w:rFonts w:ascii="Arial" w:hAnsi="Arial" w:cs="Arial"/>
                <w:sz w:val="18"/>
                <w:szCs w:val="18"/>
              </w:rPr>
            </w:pPr>
          </w:p>
          <w:p w14:paraId="2CDE724E" w14:textId="77777777" w:rsidR="00515304" w:rsidRDefault="00515304" w:rsidP="00A66683">
            <w:pPr>
              <w:rPr>
                <w:rFonts w:ascii="Arial" w:hAnsi="Arial" w:cs="Arial"/>
                <w:sz w:val="18"/>
                <w:szCs w:val="18"/>
              </w:rPr>
            </w:pPr>
            <w:r w:rsidRPr="00A16628">
              <w:rPr>
                <w:rFonts w:ascii="Arial" w:hAnsi="Arial" w:cs="Arial"/>
                <w:sz w:val="18"/>
                <w:szCs w:val="18"/>
              </w:rPr>
              <w:t>Business cards should be issu</w:t>
            </w:r>
            <w:r>
              <w:rPr>
                <w:rFonts w:ascii="Arial" w:hAnsi="Arial" w:cs="Arial"/>
                <w:sz w:val="18"/>
                <w:szCs w:val="18"/>
              </w:rPr>
              <w:t>e</w:t>
            </w:r>
            <w:r w:rsidRPr="00A16628">
              <w:rPr>
                <w:rFonts w:ascii="Arial" w:hAnsi="Arial" w:cs="Arial"/>
                <w:sz w:val="18"/>
                <w:szCs w:val="18"/>
              </w:rPr>
              <w:t xml:space="preserve">d to the SRC by commencement of the registration period. Each SRC member should be provided with </w:t>
            </w:r>
            <w:r w:rsidRPr="00A16628">
              <w:rPr>
                <w:rFonts w:ascii="Arial" w:hAnsi="Arial" w:cs="Arial"/>
                <w:b/>
                <w:bCs/>
                <w:sz w:val="18"/>
                <w:szCs w:val="18"/>
              </w:rPr>
              <w:t xml:space="preserve">at least 100 business cards </w:t>
            </w:r>
            <w:r w:rsidRPr="00A16628">
              <w:rPr>
                <w:rFonts w:ascii="Arial" w:hAnsi="Arial" w:cs="Arial"/>
                <w:sz w:val="18"/>
                <w:szCs w:val="18"/>
              </w:rPr>
              <w:t xml:space="preserve">to avert depletion and having to reorder. </w:t>
            </w:r>
          </w:p>
          <w:p w14:paraId="6CD3E69C" w14:textId="77777777" w:rsidR="00515304" w:rsidRDefault="00515304" w:rsidP="00A66683">
            <w:pPr>
              <w:rPr>
                <w:rFonts w:ascii="Arial" w:hAnsi="Arial" w:cs="Arial"/>
                <w:sz w:val="18"/>
                <w:szCs w:val="18"/>
              </w:rPr>
            </w:pPr>
          </w:p>
          <w:p w14:paraId="1842EB6E" w14:textId="77777777" w:rsidR="00515304" w:rsidRPr="00C012DB" w:rsidRDefault="00515304" w:rsidP="00A66683">
            <w:pPr>
              <w:rPr>
                <w:rFonts w:ascii="Arial" w:hAnsi="Arial" w:cs="Arial"/>
                <w:sz w:val="18"/>
                <w:szCs w:val="18"/>
              </w:rPr>
            </w:pPr>
            <w:r>
              <w:rPr>
                <w:rFonts w:ascii="Arial" w:hAnsi="Arial" w:cs="Arial"/>
                <w:sz w:val="18"/>
                <w:szCs w:val="18"/>
              </w:rPr>
              <w:t xml:space="preserve">It </w:t>
            </w:r>
            <w:r w:rsidRPr="00C012DB">
              <w:rPr>
                <w:rFonts w:ascii="Arial" w:hAnsi="Arial" w:cs="Arial"/>
                <w:sz w:val="18"/>
                <w:szCs w:val="18"/>
              </w:rPr>
              <w:t xml:space="preserve">has been created to ensure more </w:t>
            </w:r>
            <w:r w:rsidRPr="00C012DB">
              <w:rPr>
                <w:rFonts w:ascii="Arial" w:hAnsi="Arial" w:cs="Arial"/>
                <w:sz w:val="18"/>
                <w:szCs w:val="18"/>
              </w:rPr>
              <w:lastRenderedPageBreak/>
              <w:t>effective (stricter) control over the attendance and ultimate visibility of the Student Representative Council.</w:t>
            </w:r>
          </w:p>
          <w:p w14:paraId="5A4E9F12" w14:textId="77777777" w:rsidR="00515304" w:rsidRDefault="00515304" w:rsidP="00A66683">
            <w:pPr>
              <w:rPr>
                <w:rFonts w:ascii="Arial" w:hAnsi="Arial" w:cs="Arial"/>
                <w:sz w:val="18"/>
                <w:szCs w:val="18"/>
              </w:rPr>
            </w:pPr>
          </w:p>
          <w:p w14:paraId="153953A7" w14:textId="77777777" w:rsidR="00515304" w:rsidRDefault="00515304" w:rsidP="00A66683">
            <w:pPr>
              <w:rPr>
                <w:rFonts w:ascii="Arial" w:hAnsi="Arial" w:cs="Arial"/>
                <w:sz w:val="18"/>
                <w:szCs w:val="18"/>
              </w:rPr>
            </w:pPr>
            <w:r>
              <w:rPr>
                <w:rFonts w:ascii="Arial" w:hAnsi="Arial" w:cs="Arial"/>
                <w:sz w:val="18"/>
                <w:szCs w:val="18"/>
              </w:rPr>
              <w:t xml:space="preserve">This letterhead may be utilized for the purpose of hardcopy communication with students. </w:t>
            </w:r>
          </w:p>
          <w:p w14:paraId="534AE68A" w14:textId="77777777" w:rsidR="00515304" w:rsidRPr="009B64CE" w:rsidRDefault="00515304" w:rsidP="00A66683">
            <w:pPr>
              <w:rPr>
                <w:rFonts w:ascii="Arial" w:hAnsi="Arial" w:cs="Arial"/>
                <w:sz w:val="18"/>
                <w:szCs w:val="18"/>
              </w:rPr>
            </w:pPr>
          </w:p>
        </w:tc>
        <w:tc>
          <w:tcPr>
            <w:tcW w:w="1467" w:type="dxa"/>
          </w:tcPr>
          <w:p w14:paraId="7B7B10CC" w14:textId="77777777" w:rsidR="00515304" w:rsidRPr="009B64CE" w:rsidRDefault="00515304" w:rsidP="00A66683">
            <w:pPr>
              <w:rPr>
                <w:rFonts w:ascii="Arial" w:hAnsi="Arial" w:cs="Arial"/>
                <w:sz w:val="18"/>
                <w:szCs w:val="18"/>
              </w:rPr>
            </w:pPr>
          </w:p>
        </w:tc>
        <w:tc>
          <w:tcPr>
            <w:tcW w:w="1178" w:type="dxa"/>
          </w:tcPr>
          <w:p w14:paraId="3B406C0E" w14:textId="77777777" w:rsidR="00515304" w:rsidRPr="009B64CE" w:rsidRDefault="00515304" w:rsidP="00A66683">
            <w:pPr>
              <w:rPr>
                <w:rFonts w:ascii="Arial" w:hAnsi="Arial" w:cs="Arial"/>
                <w:sz w:val="18"/>
                <w:szCs w:val="18"/>
              </w:rPr>
            </w:pPr>
          </w:p>
        </w:tc>
        <w:tc>
          <w:tcPr>
            <w:tcW w:w="1359" w:type="dxa"/>
          </w:tcPr>
          <w:p w14:paraId="317E1800" w14:textId="77777777" w:rsidR="00515304" w:rsidRPr="009B64CE" w:rsidRDefault="00515304" w:rsidP="00A66683">
            <w:pPr>
              <w:rPr>
                <w:rFonts w:ascii="Arial" w:hAnsi="Arial" w:cs="Arial"/>
                <w:sz w:val="18"/>
                <w:szCs w:val="18"/>
              </w:rPr>
            </w:pPr>
          </w:p>
        </w:tc>
        <w:tc>
          <w:tcPr>
            <w:tcW w:w="1140" w:type="dxa"/>
          </w:tcPr>
          <w:p w14:paraId="4D6B7358" w14:textId="77777777" w:rsidR="00515304" w:rsidRDefault="00515304" w:rsidP="00A66683">
            <w:pPr>
              <w:rPr>
                <w:rFonts w:ascii="Arial" w:hAnsi="Arial" w:cs="Arial"/>
                <w:sz w:val="18"/>
                <w:szCs w:val="18"/>
              </w:rPr>
            </w:pPr>
            <w:r>
              <w:rPr>
                <w:rFonts w:ascii="Arial" w:hAnsi="Arial" w:cs="Arial"/>
                <w:sz w:val="18"/>
                <w:szCs w:val="18"/>
              </w:rPr>
              <w:t>January</w:t>
            </w:r>
          </w:p>
          <w:p w14:paraId="2E34CB6A" w14:textId="77777777" w:rsidR="00515304" w:rsidRDefault="00515304" w:rsidP="00A66683">
            <w:pPr>
              <w:rPr>
                <w:rFonts w:ascii="Arial" w:hAnsi="Arial" w:cs="Arial"/>
                <w:sz w:val="18"/>
                <w:szCs w:val="18"/>
              </w:rPr>
            </w:pPr>
          </w:p>
          <w:p w14:paraId="3A6C702F" w14:textId="77777777" w:rsidR="00515304" w:rsidRDefault="00515304" w:rsidP="00A66683">
            <w:pPr>
              <w:rPr>
                <w:rFonts w:ascii="Arial" w:hAnsi="Arial" w:cs="Arial"/>
                <w:sz w:val="18"/>
                <w:szCs w:val="18"/>
              </w:rPr>
            </w:pPr>
          </w:p>
          <w:p w14:paraId="6D188A45" w14:textId="77777777" w:rsidR="00515304" w:rsidRDefault="00515304" w:rsidP="00A66683">
            <w:pPr>
              <w:rPr>
                <w:rFonts w:ascii="Arial" w:hAnsi="Arial" w:cs="Arial"/>
                <w:sz w:val="18"/>
                <w:szCs w:val="18"/>
              </w:rPr>
            </w:pPr>
          </w:p>
          <w:p w14:paraId="617D790B" w14:textId="77777777" w:rsidR="00515304" w:rsidRDefault="00515304" w:rsidP="00A66683">
            <w:pPr>
              <w:rPr>
                <w:rFonts w:ascii="Arial" w:hAnsi="Arial" w:cs="Arial"/>
                <w:sz w:val="18"/>
                <w:szCs w:val="18"/>
              </w:rPr>
            </w:pPr>
          </w:p>
          <w:p w14:paraId="25997E21" w14:textId="77777777" w:rsidR="00515304" w:rsidRDefault="00515304" w:rsidP="00A66683">
            <w:pPr>
              <w:rPr>
                <w:rFonts w:ascii="Arial" w:hAnsi="Arial" w:cs="Arial"/>
                <w:sz w:val="18"/>
                <w:szCs w:val="18"/>
              </w:rPr>
            </w:pPr>
          </w:p>
          <w:p w14:paraId="0C887762" w14:textId="77777777" w:rsidR="00515304" w:rsidRDefault="00515304" w:rsidP="00A66683">
            <w:pPr>
              <w:rPr>
                <w:rFonts w:ascii="Arial" w:hAnsi="Arial" w:cs="Arial"/>
                <w:sz w:val="18"/>
                <w:szCs w:val="18"/>
              </w:rPr>
            </w:pPr>
            <w:r>
              <w:rPr>
                <w:rFonts w:ascii="Arial" w:hAnsi="Arial" w:cs="Arial"/>
                <w:sz w:val="18"/>
                <w:szCs w:val="18"/>
              </w:rPr>
              <w:t>January</w:t>
            </w:r>
          </w:p>
          <w:p w14:paraId="6A589156" w14:textId="77777777" w:rsidR="00515304" w:rsidRDefault="00515304" w:rsidP="00A66683">
            <w:pPr>
              <w:rPr>
                <w:rFonts w:ascii="Arial" w:hAnsi="Arial" w:cs="Arial"/>
                <w:sz w:val="18"/>
                <w:szCs w:val="18"/>
              </w:rPr>
            </w:pPr>
          </w:p>
          <w:p w14:paraId="62CC8CEC" w14:textId="77777777" w:rsidR="00515304" w:rsidRDefault="00515304" w:rsidP="00A66683">
            <w:pPr>
              <w:rPr>
                <w:rFonts w:ascii="Arial" w:hAnsi="Arial" w:cs="Arial"/>
                <w:sz w:val="18"/>
                <w:szCs w:val="18"/>
              </w:rPr>
            </w:pPr>
          </w:p>
          <w:p w14:paraId="5C471D2A" w14:textId="77777777" w:rsidR="00515304" w:rsidRDefault="00515304" w:rsidP="00A66683">
            <w:pPr>
              <w:rPr>
                <w:rFonts w:ascii="Arial" w:hAnsi="Arial" w:cs="Arial"/>
                <w:sz w:val="18"/>
                <w:szCs w:val="18"/>
              </w:rPr>
            </w:pPr>
          </w:p>
          <w:p w14:paraId="2F36AF86" w14:textId="77777777" w:rsidR="00515304" w:rsidRDefault="00515304" w:rsidP="00A66683">
            <w:pPr>
              <w:rPr>
                <w:rFonts w:ascii="Arial" w:hAnsi="Arial" w:cs="Arial"/>
                <w:sz w:val="18"/>
                <w:szCs w:val="18"/>
              </w:rPr>
            </w:pPr>
          </w:p>
          <w:p w14:paraId="5FF8644C" w14:textId="77777777" w:rsidR="00515304" w:rsidRDefault="00515304" w:rsidP="00A66683">
            <w:pPr>
              <w:rPr>
                <w:rFonts w:ascii="Arial" w:hAnsi="Arial" w:cs="Arial"/>
                <w:sz w:val="18"/>
                <w:szCs w:val="18"/>
              </w:rPr>
            </w:pPr>
          </w:p>
          <w:p w14:paraId="572C8F6D" w14:textId="77777777" w:rsidR="00515304" w:rsidRDefault="00515304" w:rsidP="00A66683">
            <w:pPr>
              <w:rPr>
                <w:rFonts w:ascii="Arial" w:hAnsi="Arial" w:cs="Arial"/>
                <w:sz w:val="18"/>
                <w:szCs w:val="18"/>
              </w:rPr>
            </w:pPr>
          </w:p>
          <w:p w14:paraId="63871DF0" w14:textId="77777777" w:rsidR="00515304" w:rsidRDefault="00515304" w:rsidP="00A66683">
            <w:pPr>
              <w:rPr>
                <w:rFonts w:ascii="Arial" w:hAnsi="Arial" w:cs="Arial"/>
                <w:sz w:val="18"/>
                <w:szCs w:val="18"/>
              </w:rPr>
            </w:pPr>
          </w:p>
          <w:p w14:paraId="51947C1E" w14:textId="77777777" w:rsidR="00515304" w:rsidRDefault="00515304" w:rsidP="00A66683">
            <w:pPr>
              <w:rPr>
                <w:rFonts w:ascii="Arial" w:hAnsi="Arial" w:cs="Arial"/>
                <w:sz w:val="18"/>
                <w:szCs w:val="18"/>
              </w:rPr>
            </w:pPr>
          </w:p>
          <w:p w14:paraId="486A755F" w14:textId="77777777" w:rsidR="00515304" w:rsidRDefault="00515304" w:rsidP="00A66683">
            <w:pPr>
              <w:rPr>
                <w:rFonts w:ascii="Arial" w:hAnsi="Arial" w:cs="Arial"/>
                <w:sz w:val="18"/>
                <w:szCs w:val="18"/>
              </w:rPr>
            </w:pPr>
          </w:p>
          <w:p w14:paraId="37259B9F" w14:textId="77777777" w:rsidR="00515304" w:rsidRDefault="00515304" w:rsidP="00A66683">
            <w:pPr>
              <w:rPr>
                <w:rFonts w:ascii="Arial" w:hAnsi="Arial" w:cs="Arial"/>
                <w:sz w:val="18"/>
                <w:szCs w:val="18"/>
              </w:rPr>
            </w:pPr>
          </w:p>
          <w:p w14:paraId="38D001FF" w14:textId="77777777" w:rsidR="00515304" w:rsidRDefault="00515304" w:rsidP="00A66683">
            <w:pPr>
              <w:rPr>
                <w:rFonts w:ascii="Arial" w:hAnsi="Arial" w:cs="Arial"/>
                <w:sz w:val="18"/>
                <w:szCs w:val="18"/>
              </w:rPr>
            </w:pPr>
          </w:p>
          <w:p w14:paraId="1EE9684F" w14:textId="77777777" w:rsidR="00515304" w:rsidRDefault="00515304" w:rsidP="00A66683">
            <w:pPr>
              <w:rPr>
                <w:rFonts w:ascii="Arial" w:hAnsi="Arial" w:cs="Arial"/>
                <w:sz w:val="18"/>
                <w:szCs w:val="18"/>
              </w:rPr>
            </w:pPr>
          </w:p>
          <w:p w14:paraId="7B535BEA" w14:textId="77777777" w:rsidR="00515304" w:rsidRDefault="00515304" w:rsidP="00A66683">
            <w:pPr>
              <w:rPr>
                <w:rFonts w:ascii="Arial" w:hAnsi="Arial" w:cs="Arial"/>
                <w:sz w:val="18"/>
                <w:szCs w:val="18"/>
              </w:rPr>
            </w:pPr>
          </w:p>
          <w:p w14:paraId="47FA0935" w14:textId="77777777" w:rsidR="00515304" w:rsidRDefault="00515304" w:rsidP="00A66683">
            <w:pPr>
              <w:rPr>
                <w:rFonts w:ascii="Arial" w:hAnsi="Arial" w:cs="Arial"/>
                <w:sz w:val="18"/>
                <w:szCs w:val="18"/>
              </w:rPr>
            </w:pPr>
          </w:p>
          <w:p w14:paraId="5E4010FE" w14:textId="77777777" w:rsidR="00515304" w:rsidRDefault="00515304" w:rsidP="00A66683">
            <w:pPr>
              <w:rPr>
                <w:rFonts w:ascii="Arial" w:hAnsi="Arial" w:cs="Arial"/>
                <w:sz w:val="18"/>
                <w:szCs w:val="18"/>
              </w:rPr>
            </w:pPr>
          </w:p>
          <w:p w14:paraId="5AD8B8D6" w14:textId="77777777" w:rsidR="00515304" w:rsidRDefault="00515304" w:rsidP="00A66683">
            <w:pPr>
              <w:rPr>
                <w:rFonts w:ascii="Arial" w:hAnsi="Arial" w:cs="Arial"/>
                <w:sz w:val="18"/>
                <w:szCs w:val="18"/>
              </w:rPr>
            </w:pPr>
          </w:p>
          <w:p w14:paraId="4737DE68" w14:textId="77777777" w:rsidR="00515304" w:rsidRDefault="00515304" w:rsidP="00A66683">
            <w:pPr>
              <w:rPr>
                <w:rFonts w:ascii="Arial" w:hAnsi="Arial" w:cs="Arial"/>
                <w:sz w:val="18"/>
                <w:szCs w:val="18"/>
              </w:rPr>
            </w:pPr>
          </w:p>
          <w:p w14:paraId="455C0E81" w14:textId="77777777" w:rsidR="00515304" w:rsidRPr="009B64CE" w:rsidRDefault="00515304" w:rsidP="00A66683">
            <w:pPr>
              <w:rPr>
                <w:rFonts w:ascii="Arial" w:hAnsi="Arial" w:cs="Arial"/>
                <w:sz w:val="18"/>
                <w:szCs w:val="18"/>
              </w:rPr>
            </w:pPr>
            <w:r>
              <w:rPr>
                <w:rFonts w:ascii="Arial" w:hAnsi="Arial" w:cs="Arial"/>
                <w:sz w:val="18"/>
                <w:szCs w:val="18"/>
              </w:rPr>
              <w:t>Continuous</w:t>
            </w:r>
          </w:p>
        </w:tc>
      </w:tr>
    </w:tbl>
    <w:p w14:paraId="17979E1A" w14:textId="77777777" w:rsidR="00515304" w:rsidRDefault="00515304" w:rsidP="00515304"/>
    <w:p w14:paraId="2E991C98" w14:textId="77777777" w:rsidR="00CA5B23" w:rsidRDefault="00CA5B23" w:rsidP="00593DBB">
      <w:pPr>
        <w:spacing w:line="360" w:lineRule="auto"/>
        <w:rPr>
          <w:b/>
          <w:sz w:val="36"/>
        </w:rPr>
      </w:pPr>
    </w:p>
    <w:p w14:paraId="42EAC231" w14:textId="77777777" w:rsidR="0049105E" w:rsidRDefault="0049105E" w:rsidP="00593DBB">
      <w:pPr>
        <w:spacing w:line="360" w:lineRule="auto"/>
        <w:rPr>
          <w:b/>
          <w:sz w:val="36"/>
        </w:rPr>
      </w:pPr>
    </w:p>
    <w:p w14:paraId="4328BCE0" w14:textId="77777777" w:rsidR="0049105E" w:rsidRDefault="0049105E" w:rsidP="00593DBB">
      <w:pPr>
        <w:spacing w:line="360" w:lineRule="auto"/>
        <w:rPr>
          <w:b/>
          <w:sz w:val="36"/>
        </w:rPr>
      </w:pPr>
    </w:p>
    <w:p w14:paraId="0CE2A682" w14:textId="77777777" w:rsidR="0049105E" w:rsidRDefault="0049105E" w:rsidP="00593DBB">
      <w:pPr>
        <w:spacing w:line="360" w:lineRule="auto"/>
        <w:rPr>
          <w:b/>
          <w:sz w:val="36"/>
        </w:rPr>
      </w:pPr>
    </w:p>
    <w:p w14:paraId="6E1A877D" w14:textId="77777777" w:rsidR="0049105E" w:rsidRDefault="0049105E" w:rsidP="00593DBB">
      <w:pPr>
        <w:spacing w:line="360" w:lineRule="auto"/>
        <w:rPr>
          <w:b/>
          <w:sz w:val="36"/>
        </w:rPr>
      </w:pPr>
    </w:p>
    <w:p w14:paraId="0ACCC471" w14:textId="77777777" w:rsidR="0049105E" w:rsidRDefault="0049105E" w:rsidP="00593DBB">
      <w:pPr>
        <w:spacing w:line="360" w:lineRule="auto"/>
        <w:rPr>
          <w:b/>
          <w:sz w:val="36"/>
        </w:rPr>
      </w:pPr>
    </w:p>
    <w:p w14:paraId="1EA86BDC" w14:textId="77777777" w:rsidR="00A66683" w:rsidRDefault="00A66683" w:rsidP="00A66683">
      <w:pPr>
        <w:rPr>
          <w:b/>
          <w:sz w:val="32"/>
        </w:rPr>
      </w:pPr>
      <w:r>
        <w:rPr>
          <w:b/>
          <w:sz w:val="32"/>
        </w:rPr>
        <w:t>Deputy Secretary POA [Draft]</w:t>
      </w:r>
    </w:p>
    <w:p w14:paraId="3E3E9C15" w14:textId="77777777" w:rsidR="00A66683" w:rsidRDefault="00A66683" w:rsidP="00A66683">
      <w:pPr>
        <w:rPr>
          <w:b/>
          <w:sz w:val="32"/>
        </w:rPr>
      </w:pPr>
    </w:p>
    <w:p w14:paraId="02F69E36" w14:textId="77777777" w:rsidR="00A66683" w:rsidRPr="00270932" w:rsidRDefault="00A66683" w:rsidP="00A66683">
      <w:pPr>
        <w:rPr>
          <w:b/>
          <w:sz w:val="32"/>
        </w:rPr>
      </w:pPr>
      <w:r w:rsidRPr="00270932">
        <w:rPr>
          <w:b/>
          <w:sz w:val="32"/>
        </w:rPr>
        <w:t>Office of Secretary</w:t>
      </w:r>
    </w:p>
    <w:p w14:paraId="4A202328" w14:textId="77777777" w:rsidR="00A66683" w:rsidRDefault="00A66683" w:rsidP="00A66683">
      <w:pPr>
        <w:rPr>
          <w:b/>
          <w:sz w:val="28"/>
        </w:rPr>
      </w:pPr>
      <w:r>
        <w:rPr>
          <w:b/>
          <w:sz w:val="28"/>
        </w:rPr>
        <w:t xml:space="preserve">Lerato Ndlovu (Deputy Secretary) </w:t>
      </w:r>
    </w:p>
    <w:tbl>
      <w:tblPr>
        <w:tblStyle w:val="TableGrid"/>
        <w:tblpPr w:leftFromText="180" w:rightFromText="180" w:horzAnchor="page" w:tblpXSpec="center" w:tblpY="-1440"/>
        <w:tblW w:w="14893" w:type="dxa"/>
        <w:tblLayout w:type="fixed"/>
        <w:tblLook w:val="04A0" w:firstRow="1" w:lastRow="0" w:firstColumn="1" w:lastColumn="0" w:noHBand="0" w:noVBand="1"/>
      </w:tblPr>
      <w:tblGrid>
        <w:gridCol w:w="2263"/>
        <w:gridCol w:w="1290"/>
        <w:gridCol w:w="2268"/>
        <w:gridCol w:w="2268"/>
        <w:gridCol w:w="2268"/>
        <w:gridCol w:w="2268"/>
        <w:gridCol w:w="2268"/>
      </w:tblGrid>
      <w:tr w:rsidR="00A66683" w:rsidRPr="007E0B45" w14:paraId="66B7460B" w14:textId="77777777" w:rsidTr="00A66683">
        <w:trPr>
          <w:trHeight w:val="1304"/>
        </w:trPr>
        <w:tc>
          <w:tcPr>
            <w:tcW w:w="2263" w:type="dxa"/>
            <w:shd w:val="clear" w:color="auto" w:fill="BFBFBF" w:themeFill="background1" w:themeFillShade="BF"/>
          </w:tcPr>
          <w:p w14:paraId="4DF18F72" w14:textId="77777777" w:rsidR="00A66683" w:rsidRPr="007E0B45" w:rsidRDefault="00A66683" w:rsidP="00A66683">
            <w:pPr>
              <w:spacing w:after="160" w:line="259" w:lineRule="auto"/>
              <w:rPr>
                <w:b/>
                <w:bCs/>
              </w:rPr>
            </w:pPr>
            <w:r w:rsidRPr="007E0B45">
              <w:rPr>
                <w:b/>
                <w:bCs/>
              </w:rPr>
              <w:lastRenderedPageBreak/>
              <w:t>Strategic</w:t>
            </w:r>
          </w:p>
          <w:p w14:paraId="4718F80F" w14:textId="77777777" w:rsidR="00A66683" w:rsidRPr="007E0B45" w:rsidRDefault="00A66683" w:rsidP="00A66683">
            <w:pPr>
              <w:spacing w:after="160" w:line="259" w:lineRule="auto"/>
              <w:rPr>
                <w:b/>
                <w:bCs/>
              </w:rPr>
            </w:pPr>
            <w:r w:rsidRPr="007E0B45">
              <w:rPr>
                <w:b/>
                <w:bCs/>
              </w:rPr>
              <w:t>objectives/</w:t>
            </w:r>
          </w:p>
          <w:p w14:paraId="23F123A7" w14:textId="77777777" w:rsidR="00A66683" w:rsidRPr="007E0B45" w:rsidRDefault="00A66683" w:rsidP="00A66683">
            <w:pPr>
              <w:spacing w:after="160" w:line="259" w:lineRule="auto"/>
              <w:rPr>
                <w:b/>
              </w:rPr>
            </w:pPr>
            <w:r w:rsidRPr="007E0B45">
              <w:rPr>
                <w:b/>
                <w:bCs/>
              </w:rPr>
              <w:t>Objectives</w:t>
            </w:r>
          </w:p>
        </w:tc>
        <w:tc>
          <w:tcPr>
            <w:tcW w:w="1290" w:type="dxa"/>
            <w:shd w:val="clear" w:color="auto" w:fill="BFBFBF" w:themeFill="background1" w:themeFillShade="BF"/>
          </w:tcPr>
          <w:p w14:paraId="74F18D17" w14:textId="77777777" w:rsidR="00A66683" w:rsidRPr="007E0B45" w:rsidRDefault="00A66683" w:rsidP="00A66683">
            <w:pPr>
              <w:spacing w:after="160" w:line="259" w:lineRule="auto"/>
              <w:rPr>
                <w:b/>
              </w:rPr>
            </w:pPr>
            <w:r w:rsidRPr="007E0B45">
              <w:rPr>
                <w:b/>
              </w:rPr>
              <w:t>Measure/ Indicator</w:t>
            </w:r>
          </w:p>
        </w:tc>
        <w:tc>
          <w:tcPr>
            <w:tcW w:w="2268" w:type="dxa"/>
            <w:shd w:val="clear" w:color="auto" w:fill="BFBFBF" w:themeFill="background1" w:themeFillShade="BF"/>
          </w:tcPr>
          <w:p w14:paraId="71BE99DF" w14:textId="77777777" w:rsidR="00A66683" w:rsidRPr="007E0B45" w:rsidRDefault="00A66683" w:rsidP="00A66683">
            <w:pPr>
              <w:spacing w:after="160" w:line="259" w:lineRule="auto"/>
              <w:rPr>
                <w:b/>
              </w:rPr>
            </w:pPr>
            <w:r w:rsidRPr="007E0B45">
              <w:rPr>
                <w:b/>
              </w:rPr>
              <w:t>Initiative</w:t>
            </w:r>
          </w:p>
        </w:tc>
        <w:tc>
          <w:tcPr>
            <w:tcW w:w="2268" w:type="dxa"/>
            <w:shd w:val="clear" w:color="auto" w:fill="BFBFBF" w:themeFill="background1" w:themeFillShade="BF"/>
          </w:tcPr>
          <w:p w14:paraId="3821FD38" w14:textId="77777777" w:rsidR="00A66683" w:rsidRPr="007E0B45" w:rsidRDefault="00A66683" w:rsidP="00A66683">
            <w:pPr>
              <w:spacing w:after="160" w:line="259" w:lineRule="auto"/>
              <w:rPr>
                <w:b/>
              </w:rPr>
            </w:pPr>
            <w:r w:rsidRPr="007E0B45">
              <w:rPr>
                <w:b/>
              </w:rPr>
              <w:t>Task/Actions</w:t>
            </w:r>
          </w:p>
        </w:tc>
        <w:tc>
          <w:tcPr>
            <w:tcW w:w="2268" w:type="dxa"/>
            <w:shd w:val="clear" w:color="auto" w:fill="BFBFBF" w:themeFill="background1" w:themeFillShade="BF"/>
          </w:tcPr>
          <w:p w14:paraId="0AFC14E7" w14:textId="77777777" w:rsidR="00A66683" w:rsidRPr="007E0B45" w:rsidRDefault="00A66683" w:rsidP="00A66683">
            <w:pPr>
              <w:spacing w:after="160" w:line="259" w:lineRule="auto"/>
              <w:rPr>
                <w:b/>
              </w:rPr>
            </w:pPr>
            <w:r w:rsidRPr="007E0B45">
              <w:rPr>
                <w:b/>
              </w:rPr>
              <w:t>Responsible</w:t>
            </w:r>
          </w:p>
        </w:tc>
        <w:tc>
          <w:tcPr>
            <w:tcW w:w="2268" w:type="dxa"/>
            <w:shd w:val="clear" w:color="auto" w:fill="BFBFBF" w:themeFill="background1" w:themeFillShade="BF"/>
          </w:tcPr>
          <w:p w14:paraId="03BAA74E" w14:textId="77777777" w:rsidR="00A66683" w:rsidRPr="007E0B45" w:rsidRDefault="00A66683" w:rsidP="00A66683">
            <w:pPr>
              <w:spacing w:after="160" w:line="259" w:lineRule="auto"/>
              <w:rPr>
                <w:b/>
              </w:rPr>
            </w:pPr>
            <w:r w:rsidRPr="007E0B45">
              <w:rPr>
                <w:b/>
              </w:rPr>
              <w:t>Resources</w:t>
            </w:r>
          </w:p>
        </w:tc>
        <w:tc>
          <w:tcPr>
            <w:tcW w:w="2268" w:type="dxa"/>
            <w:shd w:val="clear" w:color="auto" w:fill="BFBFBF" w:themeFill="background1" w:themeFillShade="BF"/>
          </w:tcPr>
          <w:p w14:paraId="2AB11675" w14:textId="77777777" w:rsidR="00A66683" w:rsidRPr="007E0B45" w:rsidRDefault="00A66683" w:rsidP="00A66683">
            <w:pPr>
              <w:spacing w:after="160" w:line="259" w:lineRule="auto"/>
              <w:rPr>
                <w:b/>
              </w:rPr>
            </w:pPr>
            <w:r w:rsidRPr="007E0B45">
              <w:rPr>
                <w:b/>
              </w:rPr>
              <w:t>Target Dates</w:t>
            </w:r>
          </w:p>
        </w:tc>
      </w:tr>
      <w:tr w:rsidR="00A66683" w:rsidRPr="007E0B45" w14:paraId="37856994" w14:textId="77777777" w:rsidTr="00A66683">
        <w:trPr>
          <w:trHeight w:val="57"/>
        </w:trPr>
        <w:tc>
          <w:tcPr>
            <w:tcW w:w="2263" w:type="dxa"/>
            <w:vMerge w:val="restart"/>
            <w:tcBorders>
              <w:top w:val="single" w:sz="18" w:space="0" w:color="auto"/>
              <w:left w:val="single" w:sz="18" w:space="0" w:color="auto"/>
              <w:right w:val="single" w:sz="18" w:space="0" w:color="auto"/>
            </w:tcBorders>
            <w:shd w:val="clear" w:color="auto" w:fill="D9D9D9" w:themeFill="background1" w:themeFillShade="D9"/>
            <w:vAlign w:val="center"/>
          </w:tcPr>
          <w:p w14:paraId="2006EF09" w14:textId="77777777" w:rsidR="00A66683" w:rsidRPr="007E0B45" w:rsidRDefault="00A66683" w:rsidP="00A66683">
            <w:pPr>
              <w:spacing w:after="160" w:line="259" w:lineRule="auto"/>
            </w:pPr>
            <w:r>
              <w:t xml:space="preserve">SRC Accountability </w:t>
            </w:r>
          </w:p>
        </w:tc>
        <w:tc>
          <w:tcPr>
            <w:tcW w:w="1290" w:type="dxa"/>
            <w:tcBorders>
              <w:top w:val="single" w:sz="18" w:space="0" w:color="auto"/>
              <w:left w:val="single" w:sz="18" w:space="0" w:color="auto"/>
            </w:tcBorders>
            <w:vAlign w:val="center"/>
          </w:tcPr>
          <w:p w14:paraId="450CFA58" w14:textId="77777777" w:rsidR="00A66683" w:rsidRPr="007E0B45" w:rsidRDefault="00A66683" w:rsidP="00A66683">
            <w:pPr>
              <w:spacing w:after="160" w:line="259" w:lineRule="auto"/>
            </w:pPr>
          </w:p>
        </w:tc>
        <w:tc>
          <w:tcPr>
            <w:tcW w:w="2268" w:type="dxa"/>
            <w:tcBorders>
              <w:top w:val="single" w:sz="18" w:space="0" w:color="auto"/>
            </w:tcBorders>
            <w:vAlign w:val="center"/>
          </w:tcPr>
          <w:p w14:paraId="1DECE626" w14:textId="77777777" w:rsidR="00A66683" w:rsidRPr="007E0B45" w:rsidRDefault="00A66683" w:rsidP="00A66683">
            <w:pPr>
              <w:spacing w:after="160" w:line="259" w:lineRule="auto"/>
            </w:pPr>
            <w:r>
              <w:t xml:space="preserve">Student Forums and publishing of quarterly reports </w:t>
            </w:r>
          </w:p>
        </w:tc>
        <w:tc>
          <w:tcPr>
            <w:tcW w:w="2268" w:type="dxa"/>
            <w:tcBorders>
              <w:top w:val="single" w:sz="18" w:space="0" w:color="auto"/>
            </w:tcBorders>
            <w:vAlign w:val="center"/>
          </w:tcPr>
          <w:p w14:paraId="24461407" w14:textId="77777777" w:rsidR="00A66683" w:rsidRPr="007E0B45" w:rsidRDefault="00A66683" w:rsidP="00A66683">
            <w:pPr>
              <w:numPr>
                <w:ilvl w:val="0"/>
                <w:numId w:val="1"/>
              </w:numPr>
              <w:spacing w:after="160" w:line="259" w:lineRule="auto"/>
            </w:pPr>
            <w:r>
              <w:t xml:space="preserve">Meant to be a platform for SRC to account on their activities for the quarter. </w:t>
            </w:r>
          </w:p>
        </w:tc>
        <w:tc>
          <w:tcPr>
            <w:tcW w:w="2268" w:type="dxa"/>
            <w:tcBorders>
              <w:top w:val="single" w:sz="18" w:space="0" w:color="auto"/>
            </w:tcBorders>
          </w:tcPr>
          <w:p w14:paraId="2F7B0A50" w14:textId="77777777" w:rsidR="00A66683" w:rsidRDefault="00A66683" w:rsidP="00A66683">
            <w:pPr>
              <w:pStyle w:val="ListParagraph"/>
              <w:numPr>
                <w:ilvl w:val="0"/>
                <w:numId w:val="1"/>
              </w:numPr>
            </w:pPr>
            <w:r>
              <w:t>SRC Deputy Secretary to initiate the programme.</w:t>
            </w:r>
          </w:p>
          <w:p w14:paraId="1E477AA1" w14:textId="77777777" w:rsidR="00A66683" w:rsidRDefault="00A66683" w:rsidP="00A66683">
            <w:pPr>
              <w:pStyle w:val="ListParagraph"/>
              <w:numPr>
                <w:ilvl w:val="0"/>
                <w:numId w:val="1"/>
              </w:numPr>
            </w:pPr>
            <w:r>
              <w:t>The Whole SRC should be in attendance.</w:t>
            </w:r>
          </w:p>
          <w:p w14:paraId="3738249E" w14:textId="77777777" w:rsidR="00A66683" w:rsidRDefault="00A66683" w:rsidP="00A66683">
            <w:pPr>
              <w:pStyle w:val="ListParagraph"/>
              <w:numPr>
                <w:ilvl w:val="0"/>
                <w:numId w:val="1"/>
              </w:numPr>
            </w:pPr>
            <w:r>
              <w:t>During lockdown the SRC will continues to publish reports and account to students. Students submit their questions and SRC responds.</w:t>
            </w:r>
          </w:p>
          <w:p w14:paraId="7FE188BA" w14:textId="77777777" w:rsidR="00A66683" w:rsidRPr="007E0B45" w:rsidRDefault="00A66683" w:rsidP="00A66683">
            <w:pPr>
              <w:pStyle w:val="ListParagraph"/>
              <w:numPr>
                <w:ilvl w:val="0"/>
                <w:numId w:val="1"/>
              </w:numPr>
            </w:pPr>
            <w:r>
              <w:t>When Covid-19 lock down regulations ease up, student forums will be hosted on campus</w:t>
            </w:r>
          </w:p>
        </w:tc>
        <w:tc>
          <w:tcPr>
            <w:tcW w:w="2268" w:type="dxa"/>
            <w:tcBorders>
              <w:top w:val="single" w:sz="18" w:space="0" w:color="auto"/>
            </w:tcBorders>
          </w:tcPr>
          <w:p w14:paraId="0A4744C7" w14:textId="77777777" w:rsidR="00A66683" w:rsidRPr="007E0B45" w:rsidRDefault="00A66683" w:rsidP="00E72CD8">
            <w:pPr>
              <w:pStyle w:val="ListParagraph"/>
              <w:numPr>
                <w:ilvl w:val="0"/>
                <w:numId w:val="13"/>
              </w:numPr>
            </w:pPr>
          </w:p>
        </w:tc>
        <w:tc>
          <w:tcPr>
            <w:tcW w:w="2268" w:type="dxa"/>
            <w:tcBorders>
              <w:top w:val="single" w:sz="18" w:space="0" w:color="auto"/>
              <w:right w:val="single" w:sz="18" w:space="0" w:color="auto"/>
            </w:tcBorders>
          </w:tcPr>
          <w:p w14:paraId="6B264DD9" w14:textId="77777777" w:rsidR="00A66683" w:rsidRPr="007E0B45" w:rsidRDefault="00A66683" w:rsidP="00A66683">
            <w:r>
              <w:t xml:space="preserve">Last Week of every quarter. </w:t>
            </w:r>
          </w:p>
        </w:tc>
      </w:tr>
      <w:tr w:rsidR="00A66683" w:rsidRPr="007E0B45" w14:paraId="69096982" w14:textId="77777777" w:rsidTr="00A66683">
        <w:trPr>
          <w:trHeight w:val="57"/>
        </w:trPr>
        <w:tc>
          <w:tcPr>
            <w:tcW w:w="2263" w:type="dxa"/>
            <w:vMerge/>
            <w:tcBorders>
              <w:top w:val="single" w:sz="18" w:space="0" w:color="auto"/>
              <w:left w:val="single" w:sz="18" w:space="0" w:color="auto"/>
              <w:right w:val="single" w:sz="18" w:space="0" w:color="auto"/>
            </w:tcBorders>
            <w:shd w:val="clear" w:color="auto" w:fill="D9D9D9" w:themeFill="background1" w:themeFillShade="D9"/>
            <w:vAlign w:val="center"/>
          </w:tcPr>
          <w:p w14:paraId="14303466" w14:textId="77777777" w:rsidR="00A66683" w:rsidRPr="007E0B45" w:rsidRDefault="00A66683" w:rsidP="00A66683">
            <w:pPr>
              <w:spacing w:after="160" w:line="259" w:lineRule="auto"/>
            </w:pPr>
          </w:p>
        </w:tc>
        <w:tc>
          <w:tcPr>
            <w:tcW w:w="1290" w:type="dxa"/>
            <w:tcBorders>
              <w:left w:val="single" w:sz="18" w:space="0" w:color="auto"/>
            </w:tcBorders>
            <w:vAlign w:val="center"/>
          </w:tcPr>
          <w:p w14:paraId="1856FA89" w14:textId="77777777" w:rsidR="00A66683" w:rsidRPr="007E0B45" w:rsidRDefault="00A66683" w:rsidP="00A66683">
            <w:pPr>
              <w:spacing w:after="160" w:line="259" w:lineRule="auto"/>
            </w:pPr>
          </w:p>
        </w:tc>
        <w:tc>
          <w:tcPr>
            <w:tcW w:w="2268" w:type="dxa"/>
            <w:vAlign w:val="center"/>
          </w:tcPr>
          <w:p w14:paraId="5BD60633" w14:textId="77777777" w:rsidR="00A66683" w:rsidRPr="007E0B45" w:rsidRDefault="00A66683" w:rsidP="00A66683">
            <w:pPr>
              <w:spacing w:after="160" w:line="259" w:lineRule="auto"/>
            </w:pPr>
            <w:r>
              <w:t>Rotational office hours on external campuses</w:t>
            </w:r>
          </w:p>
        </w:tc>
        <w:tc>
          <w:tcPr>
            <w:tcW w:w="2268" w:type="dxa"/>
            <w:vAlign w:val="center"/>
          </w:tcPr>
          <w:p w14:paraId="3CB8C7B7" w14:textId="77777777" w:rsidR="00A66683" w:rsidRDefault="00A66683" w:rsidP="00A66683">
            <w:pPr>
              <w:numPr>
                <w:ilvl w:val="0"/>
                <w:numId w:val="1"/>
              </w:numPr>
              <w:spacing w:after="160" w:line="259" w:lineRule="auto"/>
            </w:pPr>
            <w:r>
              <w:t xml:space="preserve">All SRC members must ensure they spend at least an hour of office time on external campuses every week when lockdown </w:t>
            </w:r>
            <w:r>
              <w:lastRenderedPageBreak/>
              <w:t>regulations have been eased</w:t>
            </w:r>
          </w:p>
          <w:p w14:paraId="17D2949E" w14:textId="77777777" w:rsidR="00A66683" w:rsidRDefault="00A66683" w:rsidP="00A66683">
            <w:pPr>
              <w:numPr>
                <w:ilvl w:val="0"/>
                <w:numId w:val="1"/>
              </w:numPr>
              <w:spacing w:after="160" w:line="259" w:lineRule="auto"/>
            </w:pPr>
            <w:r>
              <w:t xml:space="preserve">During lockdown, SRC members conduct their office hours virtually. </w:t>
            </w:r>
          </w:p>
          <w:p w14:paraId="049C42C6" w14:textId="77777777" w:rsidR="00A66683" w:rsidRPr="007E0B45" w:rsidRDefault="00A66683" w:rsidP="00A66683">
            <w:pPr>
              <w:numPr>
                <w:ilvl w:val="0"/>
                <w:numId w:val="1"/>
              </w:numPr>
              <w:spacing w:after="160" w:line="259" w:lineRule="auto"/>
            </w:pPr>
            <w:r>
              <w:t>Ensuring SRC members attend virtual even</w:t>
            </w:r>
          </w:p>
        </w:tc>
        <w:tc>
          <w:tcPr>
            <w:tcW w:w="2268" w:type="dxa"/>
            <w:tcBorders>
              <w:bottom w:val="single" w:sz="2" w:space="0" w:color="auto"/>
            </w:tcBorders>
          </w:tcPr>
          <w:p w14:paraId="79BA6371" w14:textId="77777777" w:rsidR="00A66683" w:rsidRDefault="00A66683" w:rsidP="00A66683">
            <w:pPr>
              <w:pStyle w:val="ListParagraph"/>
              <w:numPr>
                <w:ilvl w:val="0"/>
                <w:numId w:val="1"/>
              </w:numPr>
            </w:pPr>
            <w:r>
              <w:lastRenderedPageBreak/>
              <w:t xml:space="preserve">SRC Secretary </w:t>
            </w:r>
          </w:p>
          <w:p w14:paraId="7E85EB1F" w14:textId="77777777" w:rsidR="00A66683" w:rsidRDefault="00A66683" w:rsidP="00A66683">
            <w:pPr>
              <w:pStyle w:val="ListParagraph"/>
              <w:numPr>
                <w:ilvl w:val="0"/>
                <w:numId w:val="1"/>
              </w:numPr>
            </w:pPr>
            <w:r>
              <w:t>SRC Deputy Secretary</w:t>
            </w:r>
          </w:p>
          <w:p w14:paraId="7299F4E0" w14:textId="77777777" w:rsidR="00A66683" w:rsidRPr="007E0B45" w:rsidRDefault="00A66683" w:rsidP="00A66683">
            <w:pPr>
              <w:pStyle w:val="ListParagraph"/>
              <w:numPr>
                <w:ilvl w:val="0"/>
                <w:numId w:val="1"/>
              </w:numPr>
            </w:pPr>
            <w:r>
              <w:t>SRC External campuses officer</w:t>
            </w:r>
          </w:p>
        </w:tc>
        <w:tc>
          <w:tcPr>
            <w:tcW w:w="2268" w:type="dxa"/>
          </w:tcPr>
          <w:p w14:paraId="175435E1" w14:textId="77777777" w:rsidR="00A66683" w:rsidRPr="007E0B45" w:rsidRDefault="00A66683" w:rsidP="00A66683">
            <w:pPr>
              <w:spacing w:after="160" w:line="259" w:lineRule="auto"/>
            </w:pPr>
          </w:p>
        </w:tc>
        <w:tc>
          <w:tcPr>
            <w:tcW w:w="2268" w:type="dxa"/>
            <w:tcBorders>
              <w:right w:val="single" w:sz="18" w:space="0" w:color="auto"/>
            </w:tcBorders>
          </w:tcPr>
          <w:p w14:paraId="14A3C000" w14:textId="77777777" w:rsidR="00A66683" w:rsidRPr="007E0B45" w:rsidRDefault="00A66683" w:rsidP="00A66683">
            <w:pPr>
              <w:spacing w:after="160" w:line="259" w:lineRule="auto"/>
            </w:pPr>
            <w:r>
              <w:t>Every week, continuously once Covid-19 regulations allot for contact classes to continue</w:t>
            </w:r>
          </w:p>
        </w:tc>
      </w:tr>
      <w:tr w:rsidR="00A66683" w:rsidRPr="007E0B45" w14:paraId="402A9172" w14:textId="77777777" w:rsidTr="00A66683">
        <w:trPr>
          <w:trHeight w:val="57"/>
        </w:trPr>
        <w:tc>
          <w:tcPr>
            <w:tcW w:w="2263" w:type="dxa"/>
            <w:vMerge/>
            <w:tcBorders>
              <w:left w:val="single" w:sz="18" w:space="0" w:color="auto"/>
              <w:right w:val="single" w:sz="18" w:space="0" w:color="auto"/>
            </w:tcBorders>
            <w:shd w:val="clear" w:color="auto" w:fill="D9D9D9" w:themeFill="background1" w:themeFillShade="D9"/>
            <w:vAlign w:val="center"/>
          </w:tcPr>
          <w:p w14:paraId="29219232" w14:textId="77777777" w:rsidR="00A66683" w:rsidRPr="007E0B45" w:rsidRDefault="00A66683" w:rsidP="00A66683">
            <w:pPr>
              <w:spacing w:after="160" w:line="259" w:lineRule="auto"/>
            </w:pPr>
          </w:p>
        </w:tc>
        <w:tc>
          <w:tcPr>
            <w:tcW w:w="1290" w:type="dxa"/>
            <w:tcBorders>
              <w:left w:val="single" w:sz="18" w:space="0" w:color="auto"/>
            </w:tcBorders>
            <w:vAlign w:val="center"/>
          </w:tcPr>
          <w:p w14:paraId="07F24635" w14:textId="77777777" w:rsidR="00A66683" w:rsidRPr="007E0B45" w:rsidRDefault="00A66683" w:rsidP="00A66683">
            <w:pPr>
              <w:spacing w:after="160" w:line="259" w:lineRule="auto"/>
            </w:pPr>
            <w:r w:rsidRPr="007E0B45">
              <w:t xml:space="preserve"> </w:t>
            </w:r>
          </w:p>
        </w:tc>
        <w:tc>
          <w:tcPr>
            <w:tcW w:w="2268" w:type="dxa"/>
            <w:vAlign w:val="center"/>
          </w:tcPr>
          <w:p w14:paraId="747C2203" w14:textId="77777777" w:rsidR="00A66683" w:rsidRPr="007E0B45" w:rsidRDefault="00A66683" w:rsidP="00A66683">
            <w:pPr>
              <w:spacing w:after="160" w:line="259" w:lineRule="auto"/>
            </w:pPr>
          </w:p>
        </w:tc>
        <w:tc>
          <w:tcPr>
            <w:tcW w:w="2268" w:type="dxa"/>
            <w:vAlign w:val="center"/>
          </w:tcPr>
          <w:p w14:paraId="5931C739" w14:textId="77777777" w:rsidR="00A66683" w:rsidRPr="007E0B45" w:rsidRDefault="00A66683" w:rsidP="00A66683">
            <w:pPr>
              <w:numPr>
                <w:ilvl w:val="0"/>
                <w:numId w:val="2"/>
              </w:numPr>
              <w:spacing w:after="160" w:line="259" w:lineRule="auto"/>
            </w:pPr>
          </w:p>
        </w:tc>
        <w:tc>
          <w:tcPr>
            <w:tcW w:w="2268" w:type="dxa"/>
            <w:tcBorders>
              <w:top w:val="single" w:sz="2" w:space="0" w:color="auto"/>
            </w:tcBorders>
            <w:vAlign w:val="center"/>
          </w:tcPr>
          <w:p w14:paraId="65B4B28B" w14:textId="77777777" w:rsidR="00A66683" w:rsidRPr="007E0B45" w:rsidRDefault="00A66683" w:rsidP="00A66683">
            <w:pPr>
              <w:numPr>
                <w:ilvl w:val="0"/>
                <w:numId w:val="2"/>
              </w:numPr>
              <w:spacing w:after="160" w:line="259" w:lineRule="auto"/>
            </w:pPr>
          </w:p>
        </w:tc>
        <w:tc>
          <w:tcPr>
            <w:tcW w:w="2268" w:type="dxa"/>
            <w:vAlign w:val="center"/>
          </w:tcPr>
          <w:p w14:paraId="60325A5B" w14:textId="77777777" w:rsidR="00A66683" w:rsidRPr="007E0B45" w:rsidRDefault="00A66683" w:rsidP="00A66683">
            <w:pPr>
              <w:spacing w:after="160" w:line="259" w:lineRule="auto"/>
            </w:pPr>
          </w:p>
        </w:tc>
        <w:tc>
          <w:tcPr>
            <w:tcW w:w="2268" w:type="dxa"/>
            <w:tcBorders>
              <w:right w:val="single" w:sz="18" w:space="0" w:color="auto"/>
            </w:tcBorders>
            <w:vAlign w:val="center"/>
          </w:tcPr>
          <w:p w14:paraId="06C1496D" w14:textId="77777777" w:rsidR="00A66683" w:rsidRPr="007E0B45" w:rsidRDefault="00A66683" w:rsidP="00A66683">
            <w:pPr>
              <w:spacing w:after="160" w:line="259" w:lineRule="auto"/>
            </w:pPr>
          </w:p>
        </w:tc>
      </w:tr>
      <w:tr w:rsidR="00A66683" w:rsidRPr="007E0B45" w14:paraId="1B9CF19D" w14:textId="77777777" w:rsidTr="00A66683">
        <w:trPr>
          <w:trHeight w:val="57"/>
        </w:trPr>
        <w:tc>
          <w:tcPr>
            <w:tcW w:w="2263" w:type="dxa"/>
            <w:vMerge w:val="restart"/>
            <w:tcBorders>
              <w:top w:val="single" w:sz="18" w:space="0" w:color="auto"/>
              <w:left w:val="single" w:sz="18" w:space="0" w:color="auto"/>
              <w:right w:val="single" w:sz="18" w:space="0" w:color="auto"/>
            </w:tcBorders>
            <w:shd w:val="clear" w:color="auto" w:fill="D9D9D9" w:themeFill="background1" w:themeFillShade="D9"/>
            <w:vAlign w:val="center"/>
          </w:tcPr>
          <w:p w14:paraId="3C1A9AC1" w14:textId="77777777" w:rsidR="00A66683" w:rsidRPr="007E0B45" w:rsidRDefault="00A66683" w:rsidP="00A66683">
            <w:r>
              <w:t>Student Well-being and success</w:t>
            </w:r>
          </w:p>
        </w:tc>
        <w:tc>
          <w:tcPr>
            <w:tcW w:w="1290" w:type="dxa"/>
            <w:tcBorders>
              <w:top w:val="single" w:sz="18" w:space="0" w:color="auto"/>
              <w:left w:val="single" w:sz="18" w:space="0" w:color="auto"/>
            </w:tcBorders>
            <w:vAlign w:val="center"/>
          </w:tcPr>
          <w:p w14:paraId="63AFBDDF" w14:textId="77777777" w:rsidR="00A66683" w:rsidRPr="007E0B45" w:rsidRDefault="00A66683" w:rsidP="00A66683">
            <w:pPr>
              <w:spacing w:after="160" w:line="259" w:lineRule="auto"/>
            </w:pPr>
          </w:p>
        </w:tc>
        <w:tc>
          <w:tcPr>
            <w:tcW w:w="2268" w:type="dxa"/>
            <w:tcBorders>
              <w:top w:val="single" w:sz="18" w:space="0" w:color="auto"/>
            </w:tcBorders>
            <w:vAlign w:val="center"/>
          </w:tcPr>
          <w:p w14:paraId="6813F318" w14:textId="77777777" w:rsidR="00A66683" w:rsidRPr="007E0B45" w:rsidRDefault="00A66683" w:rsidP="00A66683">
            <w:pPr>
              <w:spacing w:after="160" w:line="259" w:lineRule="auto"/>
            </w:pPr>
            <w:r>
              <w:t>Entrepreneurs day</w:t>
            </w:r>
          </w:p>
        </w:tc>
        <w:tc>
          <w:tcPr>
            <w:tcW w:w="2268" w:type="dxa"/>
            <w:tcBorders>
              <w:top w:val="single" w:sz="18" w:space="0" w:color="auto"/>
            </w:tcBorders>
            <w:vAlign w:val="center"/>
          </w:tcPr>
          <w:p w14:paraId="6061CCD0" w14:textId="77777777" w:rsidR="00A66683" w:rsidRDefault="00A66683" w:rsidP="00A66683">
            <w:pPr>
              <w:numPr>
                <w:ilvl w:val="0"/>
                <w:numId w:val="6"/>
              </w:numPr>
            </w:pPr>
            <w:r>
              <w:t xml:space="preserve">A day for student entrepreneurs to come showcase and sell their products. </w:t>
            </w:r>
          </w:p>
          <w:p w14:paraId="22FB3363" w14:textId="77777777" w:rsidR="00A66683" w:rsidRPr="007E0B45" w:rsidRDefault="00A66683" w:rsidP="00A66683">
            <w:pPr>
              <w:numPr>
                <w:ilvl w:val="0"/>
                <w:numId w:val="6"/>
              </w:numPr>
            </w:pPr>
            <w:r>
              <w:t xml:space="preserve">The SRC will sell the stalls in hopes to raise money for student debt. </w:t>
            </w:r>
          </w:p>
        </w:tc>
        <w:tc>
          <w:tcPr>
            <w:tcW w:w="2268" w:type="dxa"/>
            <w:tcBorders>
              <w:top w:val="single" w:sz="18" w:space="0" w:color="auto"/>
            </w:tcBorders>
          </w:tcPr>
          <w:p w14:paraId="19EF1F0E" w14:textId="77777777" w:rsidR="00A66683" w:rsidRDefault="00A66683" w:rsidP="00A66683">
            <w:pPr>
              <w:pStyle w:val="ListParagraph"/>
              <w:numPr>
                <w:ilvl w:val="0"/>
                <w:numId w:val="5"/>
              </w:numPr>
            </w:pPr>
            <w:r>
              <w:t>SRC Deputy Secretary to organise it</w:t>
            </w:r>
          </w:p>
          <w:p w14:paraId="05871782" w14:textId="77777777" w:rsidR="00A66683" w:rsidRPr="007E0B45" w:rsidRDefault="00A66683" w:rsidP="00A66683">
            <w:pPr>
              <w:pStyle w:val="ListParagraph"/>
              <w:numPr>
                <w:ilvl w:val="0"/>
                <w:numId w:val="5"/>
              </w:numPr>
            </w:pPr>
            <w:r>
              <w:t xml:space="preserve">Collaboration with SRC Treasurer, STUKU Officer </w:t>
            </w:r>
          </w:p>
        </w:tc>
        <w:tc>
          <w:tcPr>
            <w:tcW w:w="2268" w:type="dxa"/>
            <w:tcBorders>
              <w:top w:val="single" w:sz="18" w:space="0" w:color="auto"/>
            </w:tcBorders>
          </w:tcPr>
          <w:p w14:paraId="2A9D8B47" w14:textId="77777777" w:rsidR="00A66683" w:rsidRDefault="00A66683" w:rsidP="00A66683">
            <w:pPr>
              <w:pStyle w:val="ListParagraph"/>
              <w:numPr>
                <w:ilvl w:val="0"/>
                <w:numId w:val="5"/>
              </w:numPr>
            </w:pPr>
            <w:r>
              <w:t>Will be held at Aula grass or Student Centre</w:t>
            </w:r>
          </w:p>
          <w:p w14:paraId="78F4ED58" w14:textId="77777777" w:rsidR="00A66683" w:rsidRDefault="00A66683" w:rsidP="00A66683">
            <w:pPr>
              <w:pStyle w:val="ListParagraph"/>
              <w:numPr>
                <w:ilvl w:val="0"/>
                <w:numId w:val="5"/>
              </w:numPr>
            </w:pPr>
            <w:r>
              <w:t xml:space="preserve">Tents/ </w:t>
            </w:r>
            <w:proofErr w:type="spellStart"/>
            <w:r>
              <w:t>Gazeebos</w:t>
            </w:r>
            <w:proofErr w:type="spellEnd"/>
            <w:r>
              <w:t xml:space="preserve"> for shade</w:t>
            </w:r>
          </w:p>
          <w:p w14:paraId="67423EE7" w14:textId="77777777" w:rsidR="00A66683" w:rsidRDefault="00A66683" w:rsidP="00A66683">
            <w:pPr>
              <w:pStyle w:val="ListParagraph"/>
              <w:numPr>
                <w:ilvl w:val="0"/>
                <w:numId w:val="5"/>
              </w:numPr>
            </w:pPr>
            <w:r>
              <w:t xml:space="preserve">Tables for the stalls </w:t>
            </w:r>
          </w:p>
          <w:p w14:paraId="73742085" w14:textId="77777777" w:rsidR="00A66683" w:rsidRPr="007E0B45" w:rsidRDefault="00A66683" w:rsidP="00A66683">
            <w:pPr>
              <w:pStyle w:val="ListParagraph"/>
              <w:numPr>
                <w:ilvl w:val="0"/>
                <w:numId w:val="5"/>
              </w:numPr>
            </w:pPr>
            <w:r>
              <w:t>Advertising (flyers/posters)</w:t>
            </w:r>
          </w:p>
        </w:tc>
        <w:tc>
          <w:tcPr>
            <w:tcW w:w="2268" w:type="dxa"/>
            <w:tcBorders>
              <w:top w:val="single" w:sz="18" w:space="0" w:color="auto"/>
              <w:right w:val="single" w:sz="18" w:space="0" w:color="auto"/>
            </w:tcBorders>
          </w:tcPr>
          <w:p w14:paraId="49109124" w14:textId="77777777" w:rsidR="00A66683" w:rsidRPr="007E0B45" w:rsidRDefault="00A66683" w:rsidP="00A66683">
            <w:pPr>
              <w:spacing w:after="160" w:line="259" w:lineRule="auto"/>
            </w:pPr>
            <w:r>
              <w:t xml:space="preserve">Date to be confirmed dependent on Covid-19 regulations  </w:t>
            </w:r>
          </w:p>
        </w:tc>
      </w:tr>
      <w:tr w:rsidR="00A66683" w:rsidRPr="007E0B45" w14:paraId="5C7F82B5" w14:textId="77777777" w:rsidTr="00A66683">
        <w:trPr>
          <w:trHeight w:val="57"/>
        </w:trPr>
        <w:tc>
          <w:tcPr>
            <w:tcW w:w="2263" w:type="dxa"/>
            <w:vMerge/>
            <w:tcBorders>
              <w:left w:val="single" w:sz="18" w:space="0" w:color="auto"/>
              <w:right w:val="single" w:sz="18" w:space="0" w:color="auto"/>
            </w:tcBorders>
            <w:shd w:val="clear" w:color="auto" w:fill="D9D9D9" w:themeFill="background1" w:themeFillShade="D9"/>
            <w:vAlign w:val="center"/>
          </w:tcPr>
          <w:p w14:paraId="6EEDDE36" w14:textId="77777777" w:rsidR="00A66683" w:rsidRPr="007E0B45" w:rsidRDefault="00A66683" w:rsidP="00A66683">
            <w:pPr>
              <w:spacing w:after="160" w:line="259" w:lineRule="auto"/>
            </w:pPr>
          </w:p>
        </w:tc>
        <w:tc>
          <w:tcPr>
            <w:tcW w:w="1290" w:type="dxa"/>
            <w:tcBorders>
              <w:left w:val="single" w:sz="18" w:space="0" w:color="auto"/>
            </w:tcBorders>
            <w:vAlign w:val="center"/>
          </w:tcPr>
          <w:p w14:paraId="3672B714" w14:textId="77777777" w:rsidR="00A66683" w:rsidRPr="007E0B45" w:rsidRDefault="00A66683" w:rsidP="00A66683">
            <w:pPr>
              <w:spacing w:after="160" w:line="259" w:lineRule="auto"/>
            </w:pPr>
          </w:p>
        </w:tc>
        <w:tc>
          <w:tcPr>
            <w:tcW w:w="2268" w:type="dxa"/>
            <w:vAlign w:val="center"/>
          </w:tcPr>
          <w:p w14:paraId="69E63EAC" w14:textId="77777777" w:rsidR="00A66683" w:rsidRPr="007E0B45" w:rsidRDefault="00A66683" w:rsidP="00A66683">
            <w:pPr>
              <w:spacing w:after="160" w:line="259" w:lineRule="auto"/>
            </w:pPr>
            <w:proofErr w:type="spellStart"/>
            <w:r>
              <w:t>Thupello</w:t>
            </w:r>
            <w:proofErr w:type="spellEnd"/>
            <w:r>
              <w:t xml:space="preserve"> Driving Academy Agreement for Licences </w:t>
            </w:r>
          </w:p>
        </w:tc>
        <w:tc>
          <w:tcPr>
            <w:tcW w:w="2268" w:type="dxa"/>
            <w:vAlign w:val="center"/>
          </w:tcPr>
          <w:p w14:paraId="40FF4678" w14:textId="77777777" w:rsidR="00A66683" w:rsidRPr="007E0B45" w:rsidRDefault="00A66683" w:rsidP="00A66683">
            <w:pPr>
              <w:numPr>
                <w:ilvl w:val="0"/>
                <w:numId w:val="7"/>
              </w:numPr>
              <w:spacing w:after="160" w:line="259" w:lineRule="auto"/>
            </w:pPr>
            <w:r>
              <w:t xml:space="preserve">Identify highly disadvantaged students to get an opportunity to obtain their licence </w:t>
            </w:r>
          </w:p>
        </w:tc>
        <w:tc>
          <w:tcPr>
            <w:tcW w:w="2268" w:type="dxa"/>
          </w:tcPr>
          <w:p w14:paraId="1C3F3859" w14:textId="77777777" w:rsidR="00A66683" w:rsidRDefault="00A66683" w:rsidP="00A66683">
            <w:pPr>
              <w:pStyle w:val="ListParagraph"/>
              <w:numPr>
                <w:ilvl w:val="0"/>
                <w:numId w:val="5"/>
              </w:numPr>
            </w:pPr>
            <w:r>
              <w:t>Led by the SRC Deputy Secretary</w:t>
            </w:r>
          </w:p>
          <w:p w14:paraId="40615E23" w14:textId="77777777" w:rsidR="00A66683" w:rsidRPr="007E0B45" w:rsidRDefault="00A66683" w:rsidP="00A66683">
            <w:pPr>
              <w:pStyle w:val="ListParagraph"/>
              <w:numPr>
                <w:ilvl w:val="0"/>
                <w:numId w:val="5"/>
              </w:numPr>
            </w:pPr>
            <w:r>
              <w:t xml:space="preserve">Selection Team:  </w:t>
            </w:r>
          </w:p>
        </w:tc>
        <w:tc>
          <w:tcPr>
            <w:tcW w:w="2268" w:type="dxa"/>
            <w:vAlign w:val="center"/>
          </w:tcPr>
          <w:p w14:paraId="72653A35" w14:textId="77777777" w:rsidR="00A66683" w:rsidRPr="007E0B45" w:rsidRDefault="00A66683" w:rsidP="00A66683">
            <w:pPr>
              <w:spacing w:after="160" w:line="259" w:lineRule="auto"/>
            </w:pPr>
          </w:p>
        </w:tc>
        <w:tc>
          <w:tcPr>
            <w:tcW w:w="2268" w:type="dxa"/>
            <w:tcBorders>
              <w:right w:val="single" w:sz="18" w:space="0" w:color="auto"/>
            </w:tcBorders>
            <w:vAlign w:val="center"/>
          </w:tcPr>
          <w:p w14:paraId="3076E6C3" w14:textId="77777777" w:rsidR="00A66683" w:rsidRPr="007E0B45" w:rsidRDefault="00A66683" w:rsidP="00A66683">
            <w:pPr>
              <w:spacing w:after="160" w:line="259" w:lineRule="auto"/>
            </w:pPr>
          </w:p>
        </w:tc>
      </w:tr>
      <w:tr w:rsidR="00A66683" w:rsidRPr="007E0B45" w14:paraId="2EA8055D" w14:textId="77777777" w:rsidTr="00A66683">
        <w:trPr>
          <w:trHeight w:val="1612"/>
        </w:trPr>
        <w:tc>
          <w:tcPr>
            <w:tcW w:w="2263" w:type="dxa"/>
            <w:vMerge/>
            <w:tcBorders>
              <w:left w:val="single" w:sz="18" w:space="0" w:color="auto"/>
              <w:bottom w:val="single" w:sz="18" w:space="0" w:color="auto"/>
              <w:right w:val="single" w:sz="18" w:space="0" w:color="auto"/>
            </w:tcBorders>
            <w:shd w:val="clear" w:color="auto" w:fill="D9D9D9" w:themeFill="background1" w:themeFillShade="D9"/>
            <w:vAlign w:val="center"/>
          </w:tcPr>
          <w:p w14:paraId="22C6389D" w14:textId="77777777" w:rsidR="00A66683" w:rsidRPr="007E0B45" w:rsidRDefault="00A66683" w:rsidP="00A66683">
            <w:pPr>
              <w:spacing w:after="160" w:line="259" w:lineRule="auto"/>
            </w:pPr>
          </w:p>
        </w:tc>
        <w:tc>
          <w:tcPr>
            <w:tcW w:w="1290" w:type="dxa"/>
            <w:tcBorders>
              <w:left w:val="single" w:sz="18" w:space="0" w:color="auto"/>
              <w:bottom w:val="single" w:sz="18" w:space="0" w:color="auto"/>
            </w:tcBorders>
            <w:vAlign w:val="center"/>
          </w:tcPr>
          <w:p w14:paraId="2976B73A" w14:textId="77777777" w:rsidR="00A66683" w:rsidRPr="007E0B45" w:rsidRDefault="00A66683" w:rsidP="00A66683">
            <w:pPr>
              <w:spacing w:after="160" w:line="259" w:lineRule="auto"/>
            </w:pPr>
          </w:p>
        </w:tc>
        <w:tc>
          <w:tcPr>
            <w:tcW w:w="2268" w:type="dxa"/>
            <w:tcBorders>
              <w:bottom w:val="single" w:sz="18" w:space="0" w:color="auto"/>
            </w:tcBorders>
            <w:vAlign w:val="center"/>
          </w:tcPr>
          <w:p w14:paraId="4A5FFDE4" w14:textId="77777777" w:rsidR="00A66683" w:rsidRPr="007E0B45" w:rsidRDefault="00A66683" w:rsidP="00A66683">
            <w:pPr>
              <w:spacing w:after="160" w:line="259" w:lineRule="auto"/>
            </w:pPr>
            <w:r>
              <w:t xml:space="preserve">Partnership with </w:t>
            </w:r>
            <w:proofErr w:type="spellStart"/>
            <w:r>
              <w:t>Immployment</w:t>
            </w:r>
            <w:proofErr w:type="spellEnd"/>
            <w:r>
              <w:t xml:space="preserve"> Connect for Mentorship and training </w:t>
            </w:r>
          </w:p>
        </w:tc>
        <w:tc>
          <w:tcPr>
            <w:tcW w:w="2268" w:type="dxa"/>
            <w:tcBorders>
              <w:bottom w:val="single" w:sz="18" w:space="0" w:color="auto"/>
            </w:tcBorders>
            <w:vAlign w:val="center"/>
          </w:tcPr>
          <w:p w14:paraId="5F9BFB27" w14:textId="77777777" w:rsidR="00A66683" w:rsidRPr="007E0B45" w:rsidRDefault="00A66683" w:rsidP="00A66683">
            <w:pPr>
              <w:numPr>
                <w:ilvl w:val="0"/>
                <w:numId w:val="7"/>
              </w:numPr>
              <w:spacing w:after="160" w:line="259" w:lineRule="auto"/>
            </w:pPr>
            <w:r>
              <w:t xml:space="preserve">The programme is aimed at affording students an opportunity at receiving quality mentorship from professionals in their fields. For some of the students this mentorship could potentially lead to employment </w:t>
            </w:r>
          </w:p>
        </w:tc>
        <w:tc>
          <w:tcPr>
            <w:tcW w:w="2268" w:type="dxa"/>
            <w:tcBorders>
              <w:bottom w:val="single" w:sz="18" w:space="0" w:color="auto"/>
            </w:tcBorders>
          </w:tcPr>
          <w:p w14:paraId="7DFEF383" w14:textId="77777777" w:rsidR="00A66683" w:rsidRDefault="00A66683" w:rsidP="00A66683">
            <w:pPr>
              <w:pStyle w:val="ListParagraph"/>
              <w:numPr>
                <w:ilvl w:val="0"/>
                <w:numId w:val="5"/>
              </w:numPr>
            </w:pPr>
            <w:r>
              <w:t>SRC Deputy Secretary</w:t>
            </w:r>
          </w:p>
          <w:p w14:paraId="38D0DB75" w14:textId="77777777" w:rsidR="00A66683" w:rsidRPr="007E0B45" w:rsidRDefault="00A66683" w:rsidP="00A66683">
            <w:pPr>
              <w:pStyle w:val="ListParagraph"/>
              <w:ind w:left="360"/>
            </w:pPr>
          </w:p>
        </w:tc>
        <w:tc>
          <w:tcPr>
            <w:tcW w:w="2268" w:type="dxa"/>
            <w:tcBorders>
              <w:bottom w:val="single" w:sz="18" w:space="0" w:color="auto"/>
            </w:tcBorders>
          </w:tcPr>
          <w:p w14:paraId="3F7FDC83" w14:textId="77777777" w:rsidR="00A66683" w:rsidRPr="007E0B45" w:rsidRDefault="00A66683" w:rsidP="00A66683">
            <w:pPr>
              <w:pStyle w:val="ListParagraph"/>
              <w:numPr>
                <w:ilvl w:val="0"/>
                <w:numId w:val="5"/>
              </w:numPr>
            </w:pPr>
          </w:p>
        </w:tc>
        <w:tc>
          <w:tcPr>
            <w:tcW w:w="2268" w:type="dxa"/>
            <w:tcBorders>
              <w:bottom w:val="single" w:sz="18" w:space="0" w:color="auto"/>
              <w:right w:val="single" w:sz="18" w:space="0" w:color="auto"/>
            </w:tcBorders>
          </w:tcPr>
          <w:p w14:paraId="273B7298" w14:textId="77777777" w:rsidR="00A66683" w:rsidRPr="007E0B45" w:rsidRDefault="00A66683" w:rsidP="00A66683">
            <w:pPr>
              <w:pStyle w:val="ListParagraph"/>
              <w:numPr>
                <w:ilvl w:val="0"/>
                <w:numId w:val="5"/>
              </w:numPr>
            </w:pPr>
            <w:r>
              <w:t>Continuous from August 2020</w:t>
            </w:r>
          </w:p>
        </w:tc>
      </w:tr>
      <w:tr w:rsidR="00A66683" w:rsidRPr="007E0B45" w14:paraId="176A0292" w14:textId="77777777" w:rsidTr="00A66683">
        <w:trPr>
          <w:trHeight w:val="522"/>
        </w:trPr>
        <w:tc>
          <w:tcPr>
            <w:tcW w:w="2263" w:type="dxa"/>
            <w:tcBorders>
              <w:top w:val="single" w:sz="18" w:space="0" w:color="auto"/>
              <w:left w:val="single" w:sz="18" w:space="0" w:color="auto"/>
              <w:right w:val="single" w:sz="18" w:space="0" w:color="auto"/>
            </w:tcBorders>
            <w:shd w:val="clear" w:color="auto" w:fill="D9D9D9" w:themeFill="background1" w:themeFillShade="D9"/>
            <w:vAlign w:val="center"/>
          </w:tcPr>
          <w:p w14:paraId="7EE299F2" w14:textId="77777777" w:rsidR="00A66683" w:rsidRPr="007E0B45" w:rsidRDefault="00A66683" w:rsidP="00A66683">
            <w:pPr>
              <w:spacing w:after="160" w:line="259" w:lineRule="auto"/>
            </w:pPr>
            <w:r>
              <w:t>Increasing accessibility and visibility of SRC</w:t>
            </w:r>
          </w:p>
        </w:tc>
        <w:tc>
          <w:tcPr>
            <w:tcW w:w="1290" w:type="dxa"/>
            <w:tcBorders>
              <w:left w:val="single" w:sz="18" w:space="0" w:color="auto"/>
            </w:tcBorders>
            <w:vAlign w:val="center"/>
          </w:tcPr>
          <w:p w14:paraId="5638DEF6" w14:textId="77777777" w:rsidR="00A66683" w:rsidRPr="007E0B45" w:rsidRDefault="00A66683" w:rsidP="00A66683">
            <w:pPr>
              <w:spacing w:after="160" w:line="259" w:lineRule="auto"/>
            </w:pPr>
          </w:p>
        </w:tc>
        <w:tc>
          <w:tcPr>
            <w:tcW w:w="2268" w:type="dxa"/>
            <w:vAlign w:val="center"/>
          </w:tcPr>
          <w:p w14:paraId="5ECE5B8E" w14:textId="77777777" w:rsidR="00A66683" w:rsidRDefault="00A66683" w:rsidP="00A66683">
            <w:pPr>
              <w:spacing w:after="160" w:line="259" w:lineRule="auto"/>
            </w:pPr>
            <w:r>
              <w:t>Informal meetings with Residence officers and Accredited accommodation leaders.</w:t>
            </w:r>
          </w:p>
          <w:p w14:paraId="2D9B4EC6" w14:textId="77777777" w:rsidR="00A66683" w:rsidRDefault="00A66683" w:rsidP="00A66683">
            <w:pPr>
              <w:spacing w:after="160" w:line="259" w:lineRule="auto"/>
            </w:pPr>
            <w:r>
              <w:t>This is to ensure the wellbeing of students in these accommodations.</w:t>
            </w:r>
          </w:p>
          <w:p w14:paraId="3A29C2E5" w14:textId="77777777" w:rsidR="00A66683" w:rsidRPr="007E0B45" w:rsidRDefault="00A66683" w:rsidP="00A66683">
            <w:pPr>
              <w:spacing w:after="160" w:line="259" w:lineRule="auto"/>
            </w:pPr>
          </w:p>
        </w:tc>
        <w:tc>
          <w:tcPr>
            <w:tcW w:w="2268" w:type="dxa"/>
          </w:tcPr>
          <w:p w14:paraId="6F26912C" w14:textId="77777777" w:rsidR="00A66683" w:rsidRDefault="00A66683" w:rsidP="00A66683">
            <w:pPr>
              <w:numPr>
                <w:ilvl w:val="0"/>
                <w:numId w:val="8"/>
              </w:numPr>
            </w:pPr>
            <w:r>
              <w:t>Frequent informal meetings with accredited accommodations</w:t>
            </w:r>
          </w:p>
          <w:p w14:paraId="359C37DA" w14:textId="77777777" w:rsidR="00A66683" w:rsidRDefault="00A66683" w:rsidP="00A66683">
            <w:pPr>
              <w:numPr>
                <w:ilvl w:val="0"/>
                <w:numId w:val="8"/>
              </w:numPr>
            </w:pPr>
            <w:r>
              <w:t xml:space="preserve">SRC Deputy Secretary to schedule and facilitate the meetings </w:t>
            </w:r>
          </w:p>
          <w:p w14:paraId="45176B34" w14:textId="77777777" w:rsidR="00A66683" w:rsidRPr="007E0B45" w:rsidRDefault="00A66683" w:rsidP="00A66683">
            <w:pPr>
              <w:numPr>
                <w:ilvl w:val="0"/>
                <w:numId w:val="8"/>
              </w:numPr>
            </w:pPr>
            <w:r>
              <w:t>Residence officers to have these meetings to ensure that UP students in these accommodations are well</w:t>
            </w:r>
          </w:p>
        </w:tc>
        <w:tc>
          <w:tcPr>
            <w:tcW w:w="2268" w:type="dxa"/>
          </w:tcPr>
          <w:p w14:paraId="2E788EE5" w14:textId="77777777" w:rsidR="00A66683" w:rsidRDefault="00A66683" w:rsidP="00A66683">
            <w:pPr>
              <w:pStyle w:val="ListParagraph"/>
              <w:numPr>
                <w:ilvl w:val="0"/>
                <w:numId w:val="8"/>
              </w:numPr>
            </w:pPr>
            <w:r>
              <w:t xml:space="preserve">Residence officers </w:t>
            </w:r>
            <w:proofErr w:type="gramStart"/>
            <w:r>
              <w:t>( 1</w:t>
            </w:r>
            <w:proofErr w:type="gramEnd"/>
            <w:r>
              <w:t xml:space="preserve"> and 2)</w:t>
            </w:r>
          </w:p>
          <w:p w14:paraId="620EBB56" w14:textId="77777777" w:rsidR="00A66683" w:rsidRPr="007E0B45" w:rsidRDefault="00A66683" w:rsidP="00A66683">
            <w:pPr>
              <w:pStyle w:val="ListParagraph"/>
              <w:numPr>
                <w:ilvl w:val="0"/>
                <w:numId w:val="8"/>
              </w:numPr>
            </w:pPr>
            <w:r>
              <w:t>SRC Deputy Secretary</w:t>
            </w:r>
          </w:p>
        </w:tc>
        <w:tc>
          <w:tcPr>
            <w:tcW w:w="2268" w:type="dxa"/>
            <w:vAlign w:val="center"/>
          </w:tcPr>
          <w:p w14:paraId="6A35AB68" w14:textId="77777777" w:rsidR="00A66683" w:rsidRDefault="00A66683" w:rsidP="00A66683">
            <w:pPr>
              <w:spacing w:after="160" w:line="259" w:lineRule="auto"/>
            </w:pPr>
          </w:p>
          <w:p w14:paraId="27FD9477" w14:textId="77777777" w:rsidR="00A66683" w:rsidRPr="00707F51" w:rsidRDefault="00A66683" w:rsidP="00A66683"/>
          <w:p w14:paraId="46357159" w14:textId="77777777" w:rsidR="00A66683" w:rsidRPr="00707F51" w:rsidRDefault="00A66683" w:rsidP="00A66683"/>
          <w:p w14:paraId="0B4A2E30" w14:textId="77777777" w:rsidR="00A66683" w:rsidRPr="00707F51" w:rsidRDefault="00A66683" w:rsidP="00A66683"/>
          <w:p w14:paraId="37DAAC86" w14:textId="77777777" w:rsidR="00A66683" w:rsidRPr="00707F51" w:rsidRDefault="00A66683" w:rsidP="00A66683"/>
          <w:p w14:paraId="5B195649" w14:textId="77777777" w:rsidR="00A66683" w:rsidRPr="00707F51" w:rsidRDefault="00A66683" w:rsidP="00A66683"/>
          <w:p w14:paraId="761024E7" w14:textId="77777777" w:rsidR="00A66683" w:rsidRDefault="00A66683" w:rsidP="00A66683"/>
          <w:p w14:paraId="6464B1D2" w14:textId="77777777" w:rsidR="00A66683" w:rsidRPr="00707F51" w:rsidRDefault="00A66683" w:rsidP="00A66683"/>
          <w:p w14:paraId="0606A188" w14:textId="77777777" w:rsidR="00A66683" w:rsidRPr="00707F51" w:rsidRDefault="00A66683" w:rsidP="00A66683"/>
          <w:p w14:paraId="476F8286" w14:textId="77777777" w:rsidR="00A66683" w:rsidRPr="00707F51" w:rsidRDefault="00A66683" w:rsidP="00A66683"/>
          <w:p w14:paraId="1BEF174A" w14:textId="77777777" w:rsidR="00A66683" w:rsidRDefault="00A66683" w:rsidP="00A66683"/>
          <w:p w14:paraId="3E5D25BC" w14:textId="77777777" w:rsidR="00A66683" w:rsidRPr="00707F51" w:rsidRDefault="00A66683" w:rsidP="00A66683"/>
          <w:p w14:paraId="167D6B73" w14:textId="77777777" w:rsidR="00A66683" w:rsidRPr="00707F51" w:rsidRDefault="00A66683" w:rsidP="00A66683"/>
          <w:p w14:paraId="648FDF8F" w14:textId="77777777" w:rsidR="00A66683" w:rsidRDefault="00A66683" w:rsidP="00A66683"/>
          <w:p w14:paraId="7E806768" w14:textId="77777777" w:rsidR="00A66683" w:rsidRPr="00707F51" w:rsidRDefault="00A66683" w:rsidP="00A66683"/>
          <w:p w14:paraId="1F0C07A8" w14:textId="77777777" w:rsidR="00A66683" w:rsidRDefault="00A66683" w:rsidP="00A66683"/>
          <w:p w14:paraId="2B8E69B6" w14:textId="77777777" w:rsidR="00A66683" w:rsidRPr="00707F51" w:rsidRDefault="00A66683" w:rsidP="00A66683"/>
        </w:tc>
        <w:tc>
          <w:tcPr>
            <w:tcW w:w="2268" w:type="dxa"/>
            <w:tcBorders>
              <w:right w:val="single" w:sz="18" w:space="0" w:color="auto"/>
            </w:tcBorders>
          </w:tcPr>
          <w:p w14:paraId="117A2F01" w14:textId="77777777" w:rsidR="00A66683" w:rsidRPr="007E0B45" w:rsidRDefault="00A66683" w:rsidP="00A66683">
            <w:pPr>
              <w:pStyle w:val="ListParagraph"/>
              <w:numPr>
                <w:ilvl w:val="0"/>
                <w:numId w:val="7"/>
              </w:numPr>
            </w:pPr>
            <w:r>
              <w:t>As frequently as possibility</w:t>
            </w:r>
          </w:p>
        </w:tc>
      </w:tr>
      <w:tr w:rsidR="00A66683" w:rsidRPr="007E0B45" w14:paraId="00797103" w14:textId="77777777" w:rsidTr="00A66683">
        <w:trPr>
          <w:trHeight w:val="522"/>
        </w:trPr>
        <w:tc>
          <w:tcPr>
            <w:tcW w:w="2263" w:type="dxa"/>
            <w:tcBorders>
              <w:top w:val="single" w:sz="18" w:space="0" w:color="auto"/>
              <w:left w:val="single" w:sz="18" w:space="0" w:color="auto"/>
              <w:right w:val="single" w:sz="18" w:space="0" w:color="auto"/>
            </w:tcBorders>
            <w:shd w:val="clear" w:color="auto" w:fill="D9D9D9" w:themeFill="background1" w:themeFillShade="D9"/>
            <w:vAlign w:val="center"/>
          </w:tcPr>
          <w:p w14:paraId="58F16046" w14:textId="77777777" w:rsidR="00A66683" w:rsidRDefault="00A66683" w:rsidP="00A66683"/>
        </w:tc>
        <w:tc>
          <w:tcPr>
            <w:tcW w:w="1290" w:type="dxa"/>
            <w:tcBorders>
              <w:left w:val="single" w:sz="18" w:space="0" w:color="auto"/>
            </w:tcBorders>
            <w:vAlign w:val="center"/>
          </w:tcPr>
          <w:p w14:paraId="3F0730FA" w14:textId="77777777" w:rsidR="00A66683" w:rsidRPr="007E0B45" w:rsidRDefault="00A66683" w:rsidP="00A66683"/>
        </w:tc>
        <w:tc>
          <w:tcPr>
            <w:tcW w:w="2268" w:type="dxa"/>
            <w:vAlign w:val="center"/>
          </w:tcPr>
          <w:p w14:paraId="11EEAE9B" w14:textId="77777777" w:rsidR="00A66683" w:rsidRDefault="00A66683" w:rsidP="00A66683">
            <w:r>
              <w:t xml:space="preserve">Ensuring that SRC members attend virtual events of different structures </w:t>
            </w:r>
          </w:p>
        </w:tc>
        <w:tc>
          <w:tcPr>
            <w:tcW w:w="2268" w:type="dxa"/>
          </w:tcPr>
          <w:p w14:paraId="0CAD243D" w14:textId="77777777" w:rsidR="00A66683" w:rsidRDefault="00A66683" w:rsidP="00A66683">
            <w:pPr>
              <w:numPr>
                <w:ilvl w:val="0"/>
                <w:numId w:val="8"/>
              </w:numPr>
            </w:pPr>
            <w:r>
              <w:t xml:space="preserve">The purpose of this is to maintain visibility of SRC but moreover, </w:t>
            </w:r>
            <w:r>
              <w:lastRenderedPageBreak/>
              <w:t>ensure that the SRC continues to be active and participate with the student body even during the covid-19 lockdown.</w:t>
            </w:r>
          </w:p>
        </w:tc>
        <w:tc>
          <w:tcPr>
            <w:tcW w:w="2268" w:type="dxa"/>
          </w:tcPr>
          <w:p w14:paraId="6953E6EA" w14:textId="77777777" w:rsidR="00A66683" w:rsidRDefault="00A66683" w:rsidP="00A66683">
            <w:pPr>
              <w:pStyle w:val="ListParagraph"/>
              <w:numPr>
                <w:ilvl w:val="0"/>
                <w:numId w:val="8"/>
              </w:numPr>
            </w:pPr>
            <w:r>
              <w:lastRenderedPageBreak/>
              <w:t>All SRC members to be involved.</w:t>
            </w:r>
          </w:p>
        </w:tc>
        <w:tc>
          <w:tcPr>
            <w:tcW w:w="2268" w:type="dxa"/>
            <w:vAlign w:val="center"/>
          </w:tcPr>
          <w:p w14:paraId="52CE8609" w14:textId="77777777" w:rsidR="00A66683" w:rsidRDefault="00A66683" w:rsidP="00A66683"/>
        </w:tc>
        <w:tc>
          <w:tcPr>
            <w:tcW w:w="2268" w:type="dxa"/>
            <w:tcBorders>
              <w:right w:val="single" w:sz="18" w:space="0" w:color="auto"/>
            </w:tcBorders>
          </w:tcPr>
          <w:p w14:paraId="57F8D7BE" w14:textId="77777777" w:rsidR="00A66683" w:rsidRDefault="00A66683" w:rsidP="00A66683">
            <w:pPr>
              <w:pStyle w:val="ListParagraph"/>
              <w:numPr>
                <w:ilvl w:val="0"/>
                <w:numId w:val="7"/>
              </w:numPr>
            </w:pPr>
            <w:r>
              <w:t xml:space="preserve">Continuous. </w:t>
            </w:r>
          </w:p>
        </w:tc>
      </w:tr>
      <w:tr w:rsidR="00A66683" w:rsidRPr="007E0B45" w14:paraId="47599556" w14:textId="77777777" w:rsidTr="00A66683">
        <w:trPr>
          <w:trHeight w:val="57"/>
        </w:trPr>
        <w:tc>
          <w:tcPr>
            <w:tcW w:w="2263" w:type="dxa"/>
            <w:vMerge w:val="restart"/>
            <w:tcBorders>
              <w:left w:val="single" w:sz="18" w:space="0" w:color="auto"/>
              <w:right w:val="single" w:sz="18" w:space="0" w:color="auto"/>
            </w:tcBorders>
            <w:shd w:val="clear" w:color="auto" w:fill="D9D9D9" w:themeFill="background1" w:themeFillShade="D9"/>
            <w:vAlign w:val="center"/>
          </w:tcPr>
          <w:p w14:paraId="4DF14386" w14:textId="77777777" w:rsidR="00A66683" w:rsidRPr="007E0B45" w:rsidRDefault="00A66683" w:rsidP="00A66683">
            <w:pPr>
              <w:spacing w:after="160" w:line="259" w:lineRule="auto"/>
            </w:pPr>
            <w:r>
              <w:t xml:space="preserve">Administration </w:t>
            </w:r>
          </w:p>
        </w:tc>
        <w:tc>
          <w:tcPr>
            <w:tcW w:w="1290" w:type="dxa"/>
            <w:tcBorders>
              <w:left w:val="single" w:sz="18" w:space="0" w:color="auto"/>
            </w:tcBorders>
            <w:vAlign w:val="center"/>
          </w:tcPr>
          <w:p w14:paraId="3BB857CE" w14:textId="77777777" w:rsidR="00A66683" w:rsidRPr="007E0B45" w:rsidRDefault="00A66683" w:rsidP="00A66683">
            <w:pPr>
              <w:spacing w:after="160" w:line="259" w:lineRule="auto"/>
            </w:pPr>
          </w:p>
        </w:tc>
        <w:tc>
          <w:tcPr>
            <w:tcW w:w="2268" w:type="dxa"/>
            <w:vAlign w:val="center"/>
          </w:tcPr>
          <w:p w14:paraId="2A0D3CE6" w14:textId="77777777" w:rsidR="00A66683" w:rsidRPr="007E0B45" w:rsidRDefault="00A66683" w:rsidP="00A66683">
            <w:pPr>
              <w:spacing w:after="160" w:line="259" w:lineRule="auto"/>
            </w:pPr>
            <w:r>
              <w:t>SRC Minutes</w:t>
            </w:r>
          </w:p>
        </w:tc>
        <w:tc>
          <w:tcPr>
            <w:tcW w:w="2268" w:type="dxa"/>
            <w:vAlign w:val="center"/>
          </w:tcPr>
          <w:p w14:paraId="58E60CD5" w14:textId="77777777" w:rsidR="00A66683" w:rsidRPr="007E0B45" w:rsidRDefault="00A66683" w:rsidP="00A66683">
            <w:pPr>
              <w:numPr>
                <w:ilvl w:val="0"/>
                <w:numId w:val="8"/>
              </w:numPr>
              <w:spacing w:after="160" w:line="259" w:lineRule="auto"/>
            </w:pPr>
            <w:r>
              <w:t xml:space="preserve">Effectively assist SRC Secretary in compiling and </w:t>
            </w:r>
          </w:p>
        </w:tc>
        <w:tc>
          <w:tcPr>
            <w:tcW w:w="2268" w:type="dxa"/>
          </w:tcPr>
          <w:p w14:paraId="0C8739F3" w14:textId="77777777" w:rsidR="00A66683" w:rsidRDefault="00A66683" w:rsidP="00A66683">
            <w:pPr>
              <w:numPr>
                <w:ilvl w:val="0"/>
                <w:numId w:val="3"/>
              </w:numPr>
              <w:spacing w:after="160" w:line="259" w:lineRule="auto"/>
            </w:pPr>
            <w:r>
              <w:t xml:space="preserve">SRC Secretary </w:t>
            </w:r>
          </w:p>
          <w:p w14:paraId="3AC6C857" w14:textId="77777777" w:rsidR="00A66683" w:rsidRPr="007E0B45" w:rsidRDefault="00A66683" w:rsidP="00A66683">
            <w:pPr>
              <w:numPr>
                <w:ilvl w:val="0"/>
                <w:numId w:val="3"/>
              </w:numPr>
              <w:spacing w:after="160" w:line="259" w:lineRule="auto"/>
            </w:pPr>
            <w:r>
              <w:t xml:space="preserve">SRC Deputy Secretary </w:t>
            </w:r>
          </w:p>
        </w:tc>
        <w:tc>
          <w:tcPr>
            <w:tcW w:w="2268" w:type="dxa"/>
            <w:vAlign w:val="center"/>
          </w:tcPr>
          <w:p w14:paraId="770079C2" w14:textId="77777777" w:rsidR="00A66683" w:rsidRPr="007E0B45" w:rsidRDefault="00A66683" w:rsidP="00A66683">
            <w:pPr>
              <w:spacing w:after="160" w:line="259" w:lineRule="auto"/>
            </w:pPr>
          </w:p>
        </w:tc>
        <w:tc>
          <w:tcPr>
            <w:tcW w:w="2268" w:type="dxa"/>
            <w:tcBorders>
              <w:right w:val="single" w:sz="18" w:space="0" w:color="auto"/>
            </w:tcBorders>
          </w:tcPr>
          <w:p w14:paraId="684C049B" w14:textId="77777777" w:rsidR="00A66683" w:rsidRPr="007E0B45" w:rsidRDefault="00A66683" w:rsidP="00A66683">
            <w:pPr>
              <w:pStyle w:val="ListParagraph"/>
              <w:numPr>
                <w:ilvl w:val="0"/>
                <w:numId w:val="3"/>
              </w:numPr>
            </w:pPr>
            <w:r>
              <w:t xml:space="preserve">For weekly executive and </w:t>
            </w:r>
            <w:proofErr w:type="spellStart"/>
            <w:r>
              <w:t>src</w:t>
            </w:r>
            <w:proofErr w:type="spellEnd"/>
            <w:r>
              <w:t xml:space="preserve"> meetings</w:t>
            </w:r>
          </w:p>
        </w:tc>
      </w:tr>
      <w:tr w:rsidR="00A66683" w:rsidRPr="007E0B45" w14:paraId="0A99C0F2" w14:textId="77777777" w:rsidTr="00A66683">
        <w:trPr>
          <w:trHeight w:val="57"/>
        </w:trPr>
        <w:tc>
          <w:tcPr>
            <w:tcW w:w="2263" w:type="dxa"/>
            <w:vMerge/>
            <w:tcBorders>
              <w:left w:val="single" w:sz="18" w:space="0" w:color="auto"/>
              <w:right w:val="single" w:sz="18" w:space="0" w:color="auto"/>
            </w:tcBorders>
            <w:shd w:val="clear" w:color="auto" w:fill="D9D9D9" w:themeFill="background1" w:themeFillShade="D9"/>
          </w:tcPr>
          <w:p w14:paraId="52C2D4B7" w14:textId="77777777" w:rsidR="00A66683" w:rsidRPr="007E0B45" w:rsidRDefault="00A66683" w:rsidP="00A66683">
            <w:pPr>
              <w:spacing w:after="160" w:line="259" w:lineRule="auto"/>
            </w:pPr>
          </w:p>
        </w:tc>
        <w:tc>
          <w:tcPr>
            <w:tcW w:w="1290" w:type="dxa"/>
            <w:tcBorders>
              <w:left w:val="single" w:sz="18" w:space="0" w:color="auto"/>
            </w:tcBorders>
            <w:vAlign w:val="center"/>
          </w:tcPr>
          <w:p w14:paraId="17674D78" w14:textId="77777777" w:rsidR="00A66683" w:rsidRPr="007E0B45" w:rsidRDefault="00A66683" w:rsidP="00A66683">
            <w:pPr>
              <w:spacing w:after="160" w:line="259" w:lineRule="auto"/>
            </w:pPr>
          </w:p>
        </w:tc>
        <w:tc>
          <w:tcPr>
            <w:tcW w:w="2268" w:type="dxa"/>
            <w:vAlign w:val="center"/>
          </w:tcPr>
          <w:p w14:paraId="7113B807" w14:textId="77777777" w:rsidR="00A66683" w:rsidRPr="007E0B45" w:rsidRDefault="00A66683" w:rsidP="00A66683">
            <w:pPr>
              <w:spacing w:after="160" w:line="259" w:lineRule="auto"/>
            </w:pPr>
            <w:r w:rsidRPr="008F69AA">
              <w:t>Co-ordinate the day-to-day management of SRC operations and activities in an effective and efficient manner [s23(4)(a) of CSG]</w:t>
            </w:r>
          </w:p>
        </w:tc>
        <w:tc>
          <w:tcPr>
            <w:tcW w:w="2268" w:type="dxa"/>
          </w:tcPr>
          <w:p w14:paraId="1C87D0AB" w14:textId="77777777" w:rsidR="00A66683" w:rsidRPr="007E0B45" w:rsidRDefault="00A66683" w:rsidP="00A66683">
            <w:pPr>
              <w:numPr>
                <w:ilvl w:val="0"/>
                <w:numId w:val="9"/>
              </w:numPr>
            </w:pPr>
            <w:r>
              <w:t>Working with the Secretary to fulfil the POA of Secretary office as per CSG section 23 subsection 5</w:t>
            </w:r>
          </w:p>
        </w:tc>
        <w:tc>
          <w:tcPr>
            <w:tcW w:w="2268" w:type="dxa"/>
          </w:tcPr>
          <w:p w14:paraId="215CE7CC" w14:textId="77777777" w:rsidR="00A66683" w:rsidRPr="007E0B45" w:rsidRDefault="00A66683" w:rsidP="00A66683">
            <w:pPr>
              <w:numPr>
                <w:ilvl w:val="0"/>
                <w:numId w:val="4"/>
              </w:numPr>
            </w:pPr>
            <w:r>
              <w:t xml:space="preserve">SRC Secretary and Deputy </w:t>
            </w:r>
          </w:p>
        </w:tc>
        <w:tc>
          <w:tcPr>
            <w:tcW w:w="2268" w:type="dxa"/>
            <w:vAlign w:val="center"/>
          </w:tcPr>
          <w:p w14:paraId="04352F04" w14:textId="77777777" w:rsidR="00A66683" w:rsidRPr="007E0B45" w:rsidRDefault="00A66683" w:rsidP="00A66683">
            <w:pPr>
              <w:spacing w:after="160" w:line="259" w:lineRule="auto"/>
            </w:pPr>
          </w:p>
        </w:tc>
        <w:tc>
          <w:tcPr>
            <w:tcW w:w="2268" w:type="dxa"/>
            <w:tcBorders>
              <w:right w:val="single" w:sz="18" w:space="0" w:color="auto"/>
            </w:tcBorders>
          </w:tcPr>
          <w:p w14:paraId="07595EE2" w14:textId="77777777" w:rsidR="00A66683" w:rsidRPr="007E0B45" w:rsidRDefault="00A66683" w:rsidP="00A66683">
            <w:pPr>
              <w:spacing w:after="160" w:line="259" w:lineRule="auto"/>
            </w:pPr>
            <w:r>
              <w:t xml:space="preserve">Continuous </w:t>
            </w:r>
          </w:p>
        </w:tc>
      </w:tr>
    </w:tbl>
    <w:p w14:paraId="478BCA46" w14:textId="77777777" w:rsidR="00A66683" w:rsidRDefault="00A66683" w:rsidP="00A66683"/>
    <w:p w14:paraId="58DBA869" w14:textId="77777777" w:rsidR="00A66683" w:rsidRPr="00270932" w:rsidRDefault="00A66683" w:rsidP="00A66683">
      <w:pPr>
        <w:rPr>
          <w:sz w:val="28"/>
        </w:rPr>
      </w:pPr>
    </w:p>
    <w:p w14:paraId="4E50EF76" w14:textId="77777777" w:rsidR="0049105E" w:rsidRPr="00270932" w:rsidRDefault="0049105E" w:rsidP="0049105E">
      <w:pPr>
        <w:rPr>
          <w:sz w:val="28"/>
        </w:rPr>
      </w:pPr>
    </w:p>
    <w:p w14:paraId="11FF5198" w14:textId="77777777" w:rsidR="0049105E" w:rsidRDefault="0049105E" w:rsidP="00593DBB">
      <w:pPr>
        <w:spacing w:line="360" w:lineRule="auto"/>
        <w:rPr>
          <w:b/>
          <w:sz w:val="36"/>
        </w:rPr>
      </w:pPr>
    </w:p>
    <w:p w14:paraId="0AE9F1E3" w14:textId="77777777" w:rsidR="0049105E" w:rsidRDefault="0049105E" w:rsidP="00593DBB">
      <w:pPr>
        <w:spacing w:line="360" w:lineRule="auto"/>
        <w:rPr>
          <w:b/>
          <w:sz w:val="36"/>
        </w:rPr>
      </w:pPr>
    </w:p>
    <w:p w14:paraId="4BF157BF" w14:textId="77777777" w:rsidR="0049105E" w:rsidRDefault="0049105E" w:rsidP="00593DBB">
      <w:pPr>
        <w:spacing w:line="360" w:lineRule="auto"/>
        <w:rPr>
          <w:b/>
          <w:sz w:val="36"/>
        </w:rPr>
      </w:pPr>
    </w:p>
    <w:p w14:paraId="04C022C4" w14:textId="77777777" w:rsidR="0049105E" w:rsidRDefault="0049105E" w:rsidP="00593DBB">
      <w:pPr>
        <w:spacing w:line="360" w:lineRule="auto"/>
        <w:rPr>
          <w:b/>
          <w:sz w:val="36"/>
        </w:rPr>
      </w:pPr>
    </w:p>
    <w:p w14:paraId="5A026DA7" w14:textId="77777777" w:rsidR="00D41B72" w:rsidRPr="00D41B72" w:rsidRDefault="00D41B72" w:rsidP="00D41B72">
      <w:pPr>
        <w:rPr>
          <w:b/>
          <w:sz w:val="44"/>
          <w:szCs w:val="44"/>
        </w:rPr>
      </w:pPr>
      <w:r w:rsidRPr="00D41B72">
        <w:rPr>
          <w:b/>
          <w:sz w:val="44"/>
          <w:szCs w:val="44"/>
        </w:rPr>
        <w:t>Office of the Treasury</w:t>
      </w:r>
    </w:p>
    <w:p w14:paraId="2A357F34" w14:textId="77777777" w:rsidR="00D41B72" w:rsidRPr="00D41B72" w:rsidRDefault="00D41B72" w:rsidP="00D41B72">
      <w:pPr>
        <w:rPr>
          <w:b/>
          <w:sz w:val="36"/>
          <w:szCs w:val="36"/>
        </w:rPr>
      </w:pPr>
      <w:proofErr w:type="spellStart"/>
      <w:r w:rsidRPr="00D41B72">
        <w:rPr>
          <w:b/>
          <w:sz w:val="36"/>
          <w:szCs w:val="36"/>
        </w:rPr>
        <w:t>Shaheen</w:t>
      </w:r>
      <w:proofErr w:type="spellEnd"/>
      <w:r w:rsidRPr="00D41B72">
        <w:rPr>
          <w:b/>
          <w:sz w:val="36"/>
          <w:szCs w:val="36"/>
        </w:rPr>
        <w:t xml:space="preserve"> </w:t>
      </w:r>
      <w:proofErr w:type="spellStart"/>
      <w:r w:rsidRPr="00D41B72">
        <w:rPr>
          <w:b/>
          <w:sz w:val="36"/>
          <w:szCs w:val="36"/>
        </w:rPr>
        <w:t>Deonarain</w:t>
      </w:r>
      <w:proofErr w:type="spellEnd"/>
      <w:r w:rsidRPr="00D41B72">
        <w:rPr>
          <w:b/>
          <w:sz w:val="36"/>
          <w:szCs w:val="36"/>
        </w:rPr>
        <w:t xml:space="preserve"> (SRC Treasurer General) </w:t>
      </w:r>
    </w:p>
    <w:tbl>
      <w:tblPr>
        <w:tblStyle w:val="TableGrid1"/>
        <w:tblpPr w:leftFromText="109" w:rightFromText="109" w:vertAnchor="text" w:horzAnchor="margin" w:tblpX="-570" w:tblpY="1141"/>
        <w:tblW w:w="151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5" w:type="dxa"/>
          <w:right w:w="65" w:type="dxa"/>
        </w:tblCellMar>
        <w:tblLook w:val="04A0" w:firstRow="1" w:lastRow="0" w:firstColumn="1" w:lastColumn="0" w:noHBand="0" w:noVBand="1"/>
      </w:tblPr>
      <w:tblGrid>
        <w:gridCol w:w="1447"/>
        <w:gridCol w:w="1955"/>
        <w:gridCol w:w="1820"/>
        <w:gridCol w:w="2295"/>
        <w:gridCol w:w="2169"/>
        <w:gridCol w:w="2167"/>
        <w:gridCol w:w="1609"/>
        <w:gridCol w:w="1703"/>
      </w:tblGrid>
      <w:tr w:rsidR="00D41B72" w:rsidRPr="00D41B72" w14:paraId="7BB698C8" w14:textId="77777777" w:rsidTr="00D41B72">
        <w:trPr>
          <w:trHeight w:val="1345"/>
        </w:trPr>
        <w:tc>
          <w:tcPr>
            <w:tcW w:w="1474" w:type="dxa"/>
            <w:tcBorders>
              <w:top w:val="single" w:sz="2" w:space="0" w:color="auto"/>
              <w:left w:val="single" w:sz="2" w:space="0" w:color="auto"/>
              <w:bottom w:val="single" w:sz="12" w:space="0" w:color="auto"/>
              <w:right w:val="single" w:sz="2" w:space="0" w:color="auto"/>
            </w:tcBorders>
            <w:shd w:val="clear" w:color="auto" w:fill="BFBFBF" w:themeFill="background1" w:themeFillShade="BF"/>
            <w:hideMark/>
          </w:tcPr>
          <w:p w14:paraId="615DB811" w14:textId="77777777" w:rsidR="00D41B72" w:rsidRPr="00D41B72" w:rsidRDefault="00D41B72" w:rsidP="00D41B72">
            <w:pPr>
              <w:spacing w:after="160" w:line="259" w:lineRule="auto"/>
              <w:rPr>
                <w:b/>
              </w:rPr>
            </w:pPr>
            <w:r w:rsidRPr="00D41B72">
              <w:rPr>
                <w:b/>
              </w:rPr>
              <w:t>Strategic objectives/ Objectives</w:t>
            </w:r>
          </w:p>
        </w:tc>
        <w:tc>
          <w:tcPr>
            <w:tcW w:w="2047" w:type="dxa"/>
            <w:tcBorders>
              <w:top w:val="single" w:sz="2" w:space="0" w:color="auto"/>
              <w:left w:val="single" w:sz="2" w:space="0" w:color="auto"/>
              <w:bottom w:val="single" w:sz="12" w:space="0" w:color="auto"/>
              <w:right w:val="single" w:sz="2" w:space="0" w:color="auto"/>
            </w:tcBorders>
            <w:shd w:val="clear" w:color="auto" w:fill="BFBFBF" w:themeFill="background1" w:themeFillShade="BF"/>
            <w:hideMark/>
          </w:tcPr>
          <w:p w14:paraId="636B5DA2" w14:textId="77777777" w:rsidR="00D41B72" w:rsidRPr="00D41B72" w:rsidRDefault="00D41B72" w:rsidP="00D41B72">
            <w:pPr>
              <w:spacing w:after="160" w:line="259" w:lineRule="auto"/>
              <w:rPr>
                <w:b/>
              </w:rPr>
            </w:pPr>
            <w:r w:rsidRPr="00D41B72">
              <w:rPr>
                <w:b/>
              </w:rPr>
              <w:t>Measure/ Indicator</w:t>
            </w:r>
          </w:p>
        </w:tc>
        <w:tc>
          <w:tcPr>
            <w:tcW w:w="1952" w:type="dxa"/>
            <w:tcBorders>
              <w:top w:val="single" w:sz="2" w:space="0" w:color="auto"/>
              <w:left w:val="single" w:sz="2" w:space="0" w:color="auto"/>
              <w:bottom w:val="single" w:sz="12" w:space="0" w:color="auto"/>
              <w:right w:val="single" w:sz="2" w:space="0" w:color="auto"/>
            </w:tcBorders>
            <w:shd w:val="clear" w:color="auto" w:fill="BFBFBF" w:themeFill="background1" w:themeFillShade="BF"/>
            <w:hideMark/>
          </w:tcPr>
          <w:p w14:paraId="28F3FA8D" w14:textId="77777777" w:rsidR="00D41B72" w:rsidRPr="00D41B72" w:rsidRDefault="00D41B72" w:rsidP="00D41B72">
            <w:pPr>
              <w:spacing w:after="160" w:line="259" w:lineRule="auto"/>
              <w:rPr>
                <w:b/>
              </w:rPr>
            </w:pPr>
            <w:r w:rsidRPr="00D41B72">
              <w:rPr>
                <w:b/>
              </w:rPr>
              <w:t>Initiative</w:t>
            </w:r>
          </w:p>
        </w:tc>
        <w:tc>
          <w:tcPr>
            <w:tcW w:w="2295" w:type="dxa"/>
            <w:tcBorders>
              <w:top w:val="single" w:sz="2" w:space="0" w:color="auto"/>
              <w:left w:val="single" w:sz="2" w:space="0" w:color="auto"/>
              <w:bottom w:val="single" w:sz="12" w:space="0" w:color="auto"/>
              <w:right w:val="single" w:sz="2" w:space="0" w:color="auto"/>
            </w:tcBorders>
            <w:shd w:val="clear" w:color="auto" w:fill="BFBFBF" w:themeFill="background1" w:themeFillShade="BF"/>
            <w:hideMark/>
          </w:tcPr>
          <w:p w14:paraId="32DFBFE0" w14:textId="77777777" w:rsidR="00D41B72" w:rsidRPr="00D41B72" w:rsidRDefault="00D41B72" w:rsidP="00D41B72">
            <w:pPr>
              <w:spacing w:after="160" w:line="259" w:lineRule="auto"/>
              <w:rPr>
                <w:b/>
              </w:rPr>
            </w:pPr>
            <w:r w:rsidRPr="00D41B72">
              <w:rPr>
                <w:b/>
              </w:rPr>
              <w:t>Tasks/ Actions</w:t>
            </w:r>
          </w:p>
        </w:tc>
        <w:tc>
          <w:tcPr>
            <w:tcW w:w="1826" w:type="dxa"/>
            <w:tcBorders>
              <w:top w:val="single" w:sz="2" w:space="0" w:color="auto"/>
              <w:left w:val="single" w:sz="2" w:space="0" w:color="auto"/>
              <w:bottom w:val="single" w:sz="12" w:space="0" w:color="auto"/>
              <w:right w:val="single" w:sz="2" w:space="0" w:color="auto"/>
            </w:tcBorders>
            <w:shd w:val="clear" w:color="auto" w:fill="BFBFBF" w:themeFill="background1" w:themeFillShade="BF"/>
            <w:hideMark/>
          </w:tcPr>
          <w:p w14:paraId="4CD0C73F" w14:textId="77777777" w:rsidR="00D41B72" w:rsidRPr="00D41B72" w:rsidRDefault="00D41B72" w:rsidP="00D41B72">
            <w:pPr>
              <w:spacing w:after="160" w:line="259" w:lineRule="auto"/>
              <w:rPr>
                <w:b/>
              </w:rPr>
            </w:pPr>
            <w:r w:rsidRPr="00D41B72">
              <w:rPr>
                <w:b/>
              </w:rPr>
              <w:t>Responsible</w:t>
            </w:r>
          </w:p>
        </w:tc>
        <w:tc>
          <w:tcPr>
            <w:tcW w:w="2209" w:type="dxa"/>
            <w:tcBorders>
              <w:top w:val="single" w:sz="2" w:space="0" w:color="auto"/>
              <w:left w:val="single" w:sz="2" w:space="0" w:color="auto"/>
              <w:bottom w:val="single" w:sz="12" w:space="0" w:color="auto"/>
              <w:right w:val="single" w:sz="2" w:space="0" w:color="auto"/>
            </w:tcBorders>
            <w:shd w:val="clear" w:color="auto" w:fill="BFBFBF" w:themeFill="background1" w:themeFillShade="BF"/>
            <w:hideMark/>
          </w:tcPr>
          <w:p w14:paraId="007891AF" w14:textId="77777777" w:rsidR="00D41B72" w:rsidRPr="00D41B72" w:rsidRDefault="00D41B72" w:rsidP="00D41B72">
            <w:pPr>
              <w:spacing w:after="160" w:line="259" w:lineRule="auto"/>
              <w:rPr>
                <w:b/>
              </w:rPr>
            </w:pPr>
            <w:r w:rsidRPr="00D41B72">
              <w:rPr>
                <w:b/>
              </w:rPr>
              <w:t>Resources</w:t>
            </w:r>
          </w:p>
        </w:tc>
        <w:tc>
          <w:tcPr>
            <w:tcW w:w="1659" w:type="dxa"/>
            <w:tcBorders>
              <w:top w:val="single" w:sz="2" w:space="0" w:color="auto"/>
              <w:left w:val="single" w:sz="2" w:space="0" w:color="auto"/>
              <w:bottom w:val="single" w:sz="12" w:space="0" w:color="auto"/>
              <w:right w:val="single" w:sz="2" w:space="0" w:color="auto"/>
            </w:tcBorders>
            <w:shd w:val="clear" w:color="auto" w:fill="BFBFBF" w:themeFill="background1" w:themeFillShade="BF"/>
            <w:hideMark/>
          </w:tcPr>
          <w:p w14:paraId="2C79993A" w14:textId="77777777" w:rsidR="00D41B72" w:rsidRPr="00D41B72" w:rsidRDefault="00D41B72" w:rsidP="00D41B72">
            <w:pPr>
              <w:spacing w:after="160" w:line="259" w:lineRule="auto"/>
              <w:rPr>
                <w:b/>
              </w:rPr>
            </w:pPr>
            <w:r w:rsidRPr="00D41B72">
              <w:rPr>
                <w:b/>
              </w:rPr>
              <w:t>Monitor Milestones</w:t>
            </w:r>
          </w:p>
        </w:tc>
        <w:tc>
          <w:tcPr>
            <w:tcW w:w="1703" w:type="dxa"/>
            <w:tcBorders>
              <w:top w:val="single" w:sz="2" w:space="0" w:color="auto"/>
              <w:left w:val="single" w:sz="2" w:space="0" w:color="auto"/>
              <w:bottom w:val="single" w:sz="12" w:space="0" w:color="auto"/>
              <w:right w:val="single" w:sz="2" w:space="0" w:color="auto"/>
            </w:tcBorders>
            <w:shd w:val="clear" w:color="auto" w:fill="BFBFBF" w:themeFill="background1" w:themeFillShade="BF"/>
            <w:hideMark/>
          </w:tcPr>
          <w:p w14:paraId="4FF817D1" w14:textId="77777777" w:rsidR="00D41B72" w:rsidRPr="00D41B72" w:rsidRDefault="00D41B72" w:rsidP="00D41B72">
            <w:pPr>
              <w:spacing w:after="160" w:line="259" w:lineRule="auto"/>
              <w:rPr>
                <w:b/>
              </w:rPr>
            </w:pPr>
            <w:r w:rsidRPr="00D41B72">
              <w:rPr>
                <w:b/>
              </w:rPr>
              <w:t>Target Dates</w:t>
            </w:r>
          </w:p>
        </w:tc>
      </w:tr>
      <w:tr w:rsidR="00D41B72" w:rsidRPr="00D41B72" w14:paraId="7F94132E" w14:textId="77777777" w:rsidTr="00D41B72">
        <w:trPr>
          <w:trHeight w:val="1621"/>
        </w:trPr>
        <w:tc>
          <w:tcPr>
            <w:tcW w:w="1474" w:type="dxa"/>
            <w:tcBorders>
              <w:top w:val="single" w:sz="12" w:space="0" w:color="auto"/>
              <w:left w:val="single" w:sz="2" w:space="0" w:color="auto"/>
              <w:bottom w:val="single" w:sz="2" w:space="0" w:color="auto"/>
              <w:right w:val="single" w:sz="2" w:space="0" w:color="auto"/>
            </w:tcBorders>
            <w:shd w:val="clear" w:color="auto" w:fill="B8CCE4" w:themeFill="accent1" w:themeFillTint="66"/>
          </w:tcPr>
          <w:p w14:paraId="27102FBD" w14:textId="77777777" w:rsidR="00D41B72" w:rsidRPr="00D41B72" w:rsidRDefault="00D41B72" w:rsidP="00D41B72">
            <w:pPr>
              <w:spacing w:after="160" w:line="259" w:lineRule="auto"/>
              <w:rPr>
                <w:b/>
              </w:rPr>
            </w:pPr>
            <w:r w:rsidRPr="00D41B72">
              <w:rPr>
                <w:b/>
              </w:rPr>
              <w:t xml:space="preserve">Budgets </w:t>
            </w:r>
          </w:p>
        </w:tc>
        <w:tc>
          <w:tcPr>
            <w:tcW w:w="2047" w:type="dxa"/>
            <w:tcBorders>
              <w:top w:val="single" w:sz="12" w:space="0" w:color="auto"/>
              <w:left w:val="single" w:sz="2" w:space="0" w:color="auto"/>
              <w:bottom w:val="single" w:sz="2" w:space="0" w:color="auto"/>
              <w:right w:val="single" w:sz="2" w:space="0" w:color="auto"/>
            </w:tcBorders>
            <w:shd w:val="clear" w:color="auto" w:fill="auto"/>
          </w:tcPr>
          <w:p w14:paraId="33041B89" w14:textId="77777777" w:rsidR="00D41B72" w:rsidRPr="00D41B72" w:rsidRDefault="00D41B72" w:rsidP="00D41B72">
            <w:pPr>
              <w:spacing w:after="160" w:line="259" w:lineRule="auto"/>
              <w:rPr>
                <w:b/>
              </w:rPr>
            </w:pPr>
            <w:r w:rsidRPr="00D41B72">
              <w:rPr>
                <w:b/>
              </w:rPr>
              <w:t>Comprehensive budget planning for the SRC 2020</w:t>
            </w:r>
          </w:p>
        </w:tc>
        <w:tc>
          <w:tcPr>
            <w:tcW w:w="1952" w:type="dxa"/>
            <w:tcBorders>
              <w:top w:val="single" w:sz="12" w:space="0" w:color="auto"/>
              <w:left w:val="single" w:sz="2" w:space="0" w:color="auto"/>
              <w:bottom w:val="single" w:sz="2" w:space="0" w:color="auto"/>
              <w:right w:val="single" w:sz="2" w:space="0" w:color="auto"/>
            </w:tcBorders>
            <w:shd w:val="clear" w:color="auto" w:fill="auto"/>
          </w:tcPr>
          <w:p w14:paraId="3FA12140" w14:textId="77777777" w:rsidR="00D41B72" w:rsidRPr="00D41B72" w:rsidRDefault="00D41B72" w:rsidP="00D41B72">
            <w:pPr>
              <w:spacing w:after="160" w:line="259" w:lineRule="auto"/>
              <w:rPr>
                <w:b/>
              </w:rPr>
            </w:pPr>
            <w:r w:rsidRPr="00D41B72">
              <w:rPr>
                <w:b/>
              </w:rPr>
              <w:t>Outline the funds for the SRC as well as student serving structures whose sole focus is on the benefit of students</w:t>
            </w:r>
          </w:p>
        </w:tc>
        <w:tc>
          <w:tcPr>
            <w:tcW w:w="2295" w:type="dxa"/>
            <w:tcBorders>
              <w:top w:val="single" w:sz="12" w:space="0" w:color="auto"/>
              <w:left w:val="single" w:sz="2" w:space="0" w:color="auto"/>
              <w:bottom w:val="single" w:sz="2" w:space="0" w:color="auto"/>
              <w:right w:val="single" w:sz="2" w:space="0" w:color="auto"/>
            </w:tcBorders>
            <w:shd w:val="clear" w:color="auto" w:fill="auto"/>
          </w:tcPr>
          <w:p w14:paraId="23855CDC" w14:textId="77777777" w:rsidR="00D41B72" w:rsidRPr="00D41B72" w:rsidRDefault="00D41B72" w:rsidP="00E72CD8">
            <w:pPr>
              <w:numPr>
                <w:ilvl w:val="0"/>
                <w:numId w:val="14"/>
              </w:numPr>
              <w:contextualSpacing/>
              <w:rPr>
                <w:b/>
              </w:rPr>
            </w:pPr>
            <w:r w:rsidRPr="00D41B72">
              <w:rPr>
                <w:b/>
              </w:rPr>
              <w:t>Draw and distribute budget</w:t>
            </w:r>
          </w:p>
          <w:p w14:paraId="4E4817C6" w14:textId="77777777" w:rsidR="00D41B72" w:rsidRPr="00D41B72" w:rsidRDefault="00D41B72" w:rsidP="00E72CD8">
            <w:pPr>
              <w:numPr>
                <w:ilvl w:val="0"/>
                <w:numId w:val="14"/>
              </w:numPr>
              <w:contextualSpacing/>
              <w:rPr>
                <w:b/>
              </w:rPr>
            </w:pPr>
            <w:r w:rsidRPr="00D41B72">
              <w:rPr>
                <w:b/>
              </w:rPr>
              <w:t xml:space="preserve">Keep a comprehensive track on usage </w:t>
            </w:r>
          </w:p>
          <w:p w14:paraId="3EC4D515" w14:textId="77777777" w:rsidR="00D41B72" w:rsidRPr="00D41B72" w:rsidRDefault="00D41B72" w:rsidP="00D41B72">
            <w:pPr>
              <w:spacing w:line="276" w:lineRule="auto"/>
              <w:rPr>
                <w:b/>
              </w:rPr>
            </w:pPr>
          </w:p>
          <w:p w14:paraId="202F4B6A" w14:textId="77777777" w:rsidR="00D41B72" w:rsidRPr="00D41B72" w:rsidRDefault="00D41B72" w:rsidP="00D41B72">
            <w:pPr>
              <w:spacing w:line="276" w:lineRule="auto"/>
              <w:rPr>
                <w:b/>
              </w:rPr>
            </w:pPr>
          </w:p>
        </w:tc>
        <w:tc>
          <w:tcPr>
            <w:tcW w:w="1826" w:type="dxa"/>
            <w:tcBorders>
              <w:top w:val="single" w:sz="12" w:space="0" w:color="auto"/>
              <w:left w:val="single" w:sz="2" w:space="0" w:color="auto"/>
              <w:bottom w:val="single" w:sz="2" w:space="0" w:color="auto"/>
              <w:right w:val="single" w:sz="2" w:space="0" w:color="auto"/>
            </w:tcBorders>
            <w:shd w:val="clear" w:color="auto" w:fill="auto"/>
          </w:tcPr>
          <w:p w14:paraId="516CF19B" w14:textId="77777777" w:rsidR="00D41B72" w:rsidRPr="00D41B72" w:rsidRDefault="00D41B72" w:rsidP="00E72CD8">
            <w:pPr>
              <w:numPr>
                <w:ilvl w:val="0"/>
                <w:numId w:val="16"/>
              </w:numPr>
              <w:contextualSpacing/>
              <w:rPr>
                <w:b/>
              </w:rPr>
            </w:pPr>
            <w:r w:rsidRPr="00D41B72">
              <w:rPr>
                <w:b/>
              </w:rPr>
              <w:t>SRC Treasurer</w:t>
            </w:r>
          </w:p>
          <w:p w14:paraId="5B7DA7D1" w14:textId="77777777" w:rsidR="00D41B72" w:rsidRPr="00D41B72" w:rsidRDefault="00D41B72" w:rsidP="00E72CD8">
            <w:pPr>
              <w:numPr>
                <w:ilvl w:val="0"/>
                <w:numId w:val="16"/>
              </w:numPr>
              <w:contextualSpacing/>
              <w:rPr>
                <w:b/>
              </w:rPr>
            </w:pPr>
            <w:proofErr w:type="spellStart"/>
            <w:r w:rsidRPr="00D41B72">
              <w:rPr>
                <w:b/>
              </w:rPr>
              <w:t>ToonBank</w:t>
            </w:r>
            <w:proofErr w:type="spellEnd"/>
            <w:r w:rsidRPr="00D41B72">
              <w:rPr>
                <w:b/>
              </w:rPr>
              <w:t xml:space="preserve"> </w:t>
            </w:r>
          </w:p>
        </w:tc>
        <w:tc>
          <w:tcPr>
            <w:tcW w:w="2209" w:type="dxa"/>
            <w:tcBorders>
              <w:top w:val="single" w:sz="12" w:space="0" w:color="auto"/>
              <w:left w:val="single" w:sz="2" w:space="0" w:color="auto"/>
              <w:bottom w:val="single" w:sz="2" w:space="0" w:color="auto"/>
              <w:right w:val="single" w:sz="2" w:space="0" w:color="auto"/>
            </w:tcBorders>
            <w:shd w:val="clear" w:color="auto" w:fill="auto"/>
          </w:tcPr>
          <w:p w14:paraId="7E9BD4F7" w14:textId="77777777" w:rsidR="00D41B72" w:rsidRPr="00D41B72" w:rsidRDefault="00D41B72" w:rsidP="00E72CD8">
            <w:pPr>
              <w:numPr>
                <w:ilvl w:val="0"/>
                <w:numId w:val="17"/>
              </w:numPr>
              <w:spacing w:line="276" w:lineRule="auto"/>
              <w:rPr>
                <w:b/>
              </w:rPr>
            </w:pPr>
            <w:r w:rsidRPr="00D41B72">
              <w:rPr>
                <w:b/>
              </w:rPr>
              <w:t>Previous budgets</w:t>
            </w:r>
          </w:p>
          <w:p w14:paraId="3B45F1FB" w14:textId="77777777" w:rsidR="00D41B72" w:rsidRPr="00D41B72" w:rsidRDefault="00D41B72" w:rsidP="00D41B72">
            <w:pPr>
              <w:spacing w:line="276" w:lineRule="auto"/>
              <w:ind w:left="360"/>
              <w:rPr>
                <w:b/>
              </w:rPr>
            </w:pPr>
          </w:p>
          <w:p w14:paraId="0560F38B" w14:textId="77777777" w:rsidR="00D41B72" w:rsidRPr="00D41B72" w:rsidRDefault="00D41B72" w:rsidP="00E72CD8">
            <w:pPr>
              <w:numPr>
                <w:ilvl w:val="0"/>
                <w:numId w:val="17"/>
              </w:numPr>
              <w:contextualSpacing/>
              <w:rPr>
                <w:b/>
              </w:rPr>
            </w:pPr>
            <w:r w:rsidRPr="00D41B72">
              <w:rPr>
                <w:b/>
              </w:rPr>
              <w:t>The incumbent treasurer</w:t>
            </w:r>
          </w:p>
        </w:tc>
        <w:tc>
          <w:tcPr>
            <w:tcW w:w="1659" w:type="dxa"/>
            <w:tcBorders>
              <w:top w:val="single" w:sz="12" w:space="0" w:color="auto"/>
              <w:left w:val="single" w:sz="2" w:space="0" w:color="auto"/>
              <w:bottom w:val="single" w:sz="2" w:space="0" w:color="auto"/>
              <w:right w:val="single" w:sz="2" w:space="0" w:color="auto"/>
            </w:tcBorders>
            <w:shd w:val="clear" w:color="auto" w:fill="auto"/>
          </w:tcPr>
          <w:p w14:paraId="736BC84D" w14:textId="77777777" w:rsidR="00D41B72" w:rsidRPr="00D41B72" w:rsidRDefault="00D41B72" w:rsidP="00D41B72">
            <w:pPr>
              <w:spacing w:after="160" w:line="259" w:lineRule="auto"/>
              <w:rPr>
                <w:b/>
              </w:rPr>
            </w:pPr>
            <w:r w:rsidRPr="00D41B72">
              <w:rPr>
                <w:b/>
              </w:rPr>
              <w:t xml:space="preserve">Sufficient money </w:t>
            </w:r>
            <w:proofErr w:type="gramStart"/>
            <w:r w:rsidRPr="00D41B72">
              <w:rPr>
                <w:b/>
              </w:rPr>
              <w:t>allocated  for</w:t>
            </w:r>
            <w:proofErr w:type="gramEnd"/>
            <w:r w:rsidRPr="00D41B72">
              <w:rPr>
                <w:b/>
              </w:rPr>
              <w:t xml:space="preserve"> all portfolios to perform duties with enough resources for contingency  use</w:t>
            </w:r>
          </w:p>
        </w:tc>
        <w:tc>
          <w:tcPr>
            <w:tcW w:w="1703" w:type="dxa"/>
            <w:tcBorders>
              <w:top w:val="single" w:sz="12" w:space="0" w:color="auto"/>
              <w:left w:val="single" w:sz="2" w:space="0" w:color="auto"/>
              <w:bottom w:val="single" w:sz="2" w:space="0" w:color="auto"/>
              <w:right w:val="single" w:sz="2" w:space="0" w:color="auto"/>
            </w:tcBorders>
            <w:shd w:val="clear" w:color="auto" w:fill="auto"/>
          </w:tcPr>
          <w:p w14:paraId="08F023A4" w14:textId="77777777" w:rsidR="00D41B72" w:rsidRPr="00D41B72" w:rsidRDefault="00D41B72" w:rsidP="00D41B72">
            <w:pPr>
              <w:spacing w:after="160" w:line="259" w:lineRule="auto"/>
              <w:rPr>
                <w:b/>
              </w:rPr>
            </w:pPr>
            <w:r w:rsidRPr="00D41B72">
              <w:rPr>
                <w:b/>
              </w:rPr>
              <w:t xml:space="preserve">February </w:t>
            </w:r>
          </w:p>
        </w:tc>
      </w:tr>
      <w:tr w:rsidR="00D41B72" w:rsidRPr="00D41B72" w14:paraId="10E84DB7" w14:textId="77777777" w:rsidTr="00D41B72">
        <w:trPr>
          <w:trHeight w:val="1187"/>
        </w:trPr>
        <w:tc>
          <w:tcPr>
            <w:tcW w:w="1474"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14:paraId="6EB0CC49" w14:textId="77777777" w:rsidR="00D41B72" w:rsidRPr="00D41B72" w:rsidRDefault="00D41B72" w:rsidP="00D41B72">
            <w:pPr>
              <w:spacing w:after="160" w:line="259" w:lineRule="auto"/>
              <w:rPr>
                <w:b/>
              </w:rPr>
            </w:pPr>
            <w:r w:rsidRPr="00D41B72">
              <w:rPr>
                <w:b/>
              </w:rPr>
              <w:t>Draining Cost Centres</w:t>
            </w:r>
          </w:p>
        </w:tc>
        <w:tc>
          <w:tcPr>
            <w:tcW w:w="2047" w:type="dxa"/>
            <w:tcBorders>
              <w:top w:val="single" w:sz="2" w:space="0" w:color="auto"/>
              <w:left w:val="single" w:sz="2" w:space="0" w:color="auto"/>
              <w:bottom w:val="single" w:sz="2" w:space="0" w:color="auto"/>
              <w:right w:val="single" w:sz="2" w:space="0" w:color="auto"/>
            </w:tcBorders>
            <w:shd w:val="clear" w:color="auto" w:fill="auto"/>
          </w:tcPr>
          <w:p w14:paraId="0F9A0109" w14:textId="77777777" w:rsidR="00D41B72" w:rsidRPr="00D41B72" w:rsidRDefault="00D41B72" w:rsidP="00D41B72">
            <w:pPr>
              <w:spacing w:after="160" w:line="259" w:lineRule="auto"/>
              <w:rPr>
                <w:b/>
              </w:rPr>
            </w:pPr>
            <w:r w:rsidRPr="00D41B72">
              <w:rPr>
                <w:b/>
              </w:rPr>
              <w:t xml:space="preserve">Cleared cost centres of All </w:t>
            </w:r>
            <w:proofErr w:type="gramStart"/>
            <w:r w:rsidRPr="00D41B72">
              <w:rPr>
                <w:b/>
              </w:rPr>
              <w:t>student  serving</w:t>
            </w:r>
            <w:proofErr w:type="gramEnd"/>
            <w:r w:rsidRPr="00D41B72">
              <w:rPr>
                <w:b/>
              </w:rPr>
              <w:t xml:space="preserve"> bodies</w:t>
            </w:r>
          </w:p>
        </w:tc>
        <w:tc>
          <w:tcPr>
            <w:tcW w:w="1952" w:type="dxa"/>
            <w:tcBorders>
              <w:top w:val="single" w:sz="2" w:space="0" w:color="auto"/>
              <w:left w:val="single" w:sz="2" w:space="0" w:color="auto"/>
              <w:bottom w:val="single" w:sz="2" w:space="0" w:color="auto"/>
              <w:right w:val="single" w:sz="2" w:space="0" w:color="auto"/>
            </w:tcBorders>
            <w:shd w:val="clear" w:color="auto" w:fill="auto"/>
          </w:tcPr>
          <w:p w14:paraId="22267B21" w14:textId="77777777" w:rsidR="00D41B72" w:rsidRPr="00D41B72" w:rsidRDefault="00D41B72" w:rsidP="00D41B72">
            <w:pPr>
              <w:spacing w:after="160" w:line="259" w:lineRule="auto"/>
              <w:rPr>
                <w:b/>
              </w:rPr>
            </w:pPr>
            <w:r w:rsidRPr="00D41B72">
              <w:rPr>
                <w:b/>
              </w:rPr>
              <w:t xml:space="preserve">Track, recollected all unused funds in the cost centres of structures for redirecting </w:t>
            </w:r>
          </w:p>
        </w:tc>
        <w:tc>
          <w:tcPr>
            <w:tcW w:w="2295" w:type="dxa"/>
            <w:tcBorders>
              <w:top w:val="single" w:sz="2" w:space="0" w:color="auto"/>
              <w:left w:val="single" w:sz="2" w:space="0" w:color="auto"/>
              <w:bottom w:val="single" w:sz="2" w:space="0" w:color="auto"/>
              <w:right w:val="single" w:sz="2" w:space="0" w:color="auto"/>
            </w:tcBorders>
            <w:shd w:val="clear" w:color="auto" w:fill="auto"/>
          </w:tcPr>
          <w:p w14:paraId="394E780E" w14:textId="77777777" w:rsidR="00D41B72" w:rsidRPr="00D41B72" w:rsidRDefault="00D41B72" w:rsidP="00E72CD8">
            <w:pPr>
              <w:numPr>
                <w:ilvl w:val="0"/>
                <w:numId w:val="18"/>
              </w:numPr>
              <w:spacing w:line="276" w:lineRule="auto"/>
              <w:rPr>
                <w:b/>
              </w:rPr>
            </w:pPr>
            <w:r w:rsidRPr="00D41B72">
              <w:rPr>
                <w:b/>
              </w:rPr>
              <w:t>Drain societies cost centres</w:t>
            </w:r>
          </w:p>
          <w:p w14:paraId="12608D7A" w14:textId="77777777" w:rsidR="00D41B72" w:rsidRPr="00D41B72" w:rsidRDefault="00D41B72" w:rsidP="00D41B72">
            <w:pPr>
              <w:spacing w:line="276" w:lineRule="auto"/>
              <w:rPr>
                <w:b/>
              </w:rPr>
            </w:pPr>
          </w:p>
        </w:tc>
        <w:tc>
          <w:tcPr>
            <w:tcW w:w="1826" w:type="dxa"/>
            <w:tcBorders>
              <w:top w:val="single" w:sz="2" w:space="0" w:color="auto"/>
              <w:left w:val="single" w:sz="2" w:space="0" w:color="auto"/>
              <w:bottom w:val="single" w:sz="2" w:space="0" w:color="auto"/>
              <w:right w:val="single" w:sz="2" w:space="0" w:color="auto"/>
            </w:tcBorders>
            <w:shd w:val="clear" w:color="auto" w:fill="auto"/>
          </w:tcPr>
          <w:p w14:paraId="1D203360" w14:textId="77777777" w:rsidR="00D41B72" w:rsidRPr="00D41B72" w:rsidRDefault="00D41B72" w:rsidP="00E72CD8">
            <w:pPr>
              <w:numPr>
                <w:ilvl w:val="0"/>
                <w:numId w:val="16"/>
              </w:numPr>
              <w:spacing w:line="276" w:lineRule="auto"/>
              <w:rPr>
                <w:b/>
              </w:rPr>
            </w:pPr>
            <w:r w:rsidRPr="00D41B72">
              <w:rPr>
                <w:b/>
              </w:rPr>
              <w:t>SRC Treasurer</w:t>
            </w:r>
          </w:p>
          <w:p w14:paraId="775FAA3C" w14:textId="77777777" w:rsidR="00D41B72" w:rsidRPr="00D41B72" w:rsidRDefault="00D41B72" w:rsidP="00E72CD8">
            <w:pPr>
              <w:numPr>
                <w:ilvl w:val="0"/>
                <w:numId w:val="16"/>
              </w:numPr>
              <w:spacing w:line="276" w:lineRule="auto"/>
              <w:rPr>
                <w:b/>
              </w:rPr>
            </w:pPr>
            <w:proofErr w:type="spellStart"/>
            <w:r w:rsidRPr="00D41B72">
              <w:rPr>
                <w:b/>
              </w:rPr>
              <w:t>TookBank</w:t>
            </w:r>
            <w:proofErr w:type="spellEnd"/>
            <w:r w:rsidRPr="00D41B72">
              <w:rPr>
                <w:b/>
              </w:rPr>
              <w:t xml:space="preserve"> </w:t>
            </w:r>
          </w:p>
        </w:tc>
        <w:tc>
          <w:tcPr>
            <w:tcW w:w="2209" w:type="dxa"/>
            <w:tcBorders>
              <w:top w:val="single" w:sz="2" w:space="0" w:color="auto"/>
              <w:left w:val="single" w:sz="2" w:space="0" w:color="auto"/>
              <w:bottom w:val="single" w:sz="2" w:space="0" w:color="auto"/>
              <w:right w:val="single" w:sz="2" w:space="0" w:color="auto"/>
            </w:tcBorders>
            <w:shd w:val="clear" w:color="auto" w:fill="auto"/>
          </w:tcPr>
          <w:p w14:paraId="2C12C120" w14:textId="77777777" w:rsidR="00D41B72" w:rsidRPr="00D41B72" w:rsidRDefault="00D41B72" w:rsidP="00E72CD8">
            <w:pPr>
              <w:numPr>
                <w:ilvl w:val="0"/>
                <w:numId w:val="16"/>
              </w:numPr>
              <w:contextualSpacing/>
              <w:rPr>
                <w:b/>
              </w:rPr>
            </w:pPr>
            <w:r w:rsidRPr="00D41B72">
              <w:rPr>
                <w:b/>
              </w:rPr>
              <w:t>Previous Budgets</w:t>
            </w:r>
          </w:p>
          <w:p w14:paraId="6687AFE1" w14:textId="77777777" w:rsidR="00D41B72" w:rsidRPr="00D41B72" w:rsidRDefault="00D41B72" w:rsidP="00D41B72">
            <w:pPr>
              <w:ind w:left="720"/>
              <w:contextualSpacing/>
              <w:rPr>
                <w:b/>
              </w:rPr>
            </w:pPr>
          </w:p>
        </w:tc>
        <w:tc>
          <w:tcPr>
            <w:tcW w:w="1659" w:type="dxa"/>
            <w:tcBorders>
              <w:top w:val="single" w:sz="2" w:space="0" w:color="auto"/>
              <w:left w:val="single" w:sz="2" w:space="0" w:color="auto"/>
              <w:bottom w:val="single" w:sz="2" w:space="0" w:color="auto"/>
              <w:right w:val="single" w:sz="2" w:space="0" w:color="auto"/>
            </w:tcBorders>
            <w:shd w:val="clear" w:color="auto" w:fill="auto"/>
          </w:tcPr>
          <w:p w14:paraId="7E7340F9" w14:textId="77777777" w:rsidR="00D41B72" w:rsidRPr="00D41B72" w:rsidRDefault="00D41B72" w:rsidP="00D41B72">
            <w:pPr>
              <w:spacing w:after="160" w:line="259" w:lineRule="auto"/>
              <w:rPr>
                <w:b/>
              </w:rPr>
            </w:pPr>
            <w:r w:rsidRPr="00D41B72">
              <w:rPr>
                <w:b/>
              </w:rPr>
              <w:t xml:space="preserve"> Drained cost centres, ready for new dispensations</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2690826D" w14:textId="77777777" w:rsidR="00D41B72" w:rsidRPr="00D41B72" w:rsidRDefault="00D41B72" w:rsidP="00D41B72">
            <w:pPr>
              <w:spacing w:after="160" w:line="259" w:lineRule="auto"/>
              <w:rPr>
                <w:b/>
              </w:rPr>
            </w:pPr>
            <w:r w:rsidRPr="00D41B72">
              <w:rPr>
                <w:b/>
              </w:rPr>
              <w:t xml:space="preserve">March </w:t>
            </w:r>
          </w:p>
        </w:tc>
      </w:tr>
      <w:tr w:rsidR="00D41B72" w:rsidRPr="00D41B72" w14:paraId="0795B2A9" w14:textId="77777777" w:rsidTr="00D41B72">
        <w:trPr>
          <w:trHeight w:val="1187"/>
        </w:trPr>
        <w:tc>
          <w:tcPr>
            <w:tcW w:w="1474"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14:paraId="3AFA2F36" w14:textId="77777777" w:rsidR="00D41B72" w:rsidRPr="00D41B72" w:rsidRDefault="00D41B72" w:rsidP="00D41B72">
            <w:pPr>
              <w:spacing w:after="160" w:line="259" w:lineRule="auto"/>
              <w:rPr>
                <w:b/>
              </w:rPr>
            </w:pPr>
            <w:r w:rsidRPr="00D41B72">
              <w:rPr>
                <w:b/>
              </w:rPr>
              <w:lastRenderedPageBreak/>
              <w:t>Societies Week</w:t>
            </w:r>
          </w:p>
        </w:tc>
        <w:tc>
          <w:tcPr>
            <w:tcW w:w="2047" w:type="dxa"/>
            <w:tcBorders>
              <w:top w:val="single" w:sz="2" w:space="0" w:color="auto"/>
              <w:left w:val="single" w:sz="2" w:space="0" w:color="auto"/>
              <w:bottom w:val="single" w:sz="2" w:space="0" w:color="auto"/>
              <w:right w:val="single" w:sz="2" w:space="0" w:color="auto"/>
            </w:tcBorders>
            <w:shd w:val="clear" w:color="auto" w:fill="auto"/>
          </w:tcPr>
          <w:p w14:paraId="2AF1FA44" w14:textId="77777777" w:rsidR="00D41B72" w:rsidRPr="00D41B72" w:rsidRDefault="00D41B72" w:rsidP="00D41B72">
            <w:pPr>
              <w:spacing w:after="160" w:line="259" w:lineRule="auto"/>
              <w:rPr>
                <w:b/>
              </w:rPr>
            </w:pPr>
            <w:r w:rsidRPr="00D41B72">
              <w:rPr>
                <w:b/>
              </w:rPr>
              <w:t>The distribution and registration of societies in a fast-effective way</w:t>
            </w:r>
          </w:p>
        </w:tc>
        <w:tc>
          <w:tcPr>
            <w:tcW w:w="1952" w:type="dxa"/>
            <w:tcBorders>
              <w:top w:val="single" w:sz="2" w:space="0" w:color="auto"/>
              <w:left w:val="single" w:sz="2" w:space="0" w:color="auto"/>
              <w:bottom w:val="single" w:sz="2" w:space="0" w:color="auto"/>
              <w:right w:val="single" w:sz="2" w:space="0" w:color="auto"/>
            </w:tcBorders>
            <w:shd w:val="clear" w:color="auto" w:fill="auto"/>
          </w:tcPr>
          <w:p w14:paraId="201ADFC4" w14:textId="77777777" w:rsidR="00D41B72" w:rsidRPr="00D41B72" w:rsidRDefault="00D41B72" w:rsidP="00D41B72">
            <w:pPr>
              <w:spacing w:after="160" w:line="259" w:lineRule="auto"/>
              <w:rPr>
                <w:b/>
              </w:rPr>
            </w:pPr>
            <w:r w:rsidRPr="00D41B72">
              <w:rPr>
                <w:b/>
              </w:rPr>
              <w:t>Distribute funds to cost centres and facilitate a process that provides funding to societies in the quickest and most effective way</w:t>
            </w:r>
          </w:p>
        </w:tc>
        <w:tc>
          <w:tcPr>
            <w:tcW w:w="2295" w:type="dxa"/>
            <w:tcBorders>
              <w:top w:val="single" w:sz="2" w:space="0" w:color="auto"/>
              <w:left w:val="single" w:sz="2" w:space="0" w:color="auto"/>
              <w:bottom w:val="single" w:sz="2" w:space="0" w:color="auto"/>
              <w:right w:val="single" w:sz="2" w:space="0" w:color="auto"/>
            </w:tcBorders>
            <w:shd w:val="clear" w:color="auto" w:fill="auto"/>
          </w:tcPr>
          <w:p w14:paraId="42072C9B" w14:textId="77777777" w:rsidR="00D41B72" w:rsidRPr="00D41B72" w:rsidRDefault="00D41B72" w:rsidP="00E72CD8">
            <w:pPr>
              <w:numPr>
                <w:ilvl w:val="0"/>
                <w:numId w:val="18"/>
              </w:numPr>
              <w:contextualSpacing/>
              <w:rPr>
                <w:b/>
              </w:rPr>
            </w:pPr>
            <w:r w:rsidRPr="00D41B72">
              <w:rPr>
                <w:b/>
              </w:rPr>
              <w:t xml:space="preserve">Reassign unused cost centres </w:t>
            </w:r>
          </w:p>
          <w:p w14:paraId="28471E50" w14:textId="77777777" w:rsidR="00D41B72" w:rsidRPr="00D41B72" w:rsidRDefault="00D41B72" w:rsidP="00E72CD8">
            <w:pPr>
              <w:numPr>
                <w:ilvl w:val="0"/>
                <w:numId w:val="18"/>
              </w:numPr>
              <w:contextualSpacing/>
              <w:rPr>
                <w:b/>
              </w:rPr>
            </w:pPr>
            <w:r w:rsidRPr="00D41B72">
              <w:rPr>
                <w:b/>
              </w:rPr>
              <w:t>Register new societies to cost centres</w:t>
            </w:r>
          </w:p>
          <w:p w14:paraId="4B629B09" w14:textId="77777777" w:rsidR="00D41B72" w:rsidRPr="00D41B72" w:rsidRDefault="00D41B72" w:rsidP="00E72CD8">
            <w:pPr>
              <w:numPr>
                <w:ilvl w:val="0"/>
                <w:numId w:val="18"/>
              </w:numPr>
              <w:contextualSpacing/>
              <w:rPr>
                <w:b/>
              </w:rPr>
            </w:pPr>
            <w:r w:rsidRPr="00D41B72">
              <w:rPr>
                <w:b/>
              </w:rPr>
              <w:t xml:space="preserve">Keep in constant communication with </w:t>
            </w:r>
            <w:proofErr w:type="spellStart"/>
            <w:r w:rsidRPr="00D41B72">
              <w:rPr>
                <w:b/>
              </w:rPr>
              <w:t>Toonbank</w:t>
            </w:r>
            <w:proofErr w:type="spellEnd"/>
            <w:r w:rsidRPr="00D41B72">
              <w:rPr>
                <w:b/>
              </w:rPr>
              <w:t xml:space="preserve"> should any problems arise</w:t>
            </w:r>
          </w:p>
        </w:tc>
        <w:tc>
          <w:tcPr>
            <w:tcW w:w="1826" w:type="dxa"/>
            <w:tcBorders>
              <w:top w:val="single" w:sz="2" w:space="0" w:color="auto"/>
              <w:left w:val="single" w:sz="2" w:space="0" w:color="auto"/>
              <w:bottom w:val="single" w:sz="2" w:space="0" w:color="auto"/>
              <w:right w:val="single" w:sz="2" w:space="0" w:color="auto"/>
            </w:tcBorders>
            <w:shd w:val="clear" w:color="auto" w:fill="auto"/>
          </w:tcPr>
          <w:p w14:paraId="20E2760C" w14:textId="77777777" w:rsidR="00D41B72" w:rsidRPr="00D41B72" w:rsidRDefault="00D41B72" w:rsidP="00E72CD8">
            <w:pPr>
              <w:numPr>
                <w:ilvl w:val="0"/>
                <w:numId w:val="16"/>
              </w:numPr>
              <w:contextualSpacing/>
              <w:rPr>
                <w:b/>
              </w:rPr>
            </w:pPr>
            <w:r w:rsidRPr="00D41B72">
              <w:rPr>
                <w:b/>
              </w:rPr>
              <w:t>SRC Treasurer</w:t>
            </w:r>
          </w:p>
          <w:p w14:paraId="2AD772AB" w14:textId="77777777" w:rsidR="00D41B72" w:rsidRPr="00D41B72" w:rsidRDefault="00D41B72" w:rsidP="00E72CD8">
            <w:pPr>
              <w:numPr>
                <w:ilvl w:val="0"/>
                <w:numId w:val="16"/>
              </w:numPr>
              <w:contextualSpacing/>
              <w:rPr>
                <w:b/>
              </w:rPr>
            </w:pPr>
            <w:r w:rsidRPr="00D41B72">
              <w:rPr>
                <w:b/>
              </w:rPr>
              <w:t>Societies Office</w:t>
            </w:r>
          </w:p>
          <w:p w14:paraId="2656C877" w14:textId="77777777" w:rsidR="00D41B72" w:rsidRPr="00D41B72" w:rsidRDefault="00D41B72" w:rsidP="00E72CD8">
            <w:pPr>
              <w:numPr>
                <w:ilvl w:val="0"/>
                <w:numId w:val="16"/>
              </w:numPr>
              <w:contextualSpacing/>
              <w:rPr>
                <w:b/>
              </w:rPr>
            </w:pPr>
            <w:proofErr w:type="spellStart"/>
            <w:r w:rsidRPr="00D41B72">
              <w:rPr>
                <w:b/>
              </w:rPr>
              <w:t>Toonbank</w:t>
            </w:r>
            <w:proofErr w:type="spellEnd"/>
          </w:p>
        </w:tc>
        <w:tc>
          <w:tcPr>
            <w:tcW w:w="2209" w:type="dxa"/>
            <w:tcBorders>
              <w:top w:val="single" w:sz="2" w:space="0" w:color="auto"/>
              <w:left w:val="single" w:sz="2" w:space="0" w:color="auto"/>
              <w:bottom w:val="single" w:sz="2" w:space="0" w:color="auto"/>
              <w:right w:val="single" w:sz="2" w:space="0" w:color="auto"/>
            </w:tcBorders>
            <w:shd w:val="clear" w:color="auto" w:fill="auto"/>
          </w:tcPr>
          <w:p w14:paraId="6A553580" w14:textId="77777777" w:rsidR="00D41B72" w:rsidRPr="00D41B72" w:rsidRDefault="00D41B72" w:rsidP="00E72CD8">
            <w:pPr>
              <w:numPr>
                <w:ilvl w:val="0"/>
                <w:numId w:val="17"/>
              </w:numPr>
              <w:contextualSpacing/>
              <w:rPr>
                <w:b/>
              </w:rPr>
            </w:pPr>
            <w:r w:rsidRPr="00D41B72">
              <w:rPr>
                <w:b/>
              </w:rPr>
              <w:t xml:space="preserve">Previous budgets </w:t>
            </w:r>
          </w:p>
          <w:p w14:paraId="61F25926" w14:textId="77777777" w:rsidR="00D41B72" w:rsidRPr="00D41B72" w:rsidRDefault="00D41B72" w:rsidP="00E72CD8">
            <w:pPr>
              <w:numPr>
                <w:ilvl w:val="0"/>
                <w:numId w:val="17"/>
              </w:numPr>
              <w:contextualSpacing/>
              <w:rPr>
                <w:b/>
              </w:rPr>
            </w:pPr>
            <w:proofErr w:type="spellStart"/>
            <w:r w:rsidRPr="00D41B72">
              <w:rPr>
                <w:b/>
              </w:rPr>
              <w:t>Toonbank</w:t>
            </w:r>
            <w:proofErr w:type="spellEnd"/>
            <w:r w:rsidRPr="00D41B72">
              <w:rPr>
                <w:b/>
              </w:rPr>
              <w:t xml:space="preserve"> cost centres</w:t>
            </w:r>
          </w:p>
        </w:tc>
        <w:tc>
          <w:tcPr>
            <w:tcW w:w="1659" w:type="dxa"/>
            <w:tcBorders>
              <w:top w:val="single" w:sz="2" w:space="0" w:color="auto"/>
              <w:left w:val="single" w:sz="2" w:space="0" w:color="auto"/>
              <w:bottom w:val="single" w:sz="2" w:space="0" w:color="auto"/>
              <w:right w:val="single" w:sz="2" w:space="0" w:color="auto"/>
            </w:tcBorders>
            <w:shd w:val="clear" w:color="auto" w:fill="auto"/>
          </w:tcPr>
          <w:p w14:paraId="2952E4FE" w14:textId="77777777" w:rsidR="00D41B72" w:rsidRPr="00D41B72" w:rsidRDefault="00D41B72" w:rsidP="00D41B72">
            <w:pPr>
              <w:spacing w:after="160" w:line="259" w:lineRule="auto"/>
              <w:rPr>
                <w:b/>
              </w:rPr>
            </w:pPr>
            <w:r w:rsidRPr="00D41B72">
              <w:rPr>
                <w:b/>
              </w:rPr>
              <w:t xml:space="preserve"> </w:t>
            </w:r>
            <w:r w:rsidRPr="00D41B72">
              <w:t xml:space="preserve"> </w:t>
            </w:r>
            <w:r w:rsidRPr="00D41B72">
              <w:rPr>
                <w:b/>
              </w:rPr>
              <w:t>Payments processed orderly and in time</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C27A41C" w14:textId="77777777" w:rsidR="00D41B72" w:rsidRPr="00D41B72" w:rsidRDefault="00D41B72" w:rsidP="00D41B72">
            <w:pPr>
              <w:spacing w:after="160" w:line="259" w:lineRule="auto"/>
              <w:rPr>
                <w:b/>
              </w:rPr>
            </w:pPr>
            <w:r w:rsidRPr="00D41B72">
              <w:rPr>
                <w:b/>
              </w:rPr>
              <w:t>A month after Societies week ends</w:t>
            </w:r>
          </w:p>
          <w:p w14:paraId="47CFBD15" w14:textId="77777777" w:rsidR="00D41B72" w:rsidRPr="00D41B72" w:rsidRDefault="00D41B72" w:rsidP="00D41B72">
            <w:pPr>
              <w:spacing w:after="160" w:line="259" w:lineRule="auto"/>
              <w:rPr>
                <w:b/>
              </w:rPr>
            </w:pPr>
            <w:r w:rsidRPr="00D41B72">
              <w:rPr>
                <w:b/>
              </w:rPr>
              <w:t>(April)</w:t>
            </w:r>
          </w:p>
        </w:tc>
      </w:tr>
      <w:tr w:rsidR="00D41B72" w:rsidRPr="00D41B72" w14:paraId="475DCB6B" w14:textId="77777777" w:rsidTr="00D41B72">
        <w:trPr>
          <w:trHeight w:val="1187"/>
        </w:trPr>
        <w:tc>
          <w:tcPr>
            <w:tcW w:w="1474"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14:paraId="14F3C3AE" w14:textId="77777777" w:rsidR="00D41B72" w:rsidRPr="00D41B72" w:rsidRDefault="00D41B72" w:rsidP="00D41B72">
            <w:pPr>
              <w:spacing w:after="160" w:line="259" w:lineRule="auto"/>
              <w:rPr>
                <w:b/>
              </w:rPr>
            </w:pPr>
            <w:r w:rsidRPr="00D41B72">
              <w:rPr>
                <w:b/>
              </w:rPr>
              <w:t>Treasure’s Committee</w:t>
            </w:r>
          </w:p>
        </w:tc>
        <w:tc>
          <w:tcPr>
            <w:tcW w:w="2047" w:type="dxa"/>
            <w:tcBorders>
              <w:top w:val="single" w:sz="2" w:space="0" w:color="auto"/>
              <w:left w:val="single" w:sz="2" w:space="0" w:color="auto"/>
              <w:bottom w:val="single" w:sz="2" w:space="0" w:color="auto"/>
              <w:right w:val="single" w:sz="2" w:space="0" w:color="auto"/>
            </w:tcBorders>
            <w:shd w:val="clear" w:color="auto" w:fill="auto"/>
          </w:tcPr>
          <w:p w14:paraId="66A6AC39" w14:textId="77777777" w:rsidR="00D41B72" w:rsidRPr="00D41B72" w:rsidRDefault="00D41B72" w:rsidP="00D41B72">
            <w:pPr>
              <w:spacing w:after="160" w:line="259" w:lineRule="auto"/>
              <w:rPr>
                <w:b/>
              </w:rPr>
            </w:pPr>
            <w:r w:rsidRPr="00D41B72">
              <w:rPr>
                <w:b/>
              </w:rPr>
              <w:t>Strengthen relations between Houses and the SRC</w:t>
            </w:r>
          </w:p>
        </w:tc>
        <w:tc>
          <w:tcPr>
            <w:tcW w:w="1952" w:type="dxa"/>
            <w:tcBorders>
              <w:top w:val="single" w:sz="2" w:space="0" w:color="auto"/>
              <w:left w:val="single" w:sz="2" w:space="0" w:color="auto"/>
              <w:bottom w:val="single" w:sz="2" w:space="0" w:color="auto"/>
              <w:right w:val="single" w:sz="2" w:space="0" w:color="auto"/>
            </w:tcBorders>
            <w:shd w:val="clear" w:color="auto" w:fill="auto"/>
          </w:tcPr>
          <w:p w14:paraId="2329E186" w14:textId="77777777" w:rsidR="00D41B72" w:rsidRPr="00D41B72" w:rsidRDefault="00D41B72" w:rsidP="00D41B72">
            <w:pPr>
              <w:spacing w:after="160" w:line="259" w:lineRule="auto"/>
              <w:rPr>
                <w:b/>
              </w:rPr>
            </w:pPr>
            <w:r w:rsidRPr="00D41B72">
              <w:rPr>
                <w:b/>
              </w:rPr>
              <w:t xml:space="preserve">Liaise with Treasurer of Day and Faculty Houses </w:t>
            </w:r>
          </w:p>
        </w:tc>
        <w:tc>
          <w:tcPr>
            <w:tcW w:w="2295" w:type="dxa"/>
            <w:tcBorders>
              <w:top w:val="single" w:sz="2" w:space="0" w:color="auto"/>
              <w:left w:val="single" w:sz="2" w:space="0" w:color="auto"/>
              <w:bottom w:val="single" w:sz="2" w:space="0" w:color="auto"/>
              <w:right w:val="single" w:sz="2" w:space="0" w:color="auto"/>
            </w:tcBorders>
            <w:shd w:val="clear" w:color="auto" w:fill="auto"/>
          </w:tcPr>
          <w:p w14:paraId="18BD8ADA" w14:textId="77777777" w:rsidR="00D41B72" w:rsidRPr="00D41B72" w:rsidRDefault="00D41B72" w:rsidP="00E72CD8">
            <w:pPr>
              <w:numPr>
                <w:ilvl w:val="0"/>
                <w:numId w:val="18"/>
              </w:numPr>
              <w:contextualSpacing/>
              <w:rPr>
                <w:b/>
              </w:rPr>
            </w:pPr>
            <w:r w:rsidRPr="00D41B72">
              <w:rPr>
                <w:b/>
              </w:rPr>
              <w:t>Frequent meetings</w:t>
            </w:r>
          </w:p>
          <w:p w14:paraId="3A849760" w14:textId="77777777" w:rsidR="00D41B72" w:rsidRPr="00D41B72" w:rsidRDefault="00D41B72" w:rsidP="00E72CD8">
            <w:pPr>
              <w:numPr>
                <w:ilvl w:val="0"/>
                <w:numId w:val="18"/>
              </w:numPr>
              <w:contextualSpacing/>
              <w:rPr>
                <w:b/>
              </w:rPr>
            </w:pPr>
            <w:r w:rsidRPr="00D41B72">
              <w:rPr>
                <w:b/>
              </w:rPr>
              <w:t>WhatsApp group/Email when necessary</w:t>
            </w:r>
          </w:p>
        </w:tc>
        <w:tc>
          <w:tcPr>
            <w:tcW w:w="1826" w:type="dxa"/>
            <w:tcBorders>
              <w:top w:val="single" w:sz="2" w:space="0" w:color="auto"/>
              <w:left w:val="single" w:sz="2" w:space="0" w:color="auto"/>
              <w:bottom w:val="single" w:sz="2" w:space="0" w:color="auto"/>
              <w:right w:val="single" w:sz="2" w:space="0" w:color="auto"/>
            </w:tcBorders>
            <w:shd w:val="clear" w:color="auto" w:fill="auto"/>
          </w:tcPr>
          <w:p w14:paraId="0BB010F9" w14:textId="77777777" w:rsidR="00D41B72" w:rsidRPr="00D41B72" w:rsidRDefault="00D41B72" w:rsidP="00E72CD8">
            <w:pPr>
              <w:numPr>
                <w:ilvl w:val="0"/>
                <w:numId w:val="16"/>
              </w:numPr>
              <w:contextualSpacing/>
              <w:rPr>
                <w:b/>
              </w:rPr>
            </w:pPr>
            <w:r w:rsidRPr="00D41B72">
              <w:rPr>
                <w:b/>
              </w:rPr>
              <w:t>SRC Treasurer</w:t>
            </w:r>
          </w:p>
          <w:p w14:paraId="7C87E4CA" w14:textId="77777777" w:rsidR="00D41B72" w:rsidRPr="00D41B72" w:rsidRDefault="00D41B72" w:rsidP="00E72CD8">
            <w:pPr>
              <w:numPr>
                <w:ilvl w:val="0"/>
                <w:numId w:val="16"/>
              </w:numPr>
              <w:contextualSpacing/>
              <w:rPr>
                <w:b/>
              </w:rPr>
            </w:pPr>
            <w:r w:rsidRPr="00D41B72">
              <w:rPr>
                <w:b/>
              </w:rPr>
              <w:t>DSA Staff</w:t>
            </w:r>
          </w:p>
        </w:tc>
        <w:tc>
          <w:tcPr>
            <w:tcW w:w="2209" w:type="dxa"/>
            <w:tcBorders>
              <w:top w:val="single" w:sz="2" w:space="0" w:color="auto"/>
              <w:left w:val="single" w:sz="2" w:space="0" w:color="auto"/>
              <w:bottom w:val="single" w:sz="2" w:space="0" w:color="auto"/>
              <w:right w:val="single" w:sz="2" w:space="0" w:color="auto"/>
            </w:tcBorders>
            <w:shd w:val="clear" w:color="auto" w:fill="auto"/>
          </w:tcPr>
          <w:p w14:paraId="04610C67" w14:textId="77777777" w:rsidR="00D41B72" w:rsidRPr="00D41B72" w:rsidRDefault="00D41B72" w:rsidP="00E72CD8">
            <w:pPr>
              <w:numPr>
                <w:ilvl w:val="0"/>
                <w:numId w:val="17"/>
              </w:numPr>
              <w:contextualSpacing/>
              <w:rPr>
                <w:b/>
              </w:rPr>
            </w:pPr>
            <w:r w:rsidRPr="00D41B72">
              <w:rPr>
                <w:b/>
              </w:rPr>
              <w:t>Data</w:t>
            </w:r>
          </w:p>
          <w:p w14:paraId="1A257801" w14:textId="77777777" w:rsidR="00D41B72" w:rsidRPr="00D41B72" w:rsidRDefault="00D41B72" w:rsidP="00E72CD8">
            <w:pPr>
              <w:numPr>
                <w:ilvl w:val="0"/>
                <w:numId w:val="17"/>
              </w:numPr>
              <w:contextualSpacing/>
              <w:rPr>
                <w:b/>
              </w:rPr>
            </w:pPr>
            <w:r w:rsidRPr="00D41B72">
              <w:rPr>
                <w:b/>
              </w:rPr>
              <w:t>Budgets</w:t>
            </w:r>
          </w:p>
        </w:tc>
        <w:tc>
          <w:tcPr>
            <w:tcW w:w="1659" w:type="dxa"/>
            <w:tcBorders>
              <w:top w:val="single" w:sz="2" w:space="0" w:color="auto"/>
              <w:left w:val="single" w:sz="2" w:space="0" w:color="auto"/>
              <w:bottom w:val="single" w:sz="2" w:space="0" w:color="auto"/>
              <w:right w:val="single" w:sz="2" w:space="0" w:color="auto"/>
            </w:tcBorders>
            <w:shd w:val="clear" w:color="auto" w:fill="auto"/>
          </w:tcPr>
          <w:p w14:paraId="2A7974C3" w14:textId="77777777" w:rsidR="00D41B72" w:rsidRPr="00D41B72" w:rsidRDefault="00D41B72" w:rsidP="00D41B72">
            <w:pPr>
              <w:spacing w:after="160" w:line="259" w:lineRule="auto"/>
              <w:rPr>
                <w:b/>
              </w:rPr>
            </w:pPr>
            <w:r w:rsidRPr="00D41B72">
              <w:rPr>
                <w:b/>
              </w:rPr>
              <w:t xml:space="preserve">A working committee and better relation between SRC and other structures </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108131BD" w14:textId="77777777" w:rsidR="00D41B72" w:rsidRPr="00D41B72" w:rsidRDefault="00D41B72" w:rsidP="00D41B72">
            <w:pPr>
              <w:spacing w:after="160" w:line="259" w:lineRule="auto"/>
              <w:rPr>
                <w:b/>
              </w:rPr>
            </w:pPr>
            <w:r w:rsidRPr="00D41B72">
              <w:rPr>
                <w:b/>
              </w:rPr>
              <w:t xml:space="preserve">April </w:t>
            </w:r>
          </w:p>
        </w:tc>
      </w:tr>
      <w:tr w:rsidR="00D41B72" w:rsidRPr="00D41B72" w14:paraId="6228B7C3" w14:textId="77777777" w:rsidTr="00D41B72">
        <w:trPr>
          <w:trHeight w:val="1187"/>
        </w:trPr>
        <w:tc>
          <w:tcPr>
            <w:tcW w:w="1474" w:type="dxa"/>
            <w:tcBorders>
              <w:top w:val="single" w:sz="2" w:space="0" w:color="auto"/>
              <w:left w:val="single" w:sz="2" w:space="0" w:color="auto"/>
              <w:bottom w:val="single" w:sz="12" w:space="0" w:color="auto"/>
              <w:right w:val="single" w:sz="2" w:space="0" w:color="auto"/>
            </w:tcBorders>
            <w:shd w:val="clear" w:color="auto" w:fill="B8CCE4" w:themeFill="accent1" w:themeFillTint="66"/>
          </w:tcPr>
          <w:p w14:paraId="7451A4B4" w14:textId="77777777" w:rsidR="00D41B72" w:rsidRPr="00D41B72" w:rsidRDefault="00D41B72" w:rsidP="00D41B72">
            <w:pPr>
              <w:spacing w:after="160" w:line="259" w:lineRule="auto"/>
              <w:rPr>
                <w:b/>
              </w:rPr>
            </w:pPr>
            <w:r w:rsidRPr="00D41B72">
              <w:rPr>
                <w:b/>
              </w:rPr>
              <w:t xml:space="preserve">Project Pool </w:t>
            </w:r>
          </w:p>
        </w:tc>
        <w:tc>
          <w:tcPr>
            <w:tcW w:w="2047" w:type="dxa"/>
            <w:tcBorders>
              <w:top w:val="single" w:sz="2" w:space="0" w:color="auto"/>
              <w:left w:val="single" w:sz="2" w:space="0" w:color="auto"/>
              <w:bottom w:val="single" w:sz="12" w:space="0" w:color="auto"/>
              <w:right w:val="single" w:sz="2" w:space="0" w:color="auto"/>
            </w:tcBorders>
            <w:shd w:val="clear" w:color="auto" w:fill="auto"/>
          </w:tcPr>
          <w:p w14:paraId="7B288F9D" w14:textId="77777777" w:rsidR="00D41B72" w:rsidRPr="00D41B72" w:rsidRDefault="00D41B72" w:rsidP="00D41B72">
            <w:pPr>
              <w:spacing w:after="160" w:line="259" w:lineRule="auto"/>
              <w:rPr>
                <w:b/>
              </w:rPr>
            </w:pPr>
            <w:r w:rsidRPr="00D41B72">
              <w:rPr>
                <w:b/>
              </w:rPr>
              <w:t>Efficiently run project pool to better student outreach</w:t>
            </w:r>
          </w:p>
        </w:tc>
        <w:tc>
          <w:tcPr>
            <w:tcW w:w="1952" w:type="dxa"/>
            <w:tcBorders>
              <w:top w:val="single" w:sz="2" w:space="0" w:color="auto"/>
              <w:left w:val="single" w:sz="2" w:space="0" w:color="auto"/>
              <w:bottom w:val="single" w:sz="12" w:space="0" w:color="auto"/>
              <w:right w:val="single" w:sz="2" w:space="0" w:color="auto"/>
            </w:tcBorders>
            <w:shd w:val="clear" w:color="auto" w:fill="auto"/>
          </w:tcPr>
          <w:p w14:paraId="5E1A6E8C" w14:textId="77777777" w:rsidR="00D41B72" w:rsidRPr="00D41B72" w:rsidRDefault="00D41B72" w:rsidP="00D41B72">
            <w:pPr>
              <w:spacing w:after="160" w:line="259" w:lineRule="auto"/>
              <w:rPr>
                <w:b/>
              </w:rPr>
            </w:pPr>
            <w:r w:rsidRPr="00D41B72">
              <w:rPr>
                <w:b/>
              </w:rPr>
              <w:t xml:space="preserve">Functional and well-coordinated project </w:t>
            </w:r>
            <w:proofErr w:type="gramStart"/>
            <w:r w:rsidRPr="00D41B72">
              <w:rPr>
                <w:b/>
              </w:rPr>
              <w:t>pool  which</w:t>
            </w:r>
            <w:proofErr w:type="gramEnd"/>
            <w:r w:rsidRPr="00D41B72">
              <w:rPr>
                <w:b/>
              </w:rPr>
              <w:t xml:space="preserve"> runs in an ethical and clean way</w:t>
            </w:r>
          </w:p>
        </w:tc>
        <w:tc>
          <w:tcPr>
            <w:tcW w:w="2295" w:type="dxa"/>
            <w:tcBorders>
              <w:top w:val="single" w:sz="2" w:space="0" w:color="auto"/>
              <w:left w:val="single" w:sz="2" w:space="0" w:color="auto"/>
              <w:bottom w:val="single" w:sz="12" w:space="0" w:color="auto"/>
              <w:right w:val="single" w:sz="2" w:space="0" w:color="auto"/>
            </w:tcBorders>
            <w:shd w:val="clear" w:color="auto" w:fill="auto"/>
          </w:tcPr>
          <w:p w14:paraId="370FDC15" w14:textId="77777777" w:rsidR="00D41B72" w:rsidRPr="00D41B72" w:rsidRDefault="00D41B72" w:rsidP="00E72CD8">
            <w:pPr>
              <w:numPr>
                <w:ilvl w:val="0"/>
                <w:numId w:val="18"/>
              </w:numPr>
              <w:contextualSpacing/>
              <w:rPr>
                <w:b/>
              </w:rPr>
            </w:pPr>
            <w:r w:rsidRPr="00D41B72">
              <w:rPr>
                <w:b/>
              </w:rPr>
              <w:t>Manage the process of application, approval and running of the Project Pool</w:t>
            </w:r>
          </w:p>
        </w:tc>
        <w:tc>
          <w:tcPr>
            <w:tcW w:w="1826" w:type="dxa"/>
            <w:tcBorders>
              <w:top w:val="single" w:sz="2" w:space="0" w:color="auto"/>
              <w:left w:val="single" w:sz="2" w:space="0" w:color="auto"/>
              <w:bottom w:val="single" w:sz="12" w:space="0" w:color="auto"/>
              <w:right w:val="single" w:sz="2" w:space="0" w:color="auto"/>
            </w:tcBorders>
            <w:shd w:val="clear" w:color="auto" w:fill="auto"/>
          </w:tcPr>
          <w:p w14:paraId="767AE8B1" w14:textId="77777777" w:rsidR="00D41B72" w:rsidRPr="00D41B72" w:rsidRDefault="00D41B72" w:rsidP="00E72CD8">
            <w:pPr>
              <w:numPr>
                <w:ilvl w:val="0"/>
                <w:numId w:val="16"/>
              </w:numPr>
              <w:contextualSpacing/>
              <w:rPr>
                <w:b/>
              </w:rPr>
            </w:pPr>
            <w:r w:rsidRPr="00D41B72">
              <w:rPr>
                <w:b/>
              </w:rPr>
              <w:t>SRC Treasurer/SRC President</w:t>
            </w:r>
          </w:p>
          <w:p w14:paraId="643DD10C" w14:textId="77777777" w:rsidR="00D41B72" w:rsidRPr="00D41B72" w:rsidRDefault="00D41B72" w:rsidP="00E72CD8">
            <w:pPr>
              <w:numPr>
                <w:ilvl w:val="0"/>
                <w:numId w:val="16"/>
              </w:numPr>
              <w:contextualSpacing/>
              <w:rPr>
                <w:b/>
              </w:rPr>
            </w:pPr>
            <w:r w:rsidRPr="00D41B72">
              <w:rPr>
                <w:b/>
              </w:rPr>
              <w:t>DSA Staff</w:t>
            </w:r>
          </w:p>
        </w:tc>
        <w:tc>
          <w:tcPr>
            <w:tcW w:w="2209" w:type="dxa"/>
            <w:tcBorders>
              <w:top w:val="single" w:sz="2" w:space="0" w:color="auto"/>
              <w:left w:val="single" w:sz="2" w:space="0" w:color="auto"/>
              <w:bottom w:val="single" w:sz="12" w:space="0" w:color="auto"/>
              <w:right w:val="single" w:sz="2" w:space="0" w:color="auto"/>
            </w:tcBorders>
            <w:shd w:val="clear" w:color="auto" w:fill="auto"/>
          </w:tcPr>
          <w:p w14:paraId="3289B837" w14:textId="77777777" w:rsidR="00D41B72" w:rsidRPr="00D41B72" w:rsidRDefault="00D41B72" w:rsidP="00E72CD8">
            <w:pPr>
              <w:numPr>
                <w:ilvl w:val="0"/>
                <w:numId w:val="17"/>
              </w:numPr>
              <w:contextualSpacing/>
              <w:rPr>
                <w:b/>
              </w:rPr>
            </w:pPr>
            <w:r w:rsidRPr="00D41B72">
              <w:rPr>
                <w:b/>
              </w:rPr>
              <w:t>Previous project pool Data</w:t>
            </w:r>
          </w:p>
        </w:tc>
        <w:tc>
          <w:tcPr>
            <w:tcW w:w="1659" w:type="dxa"/>
            <w:tcBorders>
              <w:top w:val="single" w:sz="2" w:space="0" w:color="auto"/>
              <w:left w:val="single" w:sz="2" w:space="0" w:color="auto"/>
              <w:bottom w:val="single" w:sz="12" w:space="0" w:color="auto"/>
              <w:right w:val="single" w:sz="2" w:space="0" w:color="auto"/>
            </w:tcBorders>
            <w:shd w:val="clear" w:color="auto" w:fill="auto"/>
          </w:tcPr>
          <w:p w14:paraId="686CDD4F" w14:textId="77777777" w:rsidR="00D41B72" w:rsidRPr="00D41B72" w:rsidRDefault="00D41B72" w:rsidP="00D41B72">
            <w:pPr>
              <w:spacing w:after="160" w:line="259" w:lineRule="auto"/>
              <w:rPr>
                <w:b/>
              </w:rPr>
            </w:pPr>
            <w:r w:rsidRPr="00D41B72">
              <w:rPr>
                <w:b/>
              </w:rPr>
              <w:t xml:space="preserve">Well-coordinated project pool </w:t>
            </w:r>
          </w:p>
        </w:tc>
        <w:tc>
          <w:tcPr>
            <w:tcW w:w="1703" w:type="dxa"/>
            <w:tcBorders>
              <w:top w:val="single" w:sz="2" w:space="0" w:color="auto"/>
              <w:left w:val="single" w:sz="2" w:space="0" w:color="auto"/>
              <w:bottom w:val="single" w:sz="12" w:space="0" w:color="auto"/>
              <w:right w:val="single" w:sz="2" w:space="0" w:color="auto"/>
            </w:tcBorders>
            <w:shd w:val="clear" w:color="auto" w:fill="auto"/>
          </w:tcPr>
          <w:p w14:paraId="33731CE8" w14:textId="77777777" w:rsidR="00D41B72" w:rsidRPr="00D41B72" w:rsidRDefault="00D41B72" w:rsidP="00D41B72">
            <w:pPr>
              <w:spacing w:after="160" w:line="259" w:lineRule="auto"/>
              <w:rPr>
                <w:b/>
              </w:rPr>
            </w:pPr>
            <w:r w:rsidRPr="00D41B72">
              <w:rPr>
                <w:b/>
              </w:rPr>
              <w:t>April /September</w:t>
            </w:r>
          </w:p>
        </w:tc>
      </w:tr>
      <w:tr w:rsidR="00D41B72" w:rsidRPr="00D41B72" w14:paraId="31C9A764" w14:textId="77777777" w:rsidTr="00D41B72">
        <w:trPr>
          <w:trHeight w:val="1187"/>
        </w:trPr>
        <w:tc>
          <w:tcPr>
            <w:tcW w:w="1474" w:type="dxa"/>
            <w:tcBorders>
              <w:top w:val="single" w:sz="4" w:space="0" w:color="auto"/>
              <w:left w:val="single" w:sz="2" w:space="0" w:color="auto"/>
              <w:bottom w:val="single" w:sz="2" w:space="0" w:color="auto"/>
              <w:right w:val="single" w:sz="2" w:space="0" w:color="auto"/>
            </w:tcBorders>
            <w:shd w:val="clear" w:color="auto" w:fill="B2A1C7" w:themeFill="accent4" w:themeFillTint="99"/>
          </w:tcPr>
          <w:p w14:paraId="4F1E989E" w14:textId="77777777" w:rsidR="00D41B72" w:rsidRPr="00D41B72" w:rsidRDefault="00D41B72" w:rsidP="00D41B72">
            <w:pPr>
              <w:spacing w:after="160" w:line="259" w:lineRule="auto"/>
              <w:rPr>
                <w:b/>
              </w:rPr>
            </w:pPr>
            <w:r w:rsidRPr="00D41B72">
              <w:rPr>
                <w:b/>
              </w:rPr>
              <w:t>Auditing /Quarterly Year Budget</w:t>
            </w:r>
          </w:p>
        </w:tc>
        <w:tc>
          <w:tcPr>
            <w:tcW w:w="2047" w:type="dxa"/>
            <w:tcBorders>
              <w:top w:val="single" w:sz="4" w:space="0" w:color="auto"/>
              <w:left w:val="single" w:sz="2" w:space="0" w:color="auto"/>
              <w:bottom w:val="single" w:sz="2" w:space="0" w:color="auto"/>
              <w:right w:val="single" w:sz="2" w:space="0" w:color="auto"/>
            </w:tcBorders>
            <w:shd w:val="clear" w:color="auto" w:fill="auto"/>
          </w:tcPr>
          <w:p w14:paraId="63D1CB00" w14:textId="77777777" w:rsidR="00D41B72" w:rsidRPr="00D41B72" w:rsidRDefault="00D41B72" w:rsidP="00D41B72">
            <w:pPr>
              <w:spacing w:after="160" w:line="259" w:lineRule="auto"/>
              <w:rPr>
                <w:b/>
              </w:rPr>
            </w:pPr>
            <w:r w:rsidRPr="00D41B72">
              <w:rPr>
                <w:b/>
              </w:rPr>
              <w:t>Performance based budgeting of all student serving sub bodies</w:t>
            </w:r>
          </w:p>
        </w:tc>
        <w:tc>
          <w:tcPr>
            <w:tcW w:w="1952" w:type="dxa"/>
            <w:tcBorders>
              <w:top w:val="single" w:sz="4" w:space="0" w:color="auto"/>
              <w:left w:val="single" w:sz="2" w:space="0" w:color="auto"/>
              <w:bottom w:val="single" w:sz="2" w:space="0" w:color="auto"/>
              <w:right w:val="single" w:sz="2" w:space="0" w:color="auto"/>
            </w:tcBorders>
            <w:shd w:val="clear" w:color="auto" w:fill="auto"/>
          </w:tcPr>
          <w:p w14:paraId="0265A488" w14:textId="77777777" w:rsidR="00D41B72" w:rsidRPr="00D41B72" w:rsidRDefault="00D41B72" w:rsidP="00D41B72">
            <w:pPr>
              <w:spacing w:after="160" w:line="259" w:lineRule="auto"/>
              <w:rPr>
                <w:b/>
              </w:rPr>
            </w:pPr>
            <w:r w:rsidRPr="00D41B72">
              <w:rPr>
                <w:b/>
              </w:rPr>
              <w:t>Retracing payments to ensure they match with the budgets and are used for the purpose they were stated to be used for</w:t>
            </w:r>
          </w:p>
        </w:tc>
        <w:tc>
          <w:tcPr>
            <w:tcW w:w="2295" w:type="dxa"/>
            <w:tcBorders>
              <w:top w:val="single" w:sz="4" w:space="0" w:color="auto"/>
              <w:left w:val="single" w:sz="2" w:space="0" w:color="auto"/>
              <w:bottom w:val="single" w:sz="2" w:space="0" w:color="auto"/>
              <w:right w:val="single" w:sz="2" w:space="0" w:color="auto"/>
            </w:tcBorders>
            <w:shd w:val="clear" w:color="auto" w:fill="auto"/>
          </w:tcPr>
          <w:p w14:paraId="1065AD9B" w14:textId="77777777" w:rsidR="00D41B72" w:rsidRPr="00D41B72" w:rsidRDefault="00D41B72" w:rsidP="00E72CD8">
            <w:pPr>
              <w:numPr>
                <w:ilvl w:val="0"/>
                <w:numId w:val="18"/>
              </w:numPr>
              <w:contextualSpacing/>
              <w:rPr>
                <w:b/>
              </w:rPr>
            </w:pPr>
            <w:r w:rsidRPr="00D41B72">
              <w:rPr>
                <w:b/>
              </w:rPr>
              <w:t>Balance budgets with costs and POA</w:t>
            </w:r>
          </w:p>
          <w:p w14:paraId="27C1CFA1" w14:textId="77777777" w:rsidR="00D41B72" w:rsidRPr="00D41B72" w:rsidRDefault="00D41B72" w:rsidP="00E72CD8">
            <w:pPr>
              <w:numPr>
                <w:ilvl w:val="0"/>
                <w:numId w:val="18"/>
              </w:numPr>
              <w:contextualSpacing/>
              <w:rPr>
                <w:b/>
              </w:rPr>
            </w:pPr>
            <w:r w:rsidRPr="00D41B72">
              <w:rPr>
                <w:b/>
              </w:rPr>
              <w:t>Measure Cost-centres</w:t>
            </w:r>
          </w:p>
        </w:tc>
        <w:tc>
          <w:tcPr>
            <w:tcW w:w="1826" w:type="dxa"/>
            <w:tcBorders>
              <w:top w:val="single" w:sz="4" w:space="0" w:color="auto"/>
              <w:left w:val="single" w:sz="2" w:space="0" w:color="auto"/>
              <w:bottom w:val="single" w:sz="2" w:space="0" w:color="auto"/>
              <w:right w:val="single" w:sz="2" w:space="0" w:color="auto"/>
            </w:tcBorders>
            <w:shd w:val="clear" w:color="auto" w:fill="auto"/>
          </w:tcPr>
          <w:p w14:paraId="5147266F" w14:textId="77777777" w:rsidR="00D41B72" w:rsidRPr="00D41B72" w:rsidRDefault="00D41B72" w:rsidP="00E72CD8">
            <w:pPr>
              <w:numPr>
                <w:ilvl w:val="0"/>
                <w:numId w:val="16"/>
              </w:numPr>
              <w:contextualSpacing/>
              <w:rPr>
                <w:b/>
              </w:rPr>
            </w:pPr>
            <w:r w:rsidRPr="00D41B72">
              <w:rPr>
                <w:b/>
              </w:rPr>
              <w:t>SRC Executive</w:t>
            </w:r>
          </w:p>
        </w:tc>
        <w:tc>
          <w:tcPr>
            <w:tcW w:w="2209" w:type="dxa"/>
            <w:tcBorders>
              <w:top w:val="single" w:sz="4" w:space="0" w:color="auto"/>
              <w:left w:val="single" w:sz="2" w:space="0" w:color="auto"/>
              <w:bottom w:val="single" w:sz="2" w:space="0" w:color="auto"/>
              <w:right w:val="single" w:sz="2" w:space="0" w:color="auto"/>
            </w:tcBorders>
            <w:shd w:val="clear" w:color="auto" w:fill="auto"/>
          </w:tcPr>
          <w:p w14:paraId="319A4D16" w14:textId="77777777" w:rsidR="00D41B72" w:rsidRPr="00D41B72" w:rsidRDefault="00D41B72" w:rsidP="00E72CD8">
            <w:pPr>
              <w:numPr>
                <w:ilvl w:val="0"/>
                <w:numId w:val="17"/>
              </w:numPr>
              <w:contextualSpacing/>
              <w:rPr>
                <w:b/>
              </w:rPr>
            </w:pPr>
            <w:r w:rsidRPr="00D41B72">
              <w:rPr>
                <w:b/>
              </w:rPr>
              <w:t>UP SRC POA</w:t>
            </w:r>
          </w:p>
          <w:p w14:paraId="078C19E4" w14:textId="77777777" w:rsidR="00D41B72" w:rsidRPr="00D41B72" w:rsidRDefault="00D41B72" w:rsidP="00E72CD8">
            <w:pPr>
              <w:numPr>
                <w:ilvl w:val="0"/>
                <w:numId w:val="17"/>
              </w:numPr>
              <w:contextualSpacing/>
              <w:rPr>
                <w:b/>
              </w:rPr>
            </w:pPr>
            <w:proofErr w:type="spellStart"/>
            <w:r w:rsidRPr="00D41B72">
              <w:rPr>
                <w:b/>
              </w:rPr>
              <w:t>ToonBank</w:t>
            </w:r>
            <w:proofErr w:type="spellEnd"/>
          </w:p>
          <w:p w14:paraId="24C9EB97" w14:textId="77777777" w:rsidR="00D41B72" w:rsidRPr="00D41B72" w:rsidRDefault="00D41B72" w:rsidP="00E72CD8">
            <w:pPr>
              <w:numPr>
                <w:ilvl w:val="0"/>
                <w:numId w:val="17"/>
              </w:numPr>
              <w:contextualSpacing/>
              <w:rPr>
                <w:b/>
              </w:rPr>
            </w:pPr>
            <w:r w:rsidRPr="00D41B72">
              <w:rPr>
                <w:b/>
              </w:rPr>
              <w:t>Societies Constitution</w:t>
            </w:r>
          </w:p>
        </w:tc>
        <w:tc>
          <w:tcPr>
            <w:tcW w:w="1659" w:type="dxa"/>
            <w:tcBorders>
              <w:top w:val="single" w:sz="4" w:space="0" w:color="auto"/>
              <w:left w:val="single" w:sz="2" w:space="0" w:color="auto"/>
              <w:bottom w:val="single" w:sz="2" w:space="0" w:color="auto"/>
              <w:right w:val="single" w:sz="2" w:space="0" w:color="auto"/>
            </w:tcBorders>
            <w:shd w:val="clear" w:color="auto" w:fill="auto"/>
          </w:tcPr>
          <w:p w14:paraId="715FB653" w14:textId="77777777" w:rsidR="00D41B72" w:rsidRPr="00D41B72" w:rsidRDefault="00D41B72" w:rsidP="00D41B72">
            <w:pPr>
              <w:spacing w:after="160" w:line="259" w:lineRule="auto"/>
              <w:rPr>
                <w:b/>
              </w:rPr>
            </w:pPr>
            <w:r w:rsidRPr="00D41B72">
              <w:rPr>
                <w:b/>
              </w:rPr>
              <w:t>Revised, need specific budgets</w:t>
            </w:r>
          </w:p>
        </w:tc>
        <w:tc>
          <w:tcPr>
            <w:tcW w:w="1703" w:type="dxa"/>
            <w:tcBorders>
              <w:top w:val="single" w:sz="4" w:space="0" w:color="auto"/>
              <w:left w:val="single" w:sz="2" w:space="0" w:color="auto"/>
              <w:bottom w:val="single" w:sz="2" w:space="0" w:color="auto"/>
              <w:right w:val="single" w:sz="2" w:space="0" w:color="auto"/>
            </w:tcBorders>
            <w:shd w:val="clear" w:color="auto" w:fill="auto"/>
          </w:tcPr>
          <w:p w14:paraId="7FE29060" w14:textId="77777777" w:rsidR="00D41B72" w:rsidRPr="00D41B72" w:rsidRDefault="00D41B72" w:rsidP="00D41B72">
            <w:pPr>
              <w:spacing w:after="160" w:line="259" w:lineRule="auto"/>
              <w:rPr>
                <w:b/>
              </w:rPr>
            </w:pPr>
            <w:r w:rsidRPr="00D41B72">
              <w:rPr>
                <w:b/>
              </w:rPr>
              <w:t xml:space="preserve">July </w:t>
            </w:r>
          </w:p>
        </w:tc>
      </w:tr>
      <w:tr w:rsidR="00D41B72" w:rsidRPr="00D41B72" w14:paraId="4B8FA0A2" w14:textId="77777777" w:rsidTr="00D41B72">
        <w:trPr>
          <w:trHeight w:val="1187"/>
        </w:trPr>
        <w:tc>
          <w:tcPr>
            <w:tcW w:w="1474" w:type="dxa"/>
            <w:tcBorders>
              <w:top w:val="single" w:sz="4" w:space="0" w:color="auto"/>
              <w:left w:val="single" w:sz="2" w:space="0" w:color="auto"/>
              <w:bottom w:val="single" w:sz="4" w:space="0" w:color="auto"/>
              <w:right w:val="single" w:sz="2" w:space="0" w:color="auto"/>
            </w:tcBorders>
            <w:shd w:val="clear" w:color="auto" w:fill="B2A1C7" w:themeFill="accent4" w:themeFillTint="99"/>
          </w:tcPr>
          <w:p w14:paraId="20276C31" w14:textId="77777777" w:rsidR="00D41B72" w:rsidRPr="00D41B72" w:rsidRDefault="00D41B72" w:rsidP="00D41B72">
            <w:pPr>
              <w:spacing w:after="160" w:line="259" w:lineRule="auto"/>
              <w:rPr>
                <w:b/>
              </w:rPr>
            </w:pPr>
            <w:r w:rsidRPr="00D41B72">
              <w:rPr>
                <w:b/>
              </w:rPr>
              <w:lastRenderedPageBreak/>
              <w:t>Financial wellness program</w:t>
            </w:r>
          </w:p>
        </w:tc>
        <w:tc>
          <w:tcPr>
            <w:tcW w:w="2047" w:type="dxa"/>
            <w:tcBorders>
              <w:top w:val="single" w:sz="4" w:space="0" w:color="auto"/>
              <w:left w:val="single" w:sz="2" w:space="0" w:color="auto"/>
              <w:bottom w:val="single" w:sz="4" w:space="0" w:color="auto"/>
              <w:right w:val="single" w:sz="2" w:space="0" w:color="auto"/>
            </w:tcBorders>
            <w:shd w:val="clear" w:color="auto" w:fill="auto"/>
          </w:tcPr>
          <w:p w14:paraId="236E4482" w14:textId="77777777" w:rsidR="00D41B72" w:rsidRPr="00D41B72" w:rsidRDefault="00D41B72" w:rsidP="00D41B72">
            <w:pPr>
              <w:spacing w:after="160" w:line="259" w:lineRule="auto"/>
              <w:rPr>
                <w:b/>
              </w:rPr>
            </w:pPr>
            <w:r w:rsidRPr="00D41B72">
              <w:rPr>
                <w:b/>
              </w:rPr>
              <w:t xml:space="preserve">Provide solutions and ideas to be better with personal financials </w:t>
            </w:r>
          </w:p>
        </w:tc>
        <w:tc>
          <w:tcPr>
            <w:tcW w:w="1952" w:type="dxa"/>
            <w:tcBorders>
              <w:top w:val="single" w:sz="4" w:space="0" w:color="auto"/>
              <w:left w:val="single" w:sz="2" w:space="0" w:color="auto"/>
              <w:bottom w:val="single" w:sz="4" w:space="0" w:color="auto"/>
              <w:right w:val="single" w:sz="2" w:space="0" w:color="auto"/>
            </w:tcBorders>
            <w:shd w:val="clear" w:color="auto" w:fill="auto"/>
          </w:tcPr>
          <w:p w14:paraId="5846E540" w14:textId="77777777" w:rsidR="00D41B72" w:rsidRPr="00D41B72" w:rsidRDefault="00D41B72" w:rsidP="00D41B72">
            <w:pPr>
              <w:spacing w:after="160" w:line="259" w:lineRule="auto"/>
              <w:rPr>
                <w:b/>
              </w:rPr>
            </w:pPr>
            <w:r w:rsidRPr="00D41B72">
              <w:rPr>
                <w:b/>
              </w:rPr>
              <w:t>Enlighten the students on better managing of their funds (particularly first year students)</w:t>
            </w:r>
          </w:p>
        </w:tc>
        <w:tc>
          <w:tcPr>
            <w:tcW w:w="2295" w:type="dxa"/>
            <w:tcBorders>
              <w:top w:val="single" w:sz="4" w:space="0" w:color="auto"/>
              <w:left w:val="single" w:sz="2" w:space="0" w:color="auto"/>
              <w:bottom w:val="single" w:sz="4" w:space="0" w:color="auto"/>
              <w:right w:val="single" w:sz="2" w:space="0" w:color="auto"/>
            </w:tcBorders>
            <w:shd w:val="clear" w:color="auto" w:fill="auto"/>
          </w:tcPr>
          <w:p w14:paraId="32D5A0AB" w14:textId="77777777" w:rsidR="00D41B72" w:rsidRPr="00D41B72" w:rsidRDefault="00D41B72" w:rsidP="00D41B72">
            <w:pPr>
              <w:spacing w:line="276" w:lineRule="auto"/>
              <w:rPr>
                <w:b/>
              </w:rPr>
            </w:pPr>
            <w:r w:rsidRPr="00D41B72">
              <w:rPr>
                <w:b/>
              </w:rPr>
              <w:t xml:space="preserve">Emphasise need on being careful with personal finances  </w:t>
            </w:r>
          </w:p>
        </w:tc>
        <w:tc>
          <w:tcPr>
            <w:tcW w:w="1826" w:type="dxa"/>
            <w:tcBorders>
              <w:top w:val="single" w:sz="4" w:space="0" w:color="auto"/>
              <w:left w:val="single" w:sz="2" w:space="0" w:color="auto"/>
              <w:bottom w:val="single" w:sz="4" w:space="0" w:color="auto"/>
              <w:right w:val="single" w:sz="2" w:space="0" w:color="auto"/>
            </w:tcBorders>
            <w:shd w:val="clear" w:color="auto" w:fill="auto"/>
          </w:tcPr>
          <w:p w14:paraId="4881807C" w14:textId="77777777" w:rsidR="00D41B72" w:rsidRPr="00D41B72" w:rsidRDefault="00D41B72" w:rsidP="00E72CD8">
            <w:pPr>
              <w:numPr>
                <w:ilvl w:val="0"/>
                <w:numId w:val="15"/>
              </w:numPr>
              <w:spacing w:line="276" w:lineRule="auto"/>
              <w:rPr>
                <w:b/>
              </w:rPr>
            </w:pPr>
            <w:r w:rsidRPr="00D41B72">
              <w:rPr>
                <w:b/>
              </w:rPr>
              <w:t xml:space="preserve">SRC External Campuses </w:t>
            </w:r>
          </w:p>
          <w:p w14:paraId="2B2AF003" w14:textId="77777777" w:rsidR="00D41B72" w:rsidRPr="00D41B72" w:rsidRDefault="00D41B72" w:rsidP="00E72CD8">
            <w:pPr>
              <w:numPr>
                <w:ilvl w:val="0"/>
                <w:numId w:val="15"/>
              </w:numPr>
              <w:spacing w:line="276" w:lineRule="auto"/>
              <w:rPr>
                <w:b/>
              </w:rPr>
            </w:pPr>
            <w:r w:rsidRPr="00D41B72">
              <w:rPr>
                <w:b/>
              </w:rPr>
              <w:t xml:space="preserve">SRC Academics </w:t>
            </w:r>
          </w:p>
          <w:p w14:paraId="29466A33" w14:textId="77777777" w:rsidR="00D41B72" w:rsidRPr="00D41B72" w:rsidRDefault="00D41B72" w:rsidP="00E72CD8">
            <w:pPr>
              <w:numPr>
                <w:ilvl w:val="0"/>
                <w:numId w:val="15"/>
              </w:numPr>
              <w:spacing w:line="276" w:lineRule="auto"/>
              <w:rPr>
                <w:b/>
              </w:rPr>
            </w:pPr>
            <w:r w:rsidRPr="00D41B72">
              <w:rPr>
                <w:b/>
              </w:rPr>
              <w:t>SRC MMC</w:t>
            </w:r>
          </w:p>
        </w:tc>
        <w:tc>
          <w:tcPr>
            <w:tcW w:w="2209" w:type="dxa"/>
            <w:tcBorders>
              <w:top w:val="single" w:sz="4" w:space="0" w:color="auto"/>
              <w:left w:val="single" w:sz="2" w:space="0" w:color="auto"/>
              <w:bottom w:val="single" w:sz="4" w:space="0" w:color="auto"/>
              <w:right w:val="single" w:sz="2" w:space="0" w:color="auto"/>
            </w:tcBorders>
            <w:shd w:val="clear" w:color="auto" w:fill="auto"/>
          </w:tcPr>
          <w:p w14:paraId="0D64E878" w14:textId="77777777" w:rsidR="00D41B72" w:rsidRPr="00D41B72" w:rsidRDefault="00D41B72" w:rsidP="00E72CD8">
            <w:pPr>
              <w:numPr>
                <w:ilvl w:val="0"/>
                <w:numId w:val="15"/>
              </w:numPr>
              <w:spacing w:line="276" w:lineRule="auto"/>
              <w:rPr>
                <w:b/>
              </w:rPr>
            </w:pPr>
            <w:r w:rsidRPr="00D41B72">
              <w:rPr>
                <w:b/>
              </w:rPr>
              <w:t>Posters</w:t>
            </w:r>
          </w:p>
          <w:p w14:paraId="7336F113" w14:textId="77777777" w:rsidR="00D41B72" w:rsidRPr="00D41B72" w:rsidRDefault="00D41B72" w:rsidP="00E72CD8">
            <w:pPr>
              <w:numPr>
                <w:ilvl w:val="0"/>
                <w:numId w:val="15"/>
              </w:numPr>
              <w:spacing w:line="276" w:lineRule="auto"/>
              <w:rPr>
                <w:b/>
              </w:rPr>
            </w:pPr>
            <w:r w:rsidRPr="00D41B72">
              <w:rPr>
                <w:b/>
              </w:rPr>
              <w:t>ClickUP</w:t>
            </w:r>
          </w:p>
          <w:p w14:paraId="1DCB498F" w14:textId="77777777" w:rsidR="00D41B72" w:rsidRPr="00D41B72" w:rsidRDefault="00D41B72" w:rsidP="00E72CD8">
            <w:pPr>
              <w:numPr>
                <w:ilvl w:val="0"/>
                <w:numId w:val="15"/>
              </w:numPr>
              <w:spacing w:line="276" w:lineRule="auto"/>
              <w:rPr>
                <w:b/>
              </w:rPr>
            </w:pPr>
            <w:r w:rsidRPr="00D41B72">
              <w:rPr>
                <w:b/>
              </w:rPr>
              <w:t xml:space="preserve">Website </w:t>
            </w:r>
          </w:p>
          <w:p w14:paraId="1AD1BCE8" w14:textId="77777777" w:rsidR="00D41B72" w:rsidRPr="00D41B72" w:rsidRDefault="00D41B72" w:rsidP="00E72CD8">
            <w:pPr>
              <w:numPr>
                <w:ilvl w:val="0"/>
                <w:numId w:val="15"/>
              </w:numPr>
              <w:spacing w:line="276" w:lineRule="auto"/>
              <w:rPr>
                <w:b/>
              </w:rPr>
            </w:pPr>
            <w:r w:rsidRPr="00D41B72">
              <w:rPr>
                <w:b/>
              </w:rPr>
              <w:t xml:space="preserve">Pamphlets </w:t>
            </w:r>
          </w:p>
        </w:tc>
        <w:tc>
          <w:tcPr>
            <w:tcW w:w="1659" w:type="dxa"/>
            <w:tcBorders>
              <w:top w:val="single" w:sz="4" w:space="0" w:color="auto"/>
              <w:left w:val="single" w:sz="2" w:space="0" w:color="auto"/>
              <w:bottom w:val="single" w:sz="4" w:space="0" w:color="auto"/>
              <w:right w:val="single" w:sz="2" w:space="0" w:color="auto"/>
            </w:tcBorders>
            <w:shd w:val="clear" w:color="auto" w:fill="auto"/>
          </w:tcPr>
          <w:p w14:paraId="7B48CE78" w14:textId="77777777" w:rsidR="00D41B72" w:rsidRPr="00D41B72" w:rsidRDefault="00D41B72" w:rsidP="00D41B72">
            <w:pPr>
              <w:spacing w:after="160" w:line="259" w:lineRule="auto"/>
              <w:rPr>
                <w:b/>
              </w:rPr>
            </w:pPr>
            <w:r w:rsidRPr="00D41B72">
              <w:rPr>
                <w:b/>
              </w:rPr>
              <w:t xml:space="preserve">Campuses wide awareness of responsible use of funds  </w:t>
            </w:r>
          </w:p>
        </w:tc>
        <w:tc>
          <w:tcPr>
            <w:tcW w:w="1703" w:type="dxa"/>
            <w:tcBorders>
              <w:top w:val="single" w:sz="4" w:space="0" w:color="auto"/>
              <w:left w:val="single" w:sz="2" w:space="0" w:color="auto"/>
              <w:bottom w:val="single" w:sz="4" w:space="0" w:color="auto"/>
              <w:right w:val="single" w:sz="2" w:space="0" w:color="auto"/>
            </w:tcBorders>
            <w:shd w:val="clear" w:color="auto" w:fill="auto"/>
          </w:tcPr>
          <w:p w14:paraId="3325C8A8" w14:textId="77777777" w:rsidR="00D41B72" w:rsidRPr="00D41B72" w:rsidRDefault="00D41B72" w:rsidP="00D41B72">
            <w:pPr>
              <w:spacing w:after="160" w:line="259" w:lineRule="auto"/>
              <w:rPr>
                <w:b/>
              </w:rPr>
            </w:pPr>
            <w:r w:rsidRPr="00D41B72">
              <w:rPr>
                <w:b/>
              </w:rPr>
              <w:t>February /March</w:t>
            </w:r>
          </w:p>
        </w:tc>
      </w:tr>
      <w:tr w:rsidR="00D41B72" w:rsidRPr="00D41B72" w14:paraId="5BDE5C76" w14:textId="77777777" w:rsidTr="00D41B72">
        <w:trPr>
          <w:trHeight w:val="1187"/>
        </w:trPr>
        <w:tc>
          <w:tcPr>
            <w:tcW w:w="1474" w:type="dxa"/>
            <w:tcBorders>
              <w:top w:val="single" w:sz="4" w:space="0" w:color="auto"/>
              <w:left w:val="single" w:sz="2" w:space="0" w:color="auto"/>
              <w:bottom w:val="single" w:sz="12" w:space="0" w:color="auto"/>
              <w:right w:val="single" w:sz="2" w:space="0" w:color="auto"/>
            </w:tcBorders>
            <w:shd w:val="clear" w:color="auto" w:fill="B2A1C7" w:themeFill="accent4" w:themeFillTint="99"/>
          </w:tcPr>
          <w:p w14:paraId="60124B41" w14:textId="77777777" w:rsidR="00D41B72" w:rsidRPr="00D41B72" w:rsidRDefault="00D41B72" w:rsidP="00D41B72">
            <w:pPr>
              <w:spacing w:after="160" w:line="259" w:lineRule="auto"/>
              <w:rPr>
                <w:b/>
              </w:rPr>
            </w:pPr>
            <w:r w:rsidRPr="00D41B72">
              <w:rPr>
                <w:b/>
              </w:rPr>
              <w:t>SNAPP/Food Drive</w:t>
            </w:r>
          </w:p>
        </w:tc>
        <w:tc>
          <w:tcPr>
            <w:tcW w:w="2047" w:type="dxa"/>
            <w:tcBorders>
              <w:top w:val="single" w:sz="4" w:space="0" w:color="auto"/>
              <w:left w:val="single" w:sz="2" w:space="0" w:color="auto"/>
              <w:bottom w:val="single" w:sz="12" w:space="0" w:color="auto"/>
              <w:right w:val="single" w:sz="2" w:space="0" w:color="auto"/>
            </w:tcBorders>
            <w:shd w:val="clear" w:color="auto" w:fill="auto"/>
          </w:tcPr>
          <w:p w14:paraId="38DDE5BD" w14:textId="77777777" w:rsidR="00D41B72" w:rsidRPr="00D41B72" w:rsidRDefault="00D41B72" w:rsidP="00D41B72">
            <w:pPr>
              <w:spacing w:after="160" w:line="259" w:lineRule="auto"/>
              <w:rPr>
                <w:b/>
              </w:rPr>
            </w:pPr>
            <w:r w:rsidRPr="00D41B72">
              <w:rPr>
                <w:b/>
              </w:rPr>
              <w:t xml:space="preserve">Help the fight against student hunger </w:t>
            </w:r>
          </w:p>
        </w:tc>
        <w:tc>
          <w:tcPr>
            <w:tcW w:w="1952" w:type="dxa"/>
            <w:tcBorders>
              <w:top w:val="single" w:sz="4" w:space="0" w:color="auto"/>
              <w:left w:val="single" w:sz="2" w:space="0" w:color="auto"/>
              <w:bottom w:val="single" w:sz="12" w:space="0" w:color="auto"/>
              <w:right w:val="single" w:sz="2" w:space="0" w:color="auto"/>
            </w:tcBorders>
            <w:shd w:val="clear" w:color="auto" w:fill="auto"/>
          </w:tcPr>
          <w:p w14:paraId="33C3576E" w14:textId="77777777" w:rsidR="00D41B72" w:rsidRPr="00D41B72" w:rsidRDefault="00D41B72" w:rsidP="00D41B72">
            <w:pPr>
              <w:spacing w:after="160" w:line="259" w:lineRule="auto"/>
              <w:rPr>
                <w:b/>
              </w:rPr>
            </w:pPr>
            <w:r w:rsidRPr="00D41B72">
              <w:rPr>
                <w:b/>
              </w:rPr>
              <w:t xml:space="preserve">Start a food drive and reserve money for the SNAP Programme </w:t>
            </w:r>
          </w:p>
        </w:tc>
        <w:tc>
          <w:tcPr>
            <w:tcW w:w="2295" w:type="dxa"/>
            <w:tcBorders>
              <w:top w:val="single" w:sz="4" w:space="0" w:color="auto"/>
              <w:left w:val="single" w:sz="2" w:space="0" w:color="auto"/>
              <w:bottom w:val="single" w:sz="12" w:space="0" w:color="auto"/>
              <w:right w:val="single" w:sz="2" w:space="0" w:color="auto"/>
            </w:tcBorders>
            <w:shd w:val="clear" w:color="auto" w:fill="auto"/>
          </w:tcPr>
          <w:p w14:paraId="67FDF3A5" w14:textId="77777777" w:rsidR="00D41B72" w:rsidRPr="00D41B72" w:rsidRDefault="00D41B72" w:rsidP="00D41B72">
            <w:pPr>
              <w:spacing w:line="276" w:lineRule="auto"/>
              <w:rPr>
                <w:b/>
              </w:rPr>
            </w:pPr>
            <w:r w:rsidRPr="00D41B72">
              <w:rPr>
                <w:b/>
              </w:rPr>
              <w:t>Invest fundraised money and food to feed the student populous</w:t>
            </w:r>
          </w:p>
        </w:tc>
        <w:tc>
          <w:tcPr>
            <w:tcW w:w="1826" w:type="dxa"/>
            <w:tcBorders>
              <w:top w:val="single" w:sz="4" w:space="0" w:color="auto"/>
              <w:left w:val="single" w:sz="2" w:space="0" w:color="auto"/>
              <w:bottom w:val="single" w:sz="12" w:space="0" w:color="auto"/>
              <w:right w:val="single" w:sz="2" w:space="0" w:color="auto"/>
            </w:tcBorders>
            <w:shd w:val="clear" w:color="auto" w:fill="auto"/>
          </w:tcPr>
          <w:p w14:paraId="1478F53C" w14:textId="77777777" w:rsidR="00D41B72" w:rsidRPr="00D41B72" w:rsidRDefault="00D41B72" w:rsidP="00E72CD8">
            <w:pPr>
              <w:numPr>
                <w:ilvl w:val="0"/>
                <w:numId w:val="15"/>
              </w:numPr>
              <w:spacing w:line="276" w:lineRule="auto"/>
              <w:rPr>
                <w:b/>
              </w:rPr>
            </w:pPr>
            <w:r w:rsidRPr="00D41B72">
              <w:rPr>
                <w:b/>
              </w:rPr>
              <w:t>SRC RAG</w:t>
            </w:r>
          </w:p>
          <w:p w14:paraId="7F64AEAC" w14:textId="77777777" w:rsidR="00D41B72" w:rsidRPr="00D41B72" w:rsidRDefault="00D41B72" w:rsidP="00E72CD8">
            <w:pPr>
              <w:numPr>
                <w:ilvl w:val="0"/>
                <w:numId w:val="15"/>
              </w:numPr>
              <w:spacing w:line="276" w:lineRule="auto"/>
              <w:rPr>
                <w:b/>
              </w:rPr>
            </w:pPr>
            <w:r w:rsidRPr="00D41B72">
              <w:rPr>
                <w:b/>
              </w:rPr>
              <w:t>DSA Staff</w:t>
            </w:r>
          </w:p>
          <w:p w14:paraId="548DFF4F" w14:textId="77777777" w:rsidR="00D41B72" w:rsidRPr="00D41B72" w:rsidRDefault="00D41B72" w:rsidP="00E72CD8">
            <w:pPr>
              <w:numPr>
                <w:ilvl w:val="0"/>
                <w:numId w:val="15"/>
              </w:numPr>
              <w:spacing w:line="276" w:lineRule="auto"/>
              <w:rPr>
                <w:b/>
              </w:rPr>
            </w:pPr>
            <w:r w:rsidRPr="00D41B72">
              <w:rPr>
                <w:b/>
              </w:rPr>
              <w:t>SRC MMC</w:t>
            </w:r>
          </w:p>
          <w:p w14:paraId="6688593B" w14:textId="77777777" w:rsidR="00D41B72" w:rsidRPr="00D41B72" w:rsidRDefault="00D41B72" w:rsidP="00D41B72">
            <w:pPr>
              <w:spacing w:line="276" w:lineRule="auto"/>
              <w:rPr>
                <w:b/>
              </w:rPr>
            </w:pPr>
          </w:p>
        </w:tc>
        <w:tc>
          <w:tcPr>
            <w:tcW w:w="2209" w:type="dxa"/>
            <w:tcBorders>
              <w:top w:val="single" w:sz="4" w:space="0" w:color="auto"/>
              <w:left w:val="single" w:sz="2" w:space="0" w:color="auto"/>
              <w:bottom w:val="single" w:sz="12" w:space="0" w:color="auto"/>
              <w:right w:val="single" w:sz="2" w:space="0" w:color="auto"/>
            </w:tcBorders>
            <w:shd w:val="clear" w:color="auto" w:fill="auto"/>
          </w:tcPr>
          <w:p w14:paraId="17D41CFB" w14:textId="77777777" w:rsidR="00D41B72" w:rsidRPr="00D41B72" w:rsidRDefault="00D41B72" w:rsidP="00E72CD8">
            <w:pPr>
              <w:numPr>
                <w:ilvl w:val="0"/>
                <w:numId w:val="15"/>
              </w:numPr>
              <w:spacing w:line="276" w:lineRule="auto"/>
              <w:rPr>
                <w:b/>
              </w:rPr>
            </w:pPr>
            <w:r w:rsidRPr="00D41B72">
              <w:rPr>
                <w:b/>
              </w:rPr>
              <w:t>Posters</w:t>
            </w:r>
          </w:p>
          <w:p w14:paraId="3F6875EB" w14:textId="77777777" w:rsidR="00D41B72" w:rsidRPr="00D41B72" w:rsidRDefault="00D41B72" w:rsidP="00E72CD8">
            <w:pPr>
              <w:numPr>
                <w:ilvl w:val="0"/>
                <w:numId w:val="15"/>
              </w:numPr>
              <w:spacing w:line="276" w:lineRule="auto"/>
              <w:rPr>
                <w:b/>
              </w:rPr>
            </w:pPr>
            <w:r w:rsidRPr="00D41B72">
              <w:rPr>
                <w:b/>
              </w:rPr>
              <w:t>Funds</w:t>
            </w:r>
          </w:p>
          <w:p w14:paraId="25807CB5" w14:textId="77777777" w:rsidR="00D41B72" w:rsidRPr="00D41B72" w:rsidRDefault="00D41B72" w:rsidP="00E72CD8">
            <w:pPr>
              <w:numPr>
                <w:ilvl w:val="0"/>
                <w:numId w:val="15"/>
              </w:numPr>
              <w:spacing w:line="276" w:lineRule="auto"/>
              <w:rPr>
                <w:b/>
              </w:rPr>
            </w:pPr>
          </w:p>
        </w:tc>
        <w:tc>
          <w:tcPr>
            <w:tcW w:w="1659" w:type="dxa"/>
            <w:tcBorders>
              <w:top w:val="single" w:sz="4" w:space="0" w:color="auto"/>
              <w:left w:val="single" w:sz="2" w:space="0" w:color="auto"/>
              <w:bottom w:val="single" w:sz="12" w:space="0" w:color="auto"/>
              <w:right w:val="single" w:sz="2" w:space="0" w:color="auto"/>
            </w:tcBorders>
            <w:shd w:val="clear" w:color="auto" w:fill="auto"/>
          </w:tcPr>
          <w:p w14:paraId="4D3CF868" w14:textId="77777777" w:rsidR="00D41B72" w:rsidRPr="00D41B72" w:rsidRDefault="00D41B72" w:rsidP="00D41B72">
            <w:pPr>
              <w:spacing w:after="160" w:line="259" w:lineRule="auto"/>
              <w:rPr>
                <w:b/>
              </w:rPr>
            </w:pPr>
            <w:r w:rsidRPr="00D41B72">
              <w:rPr>
                <w:b/>
              </w:rPr>
              <w:t>Better resourced SNAPP</w:t>
            </w:r>
          </w:p>
        </w:tc>
        <w:tc>
          <w:tcPr>
            <w:tcW w:w="1703" w:type="dxa"/>
            <w:tcBorders>
              <w:top w:val="single" w:sz="4" w:space="0" w:color="auto"/>
              <w:left w:val="single" w:sz="2" w:space="0" w:color="auto"/>
              <w:bottom w:val="single" w:sz="12" w:space="0" w:color="auto"/>
              <w:right w:val="single" w:sz="2" w:space="0" w:color="auto"/>
            </w:tcBorders>
            <w:shd w:val="clear" w:color="auto" w:fill="auto"/>
          </w:tcPr>
          <w:p w14:paraId="371280A7" w14:textId="77777777" w:rsidR="00D41B72" w:rsidRPr="00D41B72" w:rsidRDefault="00D41B72" w:rsidP="00D41B72">
            <w:pPr>
              <w:spacing w:after="160" w:line="259" w:lineRule="auto"/>
              <w:rPr>
                <w:b/>
              </w:rPr>
            </w:pPr>
            <w:r w:rsidRPr="00D41B72">
              <w:rPr>
                <w:b/>
              </w:rPr>
              <w:t>Each end of semester</w:t>
            </w:r>
          </w:p>
        </w:tc>
      </w:tr>
      <w:tr w:rsidR="00D41B72" w:rsidRPr="00D41B72" w14:paraId="1B750F1A" w14:textId="77777777" w:rsidTr="00D41B72">
        <w:trPr>
          <w:trHeight w:val="1187"/>
        </w:trPr>
        <w:tc>
          <w:tcPr>
            <w:tcW w:w="1474" w:type="dxa"/>
            <w:tcBorders>
              <w:top w:val="single" w:sz="4" w:space="0" w:color="auto"/>
              <w:left w:val="single" w:sz="2" w:space="0" w:color="auto"/>
              <w:bottom w:val="single" w:sz="12" w:space="0" w:color="auto"/>
              <w:right w:val="single" w:sz="2" w:space="0" w:color="auto"/>
            </w:tcBorders>
            <w:shd w:val="clear" w:color="auto" w:fill="B2A1C7" w:themeFill="accent4" w:themeFillTint="99"/>
          </w:tcPr>
          <w:p w14:paraId="7C8DF3E1" w14:textId="77777777" w:rsidR="00D41B72" w:rsidRPr="00D41B72" w:rsidRDefault="00D41B72" w:rsidP="00D41B72">
            <w:pPr>
              <w:spacing w:after="160" w:line="259" w:lineRule="auto"/>
              <w:rPr>
                <w:b/>
              </w:rPr>
            </w:pPr>
            <w:r w:rsidRPr="00D41B72">
              <w:rPr>
                <w:b/>
              </w:rPr>
              <w:t>Contingency reserve</w:t>
            </w:r>
          </w:p>
        </w:tc>
        <w:tc>
          <w:tcPr>
            <w:tcW w:w="2047" w:type="dxa"/>
            <w:tcBorders>
              <w:top w:val="single" w:sz="4" w:space="0" w:color="auto"/>
              <w:left w:val="single" w:sz="2" w:space="0" w:color="auto"/>
              <w:bottom w:val="single" w:sz="12" w:space="0" w:color="auto"/>
              <w:right w:val="single" w:sz="2" w:space="0" w:color="auto"/>
            </w:tcBorders>
            <w:shd w:val="clear" w:color="auto" w:fill="auto"/>
          </w:tcPr>
          <w:p w14:paraId="6CD1F6D9" w14:textId="77777777" w:rsidR="00D41B72" w:rsidRPr="00D41B72" w:rsidRDefault="00D41B72" w:rsidP="00D41B72">
            <w:pPr>
              <w:spacing w:after="160" w:line="259" w:lineRule="auto"/>
              <w:rPr>
                <w:b/>
              </w:rPr>
            </w:pPr>
            <w:r w:rsidRPr="00D41B72">
              <w:rPr>
                <w:b/>
              </w:rPr>
              <w:t xml:space="preserve">Use retained finances/raised money to invest in welfare programs </w:t>
            </w:r>
          </w:p>
        </w:tc>
        <w:tc>
          <w:tcPr>
            <w:tcW w:w="1952" w:type="dxa"/>
            <w:tcBorders>
              <w:top w:val="single" w:sz="4" w:space="0" w:color="auto"/>
              <w:left w:val="single" w:sz="2" w:space="0" w:color="auto"/>
              <w:bottom w:val="single" w:sz="12" w:space="0" w:color="auto"/>
              <w:right w:val="single" w:sz="2" w:space="0" w:color="auto"/>
            </w:tcBorders>
            <w:shd w:val="clear" w:color="auto" w:fill="auto"/>
          </w:tcPr>
          <w:p w14:paraId="4DF7C344" w14:textId="77777777" w:rsidR="00D41B72" w:rsidRPr="00D41B72" w:rsidRDefault="00D41B72" w:rsidP="00D41B72">
            <w:pPr>
              <w:spacing w:after="160" w:line="259" w:lineRule="auto"/>
              <w:rPr>
                <w:b/>
              </w:rPr>
            </w:pPr>
            <w:r w:rsidRPr="00D41B72">
              <w:rPr>
                <w:b/>
              </w:rPr>
              <w:t xml:space="preserve">Keep students </w:t>
            </w:r>
            <w:proofErr w:type="spellStart"/>
            <w:r w:rsidRPr="00D41B72">
              <w:rPr>
                <w:b/>
              </w:rPr>
              <w:t>well being</w:t>
            </w:r>
            <w:proofErr w:type="spellEnd"/>
            <w:r w:rsidRPr="00D41B72">
              <w:rPr>
                <w:b/>
              </w:rPr>
              <w:t xml:space="preserve"> </w:t>
            </w:r>
            <w:proofErr w:type="gramStart"/>
            <w:r w:rsidRPr="00D41B72">
              <w:rPr>
                <w:b/>
              </w:rPr>
              <w:t>up  around</w:t>
            </w:r>
            <w:proofErr w:type="gramEnd"/>
            <w:r w:rsidRPr="00D41B72">
              <w:rPr>
                <w:b/>
              </w:rPr>
              <w:t xml:space="preserve"> </w:t>
            </w:r>
            <w:proofErr w:type="spellStart"/>
            <w:r w:rsidRPr="00D41B72">
              <w:rPr>
                <w:b/>
              </w:rPr>
              <w:t>examtime</w:t>
            </w:r>
            <w:proofErr w:type="spellEnd"/>
            <w:r w:rsidRPr="00D41B72">
              <w:rPr>
                <w:b/>
              </w:rPr>
              <w:t xml:space="preserve"> to ensure </w:t>
            </w:r>
            <w:proofErr w:type="spellStart"/>
            <w:r w:rsidRPr="00D41B72">
              <w:rPr>
                <w:b/>
              </w:rPr>
              <w:t>stuents</w:t>
            </w:r>
            <w:proofErr w:type="spellEnd"/>
            <w:r w:rsidRPr="00D41B72">
              <w:rPr>
                <w:b/>
              </w:rPr>
              <w:t xml:space="preserve"> fly @UP</w:t>
            </w:r>
          </w:p>
        </w:tc>
        <w:tc>
          <w:tcPr>
            <w:tcW w:w="2295" w:type="dxa"/>
            <w:tcBorders>
              <w:top w:val="single" w:sz="4" w:space="0" w:color="auto"/>
              <w:left w:val="single" w:sz="2" w:space="0" w:color="auto"/>
              <w:bottom w:val="single" w:sz="12" w:space="0" w:color="auto"/>
              <w:right w:val="single" w:sz="2" w:space="0" w:color="auto"/>
            </w:tcBorders>
            <w:shd w:val="clear" w:color="auto" w:fill="auto"/>
          </w:tcPr>
          <w:p w14:paraId="350AD8DA" w14:textId="77777777" w:rsidR="00D41B72" w:rsidRPr="00D41B72" w:rsidRDefault="00D41B72" w:rsidP="00D41B72">
            <w:pPr>
              <w:rPr>
                <w:b/>
              </w:rPr>
            </w:pPr>
            <w:r w:rsidRPr="00D41B72">
              <w:rPr>
                <w:b/>
              </w:rPr>
              <w:t xml:space="preserve">Have different programs from sponsoring </w:t>
            </w:r>
            <w:proofErr w:type="gramStart"/>
            <w:r w:rsidRPr="00D41B72">
              <w:rPr>
                <w:b/>
              </w:rPr>
              <w:t>mental  health</w:t>
            </w:r>
            <w:proofErr w:type="gramEnd"/>
            <w:r w:rsidRPr="00D41B72">
              <w:rPr>
                <w:b/>
              </w:rPr>
              <w:t xml:space="preserve"> awareness to academic issues</w:t>
            </w:r>
          </w:p>
        </w:tc>
        <w:tc>
          <w:tcPr>
            <w:tcW w:w="1826" w:type="dxa"/>
            <w:tcBorders>
              <w:top w:val="single" w:sz="4" w:space="0" w:color="auto"/>
              <w:left w:val="single" w:sz="2" w:space="0" w:color="auto"/>
              <w:bottom w:val="single" w:sz="12" w:space="0" w:color="auto"/>
              <w:right w:val="single" w:sz="2" w:space="0" w:color="auto"/>
            </w:tcBorders>
            <w:shd w:val="clear" w:color="auto" w:fill="auto"/>
          </w:tcPr>
          <w:p w14:paraId="7C2DF22B" w14:textId="77777777" w:rsidR="00D41B72" w:rsidRPr="00D41B72" w:rsidRDefault="00D41B72" w:rsidP="00E72CD8">
            <w:pPr>
              <w:numPr>
                <w:ilvl w:val="0"/>
                <w:numId w:val="15"/>
              </w:numPr>
              <w:rPr>
                <w:b/>
              </w:rPr>
            </w:pPr>
            <w:r w:rsidRPr="00D41B72">
              <w:rPr>
                <w:b/>
              </w:rPr>
              <w:t>SRC</w:t>
            </w:r>
            <w:r w:rsidRPr="00D41B72">
              <w:rPr>
                <w:b/>
              </w:rPr>
              <w:br/>
              <w:t>DSA</w:t>
            </w:r>
          </w:p>
        </w:tc>
        <w:tc>
          <w:tcPr>
            <w:tcW w:w="2209" w:type="dxa"/>
            <w:tcBorders>
              <w:top w:val="single" w:sz="4" w:space="0" w:color="auto"/>
              <w:left w:val="single" w:sz="2" w:space="0" w:color="auto"/>
              <w:bottom w:val="single" w:sz="12" w:space="0" w:color="auto"/>
              <w:right w:val="single" w:sz="2" w:space="0" w:color="auto"/>
            </w:tcBorders>
            <w:shd w:val="clear" w:color="auto" w:fill="auto"/>
          </w:tcPr>
          <w:p w14:paraId="09B046B3" w14:textId="77777777" w:rsidR="00D41B72" w:rsidRPr="00D41B72" w:rsidRDefault="00D41B72" w:rsidP="00E72CD8">
            <w:pPr>
              <w:numPr>
                <w:ilvl w:val="0"/>
                <w:numId w:val="15"/>
              </w:numPr>
              <w:rPr>
                <w:b/>
              </w:rPr>
            </w:pPr>
            <w:r w:rsidRPr="00D41B72">
              <w:rPr>
                <w:b/>
              </w:rPr>
              <w:t>Posters</w:t>
            </w:r>
          </w:p>
          <w:p w14:paraId="4A94E3DE" w14:textId="77777777" w:rsidR="00D41B72" w:rsidRPr="00D41B72" w:rsidRDefault="00D41B72" w:rsidP="00E72CD8">
            <w:pPr>
              <w:numPr>
                <w:ilvl w:val="0"/>
                <w:numId w:val="15"/>
              </w:numPr>
              <w:rPr>
                <w:b/>
              </w:rPr>
            </w:pPr>
            <w:r w:rsidRPr="00D41B72">
              <w:rPr>
                <w:b/>
              </w:rPr>
              <w:t>Funds</w:t>
            </w:r>
          </w:p>
          <w:p w14:paraId="4CF6A73F" w14:textId="77777777" w:rsidR="00D41B72" w:rsidRPr="00D41B72" w:rsidRDefault="00D41B72" w:rsidP="00E72CD8">
            <w:pPr>
              <w:numPr>
                <w:ilvl w:val="0"/>
                <w:numId w:val="15"/>
              </w:numPr>
              <w:rPr>
                <w:b/>
              </w:rPr>
            </w:pPr>
            <w:r w:rsidRPr="00D41B72">
              <w:rPr>
                <w:b/>
              </w:rPr>
              <w:t>Sponsors</w:t>
            </w:r>
          </w:p>
        </w:tc>
        <w:tc>
          <w:tcPr>
            <w:tcW w:w="1659" w:type="dxa"/>
            <w:tcBorders>
              <w:top w:val="single" w:sz="4" w:space="0" w:color="auto"/>
              <w:left w:val="single" w:sz="2" w:space="0" w:color="auto"/>
              <w:bottom w:val="single" w:sz="12" w:space="0" w:color="auto"/>
              <w:right w:val="single" w:sz="2" w:space="0" w:color="auto"/>
            </w:tcBorders>
            <w:shd w:val="clear" w:color="auto" w:fill="auto"/>
          </w:tcPr>
          <w:p w14:paraId="2D7AEF6F" w14:textId="77777777" w:rsidR="00D41B72" w:rsidRPr="00D41B72" w:rsidRDefault="00D41B72" w:rsidP="00D41B72">
            <w:pPr>
              <w:spacing w:after="160" w:line="259" w:lineRule="auto"/>
              <w:rPr>
                <w:b/>
              </w:rPr>
            </w:pPr>
            <w:proofErr w:type="spellStart"/>
            <w:r w:rsidRPr="00D41B72">
              <w:rPr>
                <w:b/>
              </w:rPr>
              <w:t>Well kept</w:t>
            </w:r>
            <w:proofErr w:type="spellEnd"/>
            <w:r w:rsidRPr="00D41B72">
              <w:rPr>
                <w:b/>
              </w:rPr>
              <w:t xml:space="preserve"> students who are then physically and mentally able to write exams</w:t>
            </w:r>
          </w:p>
        </w:tc>
        <w:tc>
          <w:tcPr>
            <w:tcW w:w="1703" w:type="dxa"/>
            <w:tcBorders>
              <w:top w:val="single" w:sz="4" w:space="0" w:color="auto"/>
              <w:left w:val="single" w:sz="2" w:space="0" w:color="auto"/>
              <w:bottom w:val="single" w:sz="12" w:space="0" w:color="auto"/>
              <w:right w:val="single" w:sz="2" w:space="0" w:color="auto"/>
            </w:tcBorders>
            <w:shd w:val="clear" w:color="auto" w:fill="auto"/>
          </w:tcPr>
          <w:p w14:paraId="60403D1B" w14:textId="77777777" w:rsidR="00D41B72" w:rsidRPr="00D41B72" w:rsidRDefault="00D41B72" w:rsidP="00D41B72">
            <w:pPr>
              <w:spacing w:after="160" w:line="259" w:lineRule="auto"/>
              <w:rPr>
                <w:b/>
              </w:rPr>
            </w:pPr>
            <w:r w:rsidRPr="00D41B72">
              <w:rPr>
                <w:b/>
              </w:rPr>
              <w:t>June//November Exams</w:t>
            </w:r>
          </w:p>
        </w:tc>
      </w:tr>
      <w:tr w:rsidR="00D41B72" w:rsidRPr="00D41B72" w14:paraId="3011D3E5" w14:textId="77777777" w:rsidTr="00D41B72">
        <w:trPr>
          <w:trHeight w:val="1187"/>
        </w:trPr>
        <w:tc>
          <w:tcPr>
            <w:tcW w:w="1474" w:type="dxa"/>
            <w:tcBorders>
              <w:top w:val="single" w:sz="4" w:space="0" w:color="auto"/>
              <w:left w:val="single" w:sz="2" w:space="0" w:color="auto"/>
              <w:bottom w:val="single" w:sz="4" w:space="0" w:color="auto"/>
              <w:right w:val="single" w:sz="2" w:space="0" w:color="auto"/>
            </w:tcBorders>
            <w:shd w:val="clear" w:color="auto" w:fill="FABF8F" w:themeFill="accent6" w:themeFillTint="99"/>
          </w:tcPr>
          <w:p w14:paraId="74D10733" w14:textId="77777777" w:rsidR="00D41B72" w:rsidRPr="00D41B72" w:rsidRDefault="00D41B72" w:rsidP="00D41B72">
            <w:pPr>
              <w:spacing w:after="160" w:line="259" w:lineRule="auto"/>
              <w:rPr>
                <w:b/>
              </w:rPr>
            </w:pPr>
            <w:r w:rsidRPr="00D41B72">
              <w:rPr>
                <w:b/>
              </w:rPr>
              <w:t>Pledges</w:t>
            </w:r>
          </w:p>
        </w:tc>
        <w:tc>
          <w:tcPr>
            <w:tcW w:w="2047" w:type="dxa"/>
            <w:tcBorders>
              <w:top w:val="single" w:sz="4" w:space="0" w:color="auto"/>
              <w:left w:val="single" w:sz="2" w:space="0" w:color="auto"/>
              <w:bottom w:val="single" w:sz="4" w:space="0" w:color="auto"/>
              <w:right w:val="single" w:sz="2" w:space="0" w:color="auto"/>
            </w:tcBorders>
            <w:shd w:val="clear" w:color="auto" w:fill="auto"/>
          </w:tcPr>
          <w:p w14:paraId="120E168F" w14:textId="77777777" w:rsidR="00D41B72" w:rsidRPr="00D41B72" w:rsidRDefault="00D41B72" w:rsidP="00D41B72">
            <w:pPr>
              <w:spacing w:after="160" w:line="259" w:lineRule="auto"/>
              <w:rPr>
                <w:b/>
              </w:rPr>
            </w:pPr>
            <w:r w:rsidRPr="00D41B72">
              <w:rPr>
                <w:b/>
              </w:rPr>
              <w:t xml:space="preserve">Challenge staff members as well as willing </w:t>
            </w:r>
            <w:proofErr w:type="gramStart"/>
            <w:r w:rsidRPr="00D41B72">
              <w:rPr>
                <w:b/>
              </w:rPr>
              <w:t>students  to</w:t>
            </w:r>
            <w:proofErr w:type="gramEnd"/>
            <w:r w:rsidRPr="00D41B72">
              <w:rPr>
                <w:b/>
              </w:rPr>
              <w:t xml:space="preserve"> pledge their salaries to students’ needs </w:t>
            </w:r>
          </w:p>
        </w:tc>
        <w:tc>
          <w:tcPr>
            <w:tcW w:w="1952" w:type="dxa"/>
            <w:tcBorders>
              <w:top w:val="single" w:sz="4" w:space="0" w:color="auto"/>
              <w:left w:val="single" w:sz="2" w:space="0" w:color="auto"/>
              <w:bottom w:val="single" w:sz="4" w:space="0" w:color="auto"/>
              <w:right w:val="single" w:sz="2" w:space="0" w:color="auto"/>
            </w:tcBorders>
            <w:shd w:val="clear" w:color="auto" w:fill="auto"/>
          </w:tcPr>
          <w:p w14:paraId="41841622" w14:textId="77777777" w:rsidR="00D41B72" w:rsidRPr="00D41B72" w:rsidRDefault="00D41B72" w:rsidP="00D41B72">
            <w:pPr>
              <w:spacing w:after="160" w:line="259" w:lineRule="auto"/>
              <w:rPr>
                <w:b/>
              </w:rPr>
            </w:pPr>
          </w:p>
        </w:tc>
        <w:tc>
          <w:tcPr>
            <w:tcW w:w="2295" w:type="dxa"/>
            <w:tcBorders>
              <w:top w:val="single" w:sz="4" w:space="0" w:color="auto"/>
              <w:left w:val="single" w:sz="2" w:space="0" w:color="auto"/>
              <w:bottom w:val="single" w:sz="4" w:space="0" w:color="auto"/>
              <w:right w:val="single" w:sz="2" w:space="0" w:color="auto"/>
            </w:tcBorders>
            <w:shd w:val="clear" w:color="auto" w:fill="auto"/>
          </w:tcPr>
          <w:p w14:paraId="0351FA4F" w14:textId="77777777" w:rsidR="00D41B72" w:rsidRPr="00D41B72" w:rsidRDefault="00D41B72" w:rsidP="00E72CD8">
            <w:pPr>
              <w:numPr>
                <w:ilvl w:val="0"/>
                <w:numId w:val="19"/>
              </w:numPr>
              <w:contextualSpacing/>
              <w:rPr>
                <w:b/>
              </w:rPr>
            </w:pPr>
            <w:r w:rsidRPr="00D41B72">
              <w:rPr>
                <w:b/>
              </w:rPr>
              <w:t>Draft Proposal</w:t>
            </w:r>
          </w:p>
          <w:p w14:paraId="7AFC6803" w14:textId="77777777" w:rsidR="00D41B72" w:rsidRPr="00D41B72" w:rsidRDefault="00D41B72" w:rsidP="00E72CD8">
            <w:pPr>
              <w:numPr>
                <w:ilvl w:val="0"/>
                <w:numId w:val="19"/>
              </w:numPr>
              <w:contextualSpacing/>
              <w:rPr>
                <w:b/>
              </w:rPr>
            </w:pPr>
            <w:r w:rsidRPr="00D41B72">
              <w:rPr>
                <w:b/>
              </w:rPr>
              <w:t>Distribution of proposal</w:t>
            </w:r>
          </w:p>
          <w:p w14:paraId="402F2797" w14:textId="77777777" w:rsidR="00D41B72" w:rsidRPr="00D41B72" w:rsidRDefault="00D41B72" w:rsidP="00E72CD8">
            <w:pPr>
              <w:numPr>
                <w:ilvl w:val="0"/>
                <w:numId w:val="19"/>
              </w:numPr>
              <w:contextualSpacing/>
              <w:rPr>
                <w:b/>
              </w:rPr>
            </w:pPr>
            <w:r w:rsidRPr="00D41B72">
              <w:rPr>
                <w:b/>
              </w:rPr>
              <w:t>Means of Collection</w:t>
            </w:r>
          </w:p>
        </w:tc>
        <w:tc>
          <w:tcPr>
            <w:tcW w:w="1826" w:type="dxa"/>
            <w:tcBorders>
              <w:top w:val="single" w:sz="4" w:space="0" w:color="auto"/>
              <w:left w:val="single" w:sz="2" w:space="0" w:color="auto"/>
              <w:bottom w:val="single" w:sz="4" w:space="0" w:color="auto"/>
              <w:right w:val="single" w:sz="2" w:space="0" w:color="auto"/>
            </w:tcBorders>
            <w:shd w:val="clear" w:color="auto" w:fill="auto"/>
          </w:tcPr>
          <w:p w14:paraId="6C0E9702" w14:textId="77777777" w:rsidR="00D41B72" w:rsidRPr="00D41B72" w:rsidRDefault="00D41B72" w:rsidP="00E72CD8">
            <w:pPr>
              <w:numPr>
                <w:ilvl w:val="0"/>
                <w:numId w:val="15"/>
              </w:numPr>
              <w:spacing w:line="276" w:lineRule="auto"/>
              <w:contextualSpacing/>
              <w:rPr>
                <w:b/>
              </w:rPr>
            </w:pPr>
            <w:r w:rsidRPr="00D41B72">
              <w:rPr>
                <w:b/>
              </w:rPr>
              <w:t>DSA</w:t>
            </w:r>
          </w:p>
          <w:p w14:paraId="06C408B0" w14:textId="77777777" w:rsidR="00D41B72" w:rsidRPr="00D41B72" w:rsidRDefault="00D41B72" w:rsidP="00E72CD8">
            <w:pPr>
              <w:numPr>
                <w:ilvl w:val="0"/>
                <w:numId w:val="15"/>
              </w:numPr>
              <w:spacing w:line="276" w:lineRule="auto"/>
              <w:contextualSpacing/>
              <w:rPr>
                <w:b/>
              </w:rPr>
            </w:pPr>
            <w:r w:rsidRPr="00D41B72">
              <w:rPr>
                <w:b/>
              </w:rPr>
              <w:t>HR</w:t>
            </w:r>
          </w:p>
          <w:p w14:paraId="298DFD37" w14:textId="77777777" w:rsidR="00D41B72" w:rsidRPr="00D41B72" w:rsidRDefault="00D41B72" w:rsidP="00E72CD8">
            <w:pPr>
              <w:numPr>
                <w:ilvl w:val="0"/>
                <w:numId w:val="15"/>
              </w:numPr>
              <w:spacing w:line="276" w:lineRule="auto"/>
              <w:contextualSpacing/>
              <w:rPr>
                <w:b/>
              </w:rPr>
            </w:pPr>
            <w:r w:rsidRPr="00D41B72">
              <w:rPr>
                <w:b/>
              </w:rPr>
              <w:t>UP Executive</w:t>
            </w:r>
          </w:p>
          <w:p w14:paraId="4737E013" w14:textId="77777777" w:rsidR="00D41B72" w:rsidRPr="00D41B72" w:rsidRDefault="00D41B72" w:rsidP="00E72CD8">
            <w:pPr>
              <w:numPr>
                <w:ilvl w:val="0"/>
                <w:numId w:val="15"/>
              </w:numPr>
              <w:spacing w:line="276" w:lineRule="auto"/>
              <w:contextualSpacing/>
              <w:rPr>
                <w:b/>
              </w:rPr>
            </w:pPr>
            <w:r w:rsidRPr="00D41B72">
              <w:rPr>
                <w:b/>
              </w:rPr>
              <w:t xml:space="preserve">Deans </w:t>
            </w:r>
          </w:p>
        </w:tc>
        <w:tc>
          <w:tcPr>
            <w:tcW w:w="2209" w:type="dxa"/>
            <w:tcBorders>
              <w:top w:val="single" w:sz="4" w:space="0" w:color="auto"/>
              <w:left w:val="single" w:sz="2" w:space="0" w:color="auto"/>
              <w:bottom w:val="single" w:sz="4" w:space="0" w:color="auto"/>
              <w:right w:val="single" w:sz="2" w:space="0" w:color="auto"/>
            </w:tcBorders>
            <w:shd w:val="clear" w:color="auto" w:fill="auto"/>
          </w:tcPr>
          <w:p w14:paraId="459C227A" w14:textId="77777777" w:rsidR="00D41B72" w:rsidRPr="00D41B72" w:rsidRDefault="00D41B72" w:rsidP="00E72CD8">
            <w:pPr>
              <w:numPr>
                <w:ilvl w:val="0"/>
                <w:numId w:val="15"/>
              </w:numPr>
              <w:spacing w:line="276" w:lineRule="auto"/>
              <w:contextualSpacing/>
              <w:rPr>
                <w:b/>
              </w:rPr>
            </w:pPr>
            <w:r w:rsidRPr="00D41B72">
              <w:rPr>
                <w:b/>
              </w:rPr>
              <w:t xml:space="preserve">Collection medium </w:t>
            </w:r>
          </w:p>
        </w:tc>
        <w:tc>
          <w:tcPr>
            <w:tcW w:w="1659" w:type="dxa"/>
            <w:tcBorders>
              <w:top w:val="single" w:sz="4" w:space="0" w:color="auto"/>
              <w:left w:val="single" w:sz="2" w:space="0" w:color="auto"/>
              <w:bottom w:val="single" w:sz="4" w:space="0" w:color="auto"/>
              <w:right w:val="single" w:sz="2" w:space="0" w:color="auto"/>
            </w:tcBorders>
            <w:shd w:val="clear" w:color="auto" w:fill="auto"/>
          </w:tcPr>
          <w:p w14:paraId="11E3798A" w14:textId="77777777" w:rsidR="00D41B72" w:rsidRPr="00D41B72" w:rsidRDefault="00D41B72" w:rsidP="00D41B72">
            <w:pPr>
              <w:spacing w:after="160" w:line="259" w:lineRule="auto"/>
              <w:rPr>
                <w:b/>
              </w:rPr>
            </w:pPr>
            <w:r w:rsidRPr="00D41B72">
              <w:rPr>
                <w:b/>
              </w:rPr>
              <w:t>Money raised to the Study Aid coffers</w:t>
            </w:r>
          </w:p>
        </w:tc>
        <w:tc>
          <w:tcPr>
            <w:tcW w:w="1703" w:type="dxa"/>
            <w:tcBorders>
              <w:top w:val="single" w:sz="4" w:space="0" w:color="auto"/>
              <w:left w:val="single" w:sz="2" w:space="0" w:color="auto"/>
              <w:bottom w:val="single" w:sz="4" w:space="0" w:color="auto"/>
              <w:right w:val="single" w:sz="2" w:space="0" w:color="auto"/>
            </w:tcBorders>
            <w:shd w:val="clear" w:color="auto" w:fill="auto"/>
          </w:tcPr>
          <w:p w14:paraId="5EBA6717" w14:textId="77777777" w:rsidR="00D41B72" w:rsidRPr="00D41B72" w:rsidRDefault="00D41B72" w:rsidP="00D41B72">
            <w:pPr>
              <w:spacing w:after="160" w:line="259" w:lineRule="auto"/>
              <w:rPr>
                <w:b/>
              </w:rPr>
            </w:pPr>
            <w:r w:rsidRPr="00D41B72">
              <w:rPr>
                <w:b/>
              </w:rPr>
              <w:t>Once per semester</w:t>
            </w:r>
          </w:p>
        </w:tc>
      </w:tr>
      <w:tr w:rsidR="00D41B72" w:rsidRPr="00D41B72" w14:paraId="54B366B2" w14:textId="77777777" w:rsidTr="00D41B72">
        <w:trPr>
          <w:trHeight w:val="1187"/>
        </w:trPr>
        <w:tc>
          <w:tcPr>
            <w:tcW w:w="1474" w:type="dxa"/>
            <w:tcBorders>
              <w:top w:val="single" w:sz="4" w:space="0" w:color="auto"/>
              <w:left w:val="single" w:sz="2" w:space="0" w:color="auto"/>
              <w:bottom w:val="single" w:sz="2" w:space="0" w:color="auto"/>
              <w:right w:val="single" w:sz="2" w:space="0" w:color="auto"/>
            </w:tcBorders>
            <w:shd w:val="clear" w:color="auto" w:fill="FABF8F" w:themeFill="accent6" w:themeFillTint="99"/>
          </w:tcPr>
          <w:p w14:paraId="36FAB94E" w14:textId="77777777" w:rsidR="00D41B72" w:rsidRPr="00D41B72" w:rsidRDefault="00D41B72" w:rsidP="00D41B72">
            <w:pPr>
              <w:spacing w:after="160" w:line="259" w:lineRule="auto"/>
              <w:rPr>
                <w:b/>
              </w:rPr>
            </w:pPr>
            <w:r w:rsidRPr="00D41B72">
              <w:rPr>
                <w:b/>
              </w:rPr>
              <w:t>Financial transparency</w:t>
            </w:r>
          </w:p>
        </w:tc>
        <w:tc>
          <w:tcPr>
            <w:tcW w:w="2047" w:type="dxa"/>
            <w:tcBorders>
              <w:top w:val="single" w:sz="4" w:space="0" w:color="auto"/>
              <w:left w:val="single" w:sz="2" w:space="0" w:color="auto"/>
              <w:bottom w:val="single" w:sz="2" w:space="0" w:color="auto"/>
              <w:right w:val="single" w:sz="2" w:space="0" w:color="auto"/>
            </w:tcBorders>
            <w:shd w:val="clear" w:color="auto" w:fill="auto"/>
          </w:tcPr>
          <w:p w14:paraId="4BA3B941" w14:textId="77777777" w:rsidR="00D41B72" w:rsidRPr="00D41B72" w:rsidRDefault="00D41B72" w:rsidP="00D41B72">
            <w:pPr>
              <w:spacing w:after="160" w:line="259" w:lineRule="auto"/>
              <w:rPr>
                <w:b/>
              </w:rPr>
            </w:pPr>
            <w:r w:rsidRPr="00D41B72">
              <w:rPr>
                <w:b/>
              </w:rPr>
              <w:t>Setting up a page on the Up portal that has all SRC finances</w:t>
            </w:r>
          </w:p>
        </w:tc>
        <w:tc>
          <w:tcPr>
            <w:tcW w:w="1952" w:type="dxa"/>
            <w:tcBorders>
              <w:top w:val="single" w:sz="4" w:space="0" w:color="auto"/>
              <w:left w:val="single" w:sz="2" w:space="0" w:color="auto"/>
              <w:bottom w:val="single" w:sz="2" w:space="0" w:color="auto"/>
              <w:right w:val="single" w:sz="2" w:space="0" w:color="auto"/>
            </w:tcBorders>
            <w:shd w:val="clear" w:color="auto" w:fill="auto"/>
          </w:tcPr>
          <w:p w14:paraId="6306DD3C" w14:textId="77777777" w:rsidR="00D41B72" w:rsidRPr="00D41B72" w:rsidRDefault="00D41B72" w:rsidP="00D41B72">
            <w:pPr>
              <w:spacing w:after="160" w:line="259" w:lineRule="auto"/>
              <w:rPr>
                <w:b/>
              </w:rPr>
            </w:pPr>
            <w:r w:rsidRPr="00D41B72">
              <w:rPr>
                <w:b/>
              </w:rPr>
              <w:t>A tab where students can read all expenses and upcoming expenses</w:t>
            </w:r>
          </w:p>
        </w:tc>
        <w:tc>
          <w:tcPr>
            <w:tcW w:w="2295" w:type="dxa"/>
            <w:tcBorders>
              <w:top w:val="single" w:sz="4" w:space="0" w:color="auto"/>
              <w:left w:val="single" w:sz="2" w:space="0" w:color="auto"/>
              <w:bottom w:val="single" w:sz="2" w:space="0" w:color="auto"/>
              <w:right w:val="single" w:sz="2" w:space="0" w:color="auto"/>
            </w:tcBorders>
            <w:shd w:val="clear" w:color="auto" w:fill="auto"/>
          </w:tcPr>
          <w:p w14:paraId="196232D9" w14:textId="77777777" w:rsidR="00D41B72" w:rsidRPr="00D41B72" w:rsidRDefault="00D41B72" w:rsidP="00E72CD8">
            <w:pPr>
              <w:numPr>
                <w:ilvl w:val="0"/>
                <w:numId w:val="19"/>
              </w:numPr>
              <w:contextualSpacing/>
              <w:rPr>
                <w:b/>
              </w:rPr>
            </w:pPr>
            <w:r w:rsidRPr="00D41B72">
              <w:rPr>
                <w:b/>
              </w:rPr>
              <w:t>Talk to Management about setting up the Webpage</w:t>
            </w:r>
          </w:p>
          <w:p w14:paraId="67455F75" w14:textId="77777777" w:rsidR="00D41B72" w:rsidRPr="00D41B72" w:rsidRDefault="00D41B72" w:rsidP="00E72CD8">
            <w:pPr>
              <w:numPr>
                <w:ilvl w:val="0"/>
                <w:numId w:val="19"/>
              </w:numPr>
              <w:contextualSpacing/>
              <w:rPr>
                <w:b/>
              </w:rPr>
            </w:pPr>
            <w:r w:rsidRPr="00D41B72">
              <w:rPr>
                <w:b/>
              </w:rPr>
              <w:t>Upload all financial information which students should have</w:t>
            </w:r>
          </w:p>
        </w:tc>
        <w:tc>
          <w:tcPr>
            <w:tcW w:w="1826" w:type="dxa"/>
            <w:tcBorders>
              <w:top w:val="single" w:sz="4" w:space="0" w:color="auto"/>
              <w:left w:val="single" w:sz="2" w:space="0" w:color="auto"/>
              <w:bottom w:val="single" w:sz="2" w:space="0" w:color="auto"/>
              <w:right w:val="single" w:sz="2" w:space="0" w:color="auto"/>
            </w:tcBorders>
            <w:shd w:val="clear" w:color="auto" w:fill="auto"/>
          </w:tcPr>
          <w:p w14:paraId="6B6C0748" w14:textId="77777777" w:rsidR="00D41B72" w:rsidRPr="00D41B72" w:rsidRDefault="00D41B72" w:rsidP="00E72CD8">
            <w:pPr>
              <w:numPr>
                <w:ilvl w:val="0"/>
                <w:numId w:val="15"/>
              </w:numPr>
              <w:contextualSpacing/>
              <w:rPr>
                <w:b/>
              </w:rPr>
            </w:pPr>
            <w:r w:rsidRPr="00D41B72">
              <w:rPr>
                <w:b/>
              </w:rPr>
              <w:t>SRC Treasurer</w:t>
            </w:r>
          </w:p>
          <w:p w14:paraId="2A60580F" w14:textId="77777777" w:rsidR="00D41B72" w:rsidRPr="00D41B72" w:rsidRDefault="00D41B72" w:rsidP="00E72CD8">
            <w:pPr>
              <w:numPr>
                <w:ilvl w:val="0"/>
                <w:numId w:val="15"/>
              </w:numPr>
              <w:contextualSpacing/>
              <w:rPr>
                <w:b/>
              </w:rPr>
            </w:pPr>
            <w:r w:rsidRPr="00D41B72">
              <w:rPr>
                <w:b/>
              </w:rPr>
              <w:t>IT department</w:t>
            </w:r>
          </w:p>
          <w:p w14:paraId="4D1EF783" w14:textId="77777777" w:rsidR="00D41B72" w:rsidRPr="00D41B72" w:rsidRDefault="00D41B72" w:rsidP="00E72CD8">
            <w:pPr>
              <w:numPr>
                <w:ilvl w:val="0"/>
                <w:numId w:val="15"/>
              </w:numPr>
              <w:contextualSpacing/>
              <w:rPr>
                <w:b/>
              </w:rPr>
            </w:pPr>
            <w:r w:rsidRPr="00D41B72">
              <w:rPr>
                <w:b/>
              </w:rPr>
              <w:t>DSA</w:t>
            </w:r>
          </w:p>
        </w:tc>
        <w:tc>
          <w:tcPr>
            <w:tcW w:w="2209" w:type="dxa"/>
            <w:tcBorders>
              <w:top w:val="single" w:sz="4" w:space="0" w:color="auto"/>
              <w:left w:val="single" w:sz="2" w:space="0" w:color="auto"/>
              <w:bottom w:val="single" w:sz="2" w:space="0" w:color="auto"/>
              <w:right w:val="single" w:sz="2" w:space="0" w:color="auto"/>
            </w:tcBorders>
            <w:shd w:val="clear" w:color="auto" w:fill="auto"/>
          </w:tcPr>
          <w:p w14:paraId="380A420B" w14:textId="77777777" w:rsidR="00D41B72" w:rsidRPr="00D41B72" w:rsidRDefault="00D41B72" w:rsidP="00E72CD8">
            <w:pPr>
              <w:numPr>
                <w:ilvl w:val="0"/>
                <w:numId w:val="15"/>
              </w:numPr>
              <w:contextualSpacing/>
              <w:rPr>
                <w:b/>
              </w:rPr>
            </w:pPr>
            <w:r w:rsidRPr="00D41B72">
              <w:rPr>
                <w:b/>
              </w:rPr>
              <w:t>Previous budgets</w:t>
            </w:r>
          </w:p>
          <w:p w14:paraId="7C947795" w14:textId="77777777" w:rsidR="00D41B72" w:rsidRPr="00D41B72" w:rsidRDefault="00D41B72" w:rsidP="00D41B72">
            <w:pPr>
              <w:ind w:left="720"/>
              <w:contextualSpacing/>
              <w:rPr>
                <w:b/>
              </w:rPr>
            </w:pPr>
          </w:p>
        </w:tc>
        <w:tc>
          <w:tcPr>
            <w:tcW w:w="1659" w:type="dxa"/>
            <w:tcBorders>
              <w:top w:val="single" w:sz="4" w:space="0" w:color="auto"/>
              <w:left w:val="single" w:sz="2" w:space="0" w:color="auto"/>
              <w:bottom w:val="single" w:sz="2" w:space="0" w:color="auto"/>
              <w:right w:val="single" w:sz="2" w:space="0" w:color="auto"/>
            </w:tcBorders>
            <w:shd w:val="clear" w:color="auto" w:fill="auto"/>
          </w:tcPr>
          <w:p w14:paraId="66BC9C4B" w14:textId="77777777" w:rsidR="00D41B72" w:rsidRPr="00D41B72" w:rsidRDefault="00D41B72" w:rsidP="00D41B72">
            <w:pPr>
              <w:spacing w:after="160" w:line="259" w:lineRule="auto"/>
              <w:rPr>
                <w:b/>
              </w:rPr>
            </w:pPr>
          </w:p>
        </w:tc>
        <w:tc>
          <w:tcPr>
            <w:tcW w:w="1703" w:type="dxa"/>
            <w:tcBorders>
              <w:top w:val="single" w:sz="4" w:space="0" w:color="auto"/>
              <w:left w:val="single" w:sz="2" w:space="0" w:color="auto"/>
              <w:bottom w:val="single" w:sz="2" w:space="0" w:color="auto"/>
              <w:right w:val="single" w:sz="2" w:space="0" w:color="auto"/>
            </w:tcBorders>
            <w:shd w:val="clear" w:color="auto" w:fill="auto"/>
          </w:tcPr>
          <w:p w14:paraId="6CC4CB2D" w14:textId="77777777" w:rsidR="00D41B72" w:rsidRPr="00D41B72" w:rsidRDefault="00D41B72" w:rsidP="00D41B72">
            <w:pPr>
              <w:spacing w:after="160" w:line="259" w:lineRule="auto"/>
              <w:rPr>
                <w:b/>
              </w:rPr>
            </w:pPr>
            <w:r w:rsidRPr="00D41B72">
              <w:rPr>
                <w:b/>
              </w:rPr>
              <w:t>April</w:t>
            </w:r>
          </w:p>
        </w:tc>
      </w:tr>
    </w:tbl>
    <w:p w14:paraId="0177A37E" w14:textId="77777777" w:rsidR="00D41B72" w:rsidRPr="00D41B72" w:rsidRDefault="00D41B72" w:rsidP="00D41B72">
      <w:pPr>
        <w:rPr>
          <w:b/>
          <w:sz w:val="28"/>
        </w:rPr>
      </w:pPr>
    </w:p>
    <w:p w14:paraId="65C7D0AB" w14:textId="77777777" w:rsidR="00D41B72" w:rsidRPr="00D41B72" w:rsidRDefault="00D41B72" w:rsidP="00D41B72">
      <w:pPr>
        <w:rPr>
          <w:b/>
        </w:rPr>
      </w:pPr>
    </w:p>
    <w:p w14:paraId="3D9D1D4B" w14:textId="77777777" w:rsidR="00D41B72" w:rsidRPr="00D41B72" w:rsidRDefault="00D41B72" w:rsidP="00D41B72">
      <w:pPr>
        <w:jc w:val="center"/>
        <w:rPr>
          <w:b/>
          <w:u w:val="single"/>
        </w:rPr>
      </w:pPr>
    </w:p>
    <w:p w14:paraId="4F799E23" w14:textId="77777777" w:rsidR="00D41B72" w:rsidRPr="00D41B72" w:rsidRDefault="00D41B72" w:rsidP="00D41B72">
      <w:pPr>
        <w:rPr>
          <w:rFonts w:ascii="Cambria Math" w:hAnsi="Cambria Math" w:cs="Arial"/>
          <w:sz w:val="24"/>
          <w:szCs w:val="24"/>
        </w:rPr>
      </w:pPr>
    </w:p>
    <w:p w14:paraId="07B48108" w14:textId="77777777" w:rsidR="00D41B72" w:rsidRDefault="00D41B72" w:rsidP="00D41B72">
      <w:pPr>
        <w:jc w:val="center"/>
        <w:rPr>
          <w:rFonts w:ascii="Arial" w:hAnsi="Arial" w:cs="Arial"/>
          <w:sz w:val="36"/>
        </w:rPr>
      </w:pPr>
    </w:p>
    <w:p w14:paraId="32C6BAFE" w14:textId="77777777" w:rsidR="00DB185C" w:rsidRDefault="00DB185C" w:rsidP="00D41B72">
      <w:pPr>
        <w:jc w:val="center"/>
        <w:rPr>
          <w:rFonts w:ascii="Arial" w:hAnsi="Arial" w:cs="Arial"/>
          <w:sz w:val="36"/>
        </w:rPr>
      </w:pPr>
    </w:p>
    <w:p w14:paraId="0D0066C3" w14:textId="77777777" w:rsidR="00DB185C" w:rsidRDefault="00DB185C" w:rsidP="00D41B72">
      <w:pPr>
        <w:jc w:val="center"/>
        <w:rPr>
          <w:rFonts w:ascii="Arial" w:hAnsi="Arial" w:cs="Arial"/>
          <w:sz w:val="36"/>
        </w:rPr>
      </w:pPr>
    </w:p>
    <w:p w14:paraId="6372FB10" w14:textId="77777777" w:rsidR="00DB185C" w:rsidRDefault="00DB185C" w:rsidP="00D41B72">
      <w:pPr>
        <w:jc w:val="center"/>
        <w:rPr>
          <w:rFonts w:ascii="Arial" w:hAnsi="Arial" w:cs="Arial"/>
          <w:sz w:val="36"/>
        </w:rPr>
      </w:pPr>
    </w:p>
    <w:p w14:paraId="4D1685CE" w14:textId="77777777" w:rsidR="00DB185C" w:rsidRDefault="00DB185C" w:rsidP="00D41B72">
      <w:pPr>
        <w:jc w:val="center"/>
        <w:rPr>
          <w:rFonts w:ascii="Arial" w:hAnsi="Arial" w:cs="Arial"/>
          <w:sz w:val="36"/>
        </w:rPr>
      </w:pPr>
    </w:p>
    <w:p w14:paraId="74180660" w14:textId="77777777" w:rsidR="00DB185C" w:rsidRDefault="00DB185C" w:rsidP="00D41B72">
      <w:pPr>
        <w:jc w:val="center"/>
        <w:rPr>
          <w:rFonts w:ascii="Arial" w:hAnsi="Arial" w:cs="Arial"/>
          <w:sz w:val="36"/>
        </w:rPr>
      </w:pPr>
    </w:p>
    <w:p w14:paraId="58B98935" w14:textId="77777777" w:rsidR="00DB185C" w:rsidRPr="00DB185C" w:rsidRDefault="00DB185C" w:rsidP="00DB185C">
      <w:pPr>
        <w:rPr>
          <w:b/>
          <w:sz w:val="44"/>
        </w:rPr>
      </w:pPr>
      <w:r w:rsidRPr="00DB185C">
        <w:rPr>
          <w:b/>
          <w:sz w:val="44"/>
        </w:rPr>
        <w:t xml:space="preserve">Office of </w:t>
      </w:r>
      <w:bookmarkStart w:id="0" w:name="_Hlk28533307"/>
      <w:r w:rsidRPr="00DB185C">
        <w:rPr>
          <w:b/>
          <w:sz w:val="44"/>
        </w:rPr>
        <w:t>Marketing, Media and Communications</w:t>
      </w:r>
      <w:bookmarkEnd w:id="0"/>
    </w:p>
    <w:p w14:paraId="60D1ABAA" w14:textId="77777777" w:rsidR="00DB185C" w:rsidRPr="00DB185C" w:rsidRDefault="00DB185C" w:rsidP="00DB185C">
      <w:pPr>
        <w:rPr>
          <w:b/>
          <w:sz w:val="36"/>
        </w:rPr>
      </w:pPr>
      <w:r w:rsidRPr="00DB185C">
        <w:rPr>
          <w:b/>
          <w:sz w:val="36"/>
        </w:rPr>
        <w:t xml:space="preserve">Gerald Mokwena </w:t>
      </w:r>
      <w:proofErr w:type="gramStart"/>
      <w:r w:rsidRPr="00DB185C">
        <w:rPr>
          <w:b/>
          <w:sz w:val="36"/>
        </w:rPr>
        <w:t>(</w:t>
      </w:r>
      <w:r>
        <w:rPr>
          <w:b/>
          <w:sz w:val="36"/>
        </w:rPr>
        <w:t xml:space="preserve"> </w:t>
      </w:r>
      <w:r w:rsidRPr="00DB185C">
        <w:rPr>
          <w:b/>
          <w:sz w:val="36"/>
        </w:rPr>
        <w:t>Marketing</w:t>
      </w:r>
      <w:proofErr w:type="gramEnd"/>
      <w:r w:rsidRPr="00DB185C">
        <w:rPr>
          <w:b/>
          <w:sz w:val="36"/>
        </w:rPr>
        <w:t>, Media and Communications</w:t>
      </w:r>
      <w:r>
        <w:rPr>
          <w:b/>
          <w:sz w:val="36"/>
        </w:rPr>
        <w:t xml:space="preserve"> </w:t>
      </w:r>
      <w:r w:rsidRPr="00DB185C">
        <w:rPr>
          <w:b/>
          <w:sz w:val="36"/>
        </w:rPr>
        <w:t>)</w:t>
      </w:r>
    </w:p>
    <w:tbl>
      <w:tblPr>
        <w:tblStyle w:val="TableGrid2"/>
        <w:tblpPr w:leftFromText="180" w:rightFromText="180" w:vertAnchor="text" w:horzAnchor="margin" w:tblpXSpec="center" w:tblpY="423"/>
        <w:tblW w:w="14174" w:type="dxa"/>
        <w:tblLook w:val="04A0" w:firstRow="1" w:lastRow="0" w:firstColumn="1" w:lastColumn="0" w:noHBand="0" w:noVBand="1"/>
      </w:tblPr>
      <w:tblGrid>
        <w:gridCol w:w="2275"/>
        <w:gridCol w:w="1838"/>
        <w:gridCol w:w="1613"/>
        <w:gridCol w:w="1636"/>
        <w:gridCol w:w="1723"/>
        <w:gridCol w:w="1860"/>
        <w:gridCol w:w="1858"/>
        <w:gridCol w:w="1371"/>
      </w:tblGrid>
      <w:tr w:rsidR="00DB185C" w:rsidRPr="00DB185C" w14:paraId="0AB5AB90" w14:textId="77777777" w:rsidTr="00DB185C">
        <w:tc>
          <w:tcPr>
            <w:tcW w:w="2978" w:type="dxa"/>
            <w:shd w:val="clear" w:color="auto" w:fill="BFBFBF" w:themeFill="background1" w:themeFillShade="BF"/>
          </w:tcPr>
          <w:p w14:paraId="66B38ACC" w14:textId="77777777" w:rsidR="00DB185C" w:rsidRPr="00DB185C" w:rsidRDefault="00DB185C" w:rsidP="00DB185C">
            <w:pPr>
              <w:jc w:val="both"/>
              <w:rPr>
                <w:b/>
              </w:rPr>
            </w:pPr>
            <w:r w:rsidRPr="00DB185C">
              <w:rPr>
                <w:b/>
              </w:rPr>
              <w:t>Strategic objectives/ Objectives</w:t>
            </w:r>
          </w:p>
        </w:tc>
        <w:tc>
          <w:tcPr>
            <w:tcW w:w="2099" w:type="dxa"/>
            <w:shd w:val="clear" w:color="auto" w:fill="BFBFBF" w:themeFill="background1" w:themeFillShade="BF"/>
          </w:tcPr>
          <w:p w14:paraId="10E09F7C" w14:textId="77777777" w:rsidR="00DB185C" w:rsidRPr="00DB185C" w:rsidRDefault="00DB185C" w:rsidP="00DB185C">
            <w:pPr>
              <w:jc w:val="both"/>
              <w:rPr>
                <w:b/>
              </w:rPr>
            </w:pPr>
            <w:r w:rsidRPr="00DB185C">
              <w:rPr>
                <w:b/>
              </w:rPr>
              <w:t>Measure/ Indicator</w:t>
            </w:r>
          </w:p>
        </w:tc>
        <w:tc>
          <w:tcPr>
            <w:tcW w:w="1141" w:type="dxa"/>
            <w:shd w:val="clear" w:color="auto" w:fill="BFBFBF" w:themeFill="background1" w:themeFillShade="BF"/>
          </w:tcPr>
          <w:p w14:paraId="145316B1" w14:textId="77777777" w:rsidR="00DB185C" w:rsidRPr="00DB185C" w:rsidRDefault="00DB185C" w:rsidP="00DB185C">
            <w:pPr>
              <w:jc w:val="both"/>
              <w:rPr>
                <w:b/>
              </w:rPr>
            </w:pPr>
            <w:r w:rsidRPr="00DB185C">
              <w:rPr>
                <w:b/>
              </w:rPr>
              <w:t>Initiative</w:t>
            </w:r>
          </w:p>
        </w:tc>
        <w:tc>
          <w:tcPr>
            <w:tcW w:w="1649" w:type="dxa"/>
            <w:shd w:val="clear" w:color="auto" w:fill="BFBFBF" w:themeFill="background1" w:themeFillShade="BF"/>
          </w:tcPr>
          <w:p w14:paraId="529A3215" w14:textId="77777777" w:rsidR="00DB185C" w:rsidRPr="00DB185C" w:rsidRDefault="00DB185C" w:rsidP="00DB185C">
            <w:pPr>
              <w:jc w:val="both"/>
              <w:rPr>
                <w:b/>
              </w:rPr>
            </w:pPr>
            <w:r w:rsidRPr="00DB185C">
              <w:rPr>
                <w:b/>
              </w:rPr>
              <w:t>Tasks/ Actions</w:t>
            </w:r>
          </w:p>
        </w:tc>
        <w:tc>
          <w:tcPr>
            <w:tcW w:w="1427" w:type="dxa"/>
            <w:shd w:val="clear" w:color="auto" w:fill="BFBFBF" w:themeFill="background1" w:themeFillShade="BF"/>
          </w:tcPr>
          <w:p w14:paraId="008028CC" w14:textId="77777777" w:rsidR="00DB185C" w:rsidRPr="00DB185C" w:rsidRDefault="00DB185C" w:rsidP="00DB185C">
            <w:pPr>
              <w:jc w:val="both"/>
              <w:rPr>
                <w:b/>
              </w:rPr>
            </w:pPr>
            <w:r w:rsidRPr="00DB185C">
              <w:rPr>
                <w:b/>
              </w:rPr>
              <w:t>Responsible</w:t>
            </w:r>
          </w:p>
        </w:tc>
        <w:tc>
          <w:tcPr>
            <w:tcW w:w="1254" w:type="dxa"/>
            <w:shd w:val="clear" w:color="auto" w:fill="BFBFBF" w:themeFill="background1" w:themeFillShade="BF"/>
          </w:tcPr>
          <w:p w14:paraId="4FA9D36E" w14:textId="77777777" w:rsidR="00DB185C" w:rsidRPr="00DB185C" w:rsidRDefault="00DB185C" w:rsidP="00DB185C">
            <w:pPr>
              <w:jc w:val="both"/>
              <w:rPr>
                <w:b/>
              </w:rPr>
            </w:pPr>
            <w:r w:rsidRPr="00DB185C">
              <w:rPr>
                <w:b/>
              </w:rPr>
              <w:t>Resources</w:t>
            </w:r>
          </w:p>
        </w:tc>
        <w:tc>
          <w:tcPr>
            <w:tcW w:w="2141" w:type="dxa"/>
            <w:shd w:val="clear" w:color="auto" w:fill="BFBFBF" w:themeFill="background1" w:themeFillShade="BF"/>
          </w:tcPr>
          <w:p w14:paraId="4120FB14" w14:textId="77777777" w:rsidR="00DB185C" w:rsidRPr="00DB185C" w:rsidRDefault="00DB185C" w:rsidP="00DB185C">
            <w:pPr>
              <w:jc w:val="both"/>
              <w:rPr>
                <w:b/>
              </w:rPr>
            </w:pPr>
            <w:r w:rsidRPr="00DB185C">
              <w:rPr>
                <w:b/>
              </w:rPr>
              <w:t>Monitor Milestones</w:t>
            </w:r>
          </w:p>
        </w:tc>
        <w:tc>
          <w:tcPr>
            <w:tcW w:w="1485" w:type="dxa"/>
            <w:shd w:val="clear" w:color="auto" w:fill="BFBFBF" w:themeFill="background1" w:themeFillShade="BF"/>
          </w:tcPr>
          <w:p w14:paraId="294D0496" w14:textId="77777777" w:rsidR="00DB185C" w:rsidRPr="00DB185C" w:rsidRDefault="00DB185C" w:rsidP="00DB185C">
            <w:pPr>
              <w:jc w:val="both"/>
              <w:rPr>
                <w:b/>
              </w:rPr>
            </w:pPr>
            <w:r w:rsidRPr="00DB185C">
              <w:rPr>
                <w:b/>
              </w:rPr>
              <w:t>Target Dates</w:t>
            </w:r>
          </w:p>
        </w:tc>
      </w:tr>
      <w:tr w:rsidR="000E7043" w:rsidRPr="00DB185C" w14:paraId="465BE843" w14:textId="77777777" w:rsidTr="00DB185C">
        <w:trPr>
          <w:trHeight w:val="314"/>
        </w:trPr>
        <w:tc>
          <w:tcPr>
            <w:tcW w:w="2978" w:type="dxa"/>
            <w:shd w:val="clear" w:color="auto" w:fill="D9D9D9" w:themeFill="background1" w:themeFillShade="D9"/>
          </w:tcPr>
          <w:p w14:paraId="76836835" w14:textId="77777777" w:rsidR="00DB185C" w:rsidRPr="00DB185C" w:rsidRDefault="00DB185C" w:rsidP="00DB185C">
            <w:pPr>
              <w:jc w:val="both"/>
              <w:rPr>
                <w:b/>
              </w:rPr>
            </w:pPr>
            <w:r w:rsidRPr="00DB185C">
              <w:rPr>
                <w:b/>
              </w:rPr>
              <w:t>Increased</w:t>
            </w:r>
          </w:p>
          <w:p w14:paraId="2A41C299" w14:textId="77777777" w:rsidR="00DB185C" w:rsidRPr="00DB185C" w:rsidRDefault="00DB185C" w:rsidP="00DB185C">
            <w:pPr>
              <w:jc w:val="both"/>
              <w:rPr>
                <w:b/>
              </w:rPr>
            </w:pPr>
            <w:r w:rsidRPr="00DB185C">
              <w:rPr>
                <w:b/>
              </w:rPr>
              <w:t>Communica</w:t>
            </w:r>
            <w:r>
              <w:rPr>
                <w:b/>
              </w:rPr>
              <w:t>tion</w:t>
            </w:r>
          </w:p>
        </w:tc>
        <w:tc>
          <w:tcPr>
            <w:tcW w:w="2099" w:type="dxa"/>
          </w:tcPr>
          <w:p w14:paraId="37D33F79" w14:textId="77777777" w:rsidR="00DB185C" w:rsidRPr="00DB185C" w:rsidRDefault="00DB185C" w:rsidP="00DB185C">
            <w:pPr>
              <w:jc w:val="both"/>
            </w:pPr>
            <w:r w:rsidRPr="00DB185C">
              <w:rPr>
                <w:rFonts w:ascii="Cambria Math" w:hAnsi="Cambria Math" w:cs="Cambria Math"/>
              </w:rPr>
              <w:t>⦁</w:t>
            </w:r>
            <w:r w:rsidRPr="00DB185C">
              <w:t xml:space="preserve"> Increasing</w:t>
            </w:r>
          </w:p>
          <w:p w14:paraId="3E36E145" w14:textId="77777777" w:rsidR="00DB185C" w:rsidRPr="00DB185C" w:rsidRDefault="00DB185C" w:rsidP="00DB185C">
            <w:pPr>
              <w:jc w:val="both"/>
            </w:pPr>
            <w:r w:rsidRPr="00DB185C">
              <w:t>communica</w:t>
            </w:r>
            <w:r>
              <w:t>ti</w:t>
            </w:r>
            <w:r w:rsidRPr="00DB185C">
              <w:t>on from</w:t>
            </w:r>
          </w:p>
          <w:p w14:paraId="5A6CE583" w14:textId="77777777" w:rsidR="00DB185C" w:rsidRPr="00DB185C" w:rsidRDefault="00DB185C" w:rsidP="00DB185C">
            <w:pPr>
              <w:jc w:val="both"/>
            </w:pPr>
            <w:r w:rsidRPr="00DB185C">
              <w:t>students and</w:t>
            </w:r>
          </w:p>
          <w:p w14:paraId="1EADBD71" w14:textId="77777777" w:rsidR="00DB185C" w:rsidRPr="00DB185C" w:rsidRDefault="00DB185C" w:rsidP="00DB185C">
            <w:pPr>
              <w:jc w:val="both"/>
            </w:pPr>
            <w:r w:rsidRPr="00DB185C">
              <w:lastRenderedPageBreak/>
              <w:t>ac</w:t>
            </w:r>
            <w:r>
              <w:t>ti</w:t>
            </w:r>
            <w:r w:rsidRPr="00DB185C">
              <w:t>ve</w:t>
            </w:r>
          </w:p>
          <w:p w14:paraId="0A494C48" w14:textId="77777777" w:rsidR="00DB185C" w:rsidRPr="00DB185C" w:rsidRDefault="00DB185C" w:rsidP="00DB185C">
            <w:pPr>
              <w:jc w:val="both"/>
            </w:pPr>
            <w:r w:rsidRPr="00DB185C">
              <w:t>interac</w:t>
            </w:r>
            <w:r>
              <w:t>ti</w:t>
            </w:r>
            <w:r w:rsidRPr="00DB185C">
              <w:t>on</w:t>
            </w:r>
          </w:p>
          <w:p w14:paraId="39000A6C" w14:textId="77777777" w:rsidR="00DB185C" w:rsidRPr="00DB185C" w:rsidRDefault="00DB185C" w:rsidP="00DB185C">
            <w:pPr>
              <w:jc w:val="both"/>
            </w:pPr>
            <w:r w:rsidRPr="00DB185C">
              <w:t>with the</w:t>
            </w:r>
          </w:p>
          <w:p w14:paraId="519CA7C7" w14:textId="77777777" w:rsidR="00DB185C" w:rsidRPr="00DB185C" w:rsidRDefault="00DB185C" w:rsidP="00DB185C">
            <w:pPr>
              <w:jc w:val="both"/>
            </w:pPr>
            <w:r w:rsidRPr="00DB185C">
              <w:t>students.</w:t>
            </w:r>
          </w:p>
        </w:tc>
        <w:tc>
          <w:tcPr>
            <w:tcW w:w="1141" w:type="dxa"/>
          </w:tcPr>
          <w:p w14:paraId="01DD4F45" w14:textId="77777777" w:rsidR="00DB185C" w:rsidRDefault="00DB185C" w:rsidP="00DB185C">
            <w:pPr>
              <w:autoSpaceDE w:val="0"/>
              <w:autoSpaceDN w:val="0"/>
              <w:adjustRightInd w:val="0"/>
              <w:rPr>
                <w:rFonts w:ascii="Carlito" w:hAnsi="Carlito" w:cs="Carlito"/>
              </w:rPr>
            </w:pPr>
            <w:r>
              <w:rPr>
                <w:rFonts w:ascii="Carlito" w:hAnsi="Carlito" w:cs="Carlito"/>
              </w:rPr>
              <w:lastRenderedPageBreak/>
              <w:t>Effective</w:t>
            </w:r>
          </w:p>
          <w:p w14:paraId="2236B29B" w14:textId="77777777" w:rsidR="00DB185C" w:rsidRDefault="00DB185C" w:rsidP="00DB185C">
            <w:pPr>
              <w:autoSpaceDE w:val="0"/>
              <w:autoSpaceDN w:val="0"/>
              <w:adjustRightInd w:val="0"/>
              <w:rPr>
                <w:rFonts w:ascii="Carlito" w:hAnsi="Carlito" w:cs="Carlito"/>
              </w:rPr>
            </w:pPr>
            <w:r>
              <w:rPr>
                <w:rFonts w:ascii="Carlito" w:hAnsi="Carlito" w:cs="Carlito"/>
              </w:rPr>
              <w:t>communication by</w:t>
            </w:r>
          </w:p>
          <w:p w14:paraId="276EA20E" w14:textId="77777777" w:rsidR="00DB185C" w:rsidRDefault="00DB185C" w:rsidP="00DB185C">
            <w:pPr>
              <w:autoSpaceDE w:val="0"/>
              <w:autoSpaceDN w:val="0"/>
              <w:adjustRightInd w:val="0"/>
              <w:rPr>
                <w:rFonts w:ascii="Carlito" w:hAnsi="Carlito" w:cs="Carlito"/>
              </w:rPr>
            </w:pPr>
            <w:r>
              <w:rPr>
                <w:rFonts w:ascii="Carlito" w:hAnsi="Carlito" w:cs="Carlito"/>
              </w:rPr>
              <w:lastRenderedPageBreak/>
              <w:t>the SRC using all</w:t>
            </w:r>
          </w:p>
          <w:p w14:paraId="5A4BB0FA" w14:textId="77777777" w:rsidR="00DB185C" w:rsidRDefault="00DB185C" w:rsidP="00DB185C">
            <w:pPr>
              <w:autoSpaceDE w:val="0"/>
              <w:autoSpaceDN w:val="0"/>
              <w:adjustRightInd w:val="0"/>
              <w:rPr>
                <w:rFonts w:ascii="Carlito" w:hAnsi="Carlito" w:cs="Carlito"/>
              </w:rPr>
            </w:pPr>
            <w:r>
              <w:rPr>
                <w:rFonts w:ascii="Carlito" w:hAnsi="Carlito" w:cs="Carlito"/>
              </w:rPr>
              <w:t>forms of</w:t>
            </w:r>
          </w:p>
          <w:p w14:paraId="24D14203" w14:textId="77777777" w:rsidR="00DB185C" w:rsidRPr="00DB185C" w:rsidRDefault="00DB185C" w:rsidP="00DB185C">
            <w:pPr>
              <w:jc w:val="both"/>
            </w:pPr>
            <w:r>
              <w:rPr>
                <w:rFonts w:ascii="Carlito" w:hAnsi="Carlito" w:cs="Carlito"/>
              </w:rPr>
              <w:t>communique</w:t>
            </w:r>
          </w:p>
        </w:tc>
        <w:tc>
          <w:tcPr>
            <w:tcW w:w="1649" w:type="dxa"/>
          </w:tcPr>
          <w:p w14:paraId="0ADE22BE" w14:textId="77777777" w:rsidR="00DB185C" w:rsidRDefault="00DB185C" w:rsidP="00DB185C">
            <w:pPr>
              <w:autoSpaceDE w:val="0"/>
              <w:autoSpaceDN w:val="0"/>
              <w:adjustRightInd w:val="0"/>
              <w:rPr>
                <w:rFonts w:ascii="Carlito" w:hAnsi="Carlito" w:cs="Carlito"/>
              </w:rPr>
            </w:pPr>
            <w:r>
              <w:rPr>
                <w:rFonts w:ascii="Carlito" w:hAnsi="Carlito" w:cs="Carlito"/>
              </w:rPr>
              <w:lastRenderedPageBreak/>
              <w:t>Following up on the</w:t>
            </w:r>
          </w:p>
          <w:p w14:paraId="06E7889A" w14:textId="77777777" w:rsidR="00DB185C" w:rsidRDefault="00DB185C" w:rsidP="00DB185C">
            <w:pPr>
              <w:autoSpaceDE w:val="0"/>
              <w:autoSpaceDN w:val="0"/>
              <w:adjustRightInd w:val="0"/>
              <w:rPr>
                <w:rFonts w:ascii="Carlito" w:hAnsi="Carlito" w:cs="Carlito"/>
              </w:rPr>
            </w:pPr>
            <w:r>
              <w:rPr>
                <w:rFonts w:ascii="Carlito" w:hAnsi="Carlito" w:cs="Carlito"/>
              </w:rPr>
              <w:t>crea</w:t>
            </w:r>
            <w:r w:rsidR="000E7043">
              <w:rPr>
                <w:rFonts w:ascii="Carlito" w:hAnsi="Carlito" w:cs="Carlito"/>
              </w:rPr>
              <w:t>ti</w:t>
            </w:r>
            <w:r>
              <w:rPr>
                <w:rFonts w:ascii="Carlito" w:hAnsi="Carlito" w:cs="Carlito"/>
              </w:rPr>
              <w:t>on or the</w:t>
            </w:r>
          </w:p>
          <w:p w14:paraId="7B702A8C" w14:textId="77777777" w:rsidR="00DB185C" w:rsidRDefault="00DB185C" w:rsidP="00DB185C">
            <w:pPr>
              <w:autoSpaceDE w:val="0"/>
              <w:autoSpaceDN w:val="0"/>
              <w:adjustRightInd w:val="0"/>
              <w:rPr>
                <w:rFonts w:ascii="Carlito" w:hAnsi="Carlito" w:cs="Carlito"/>
              </w:rPr>
            </w:pPr>
            <w:r>
              <w:rPr>
                <w:rFonts w:ascii="Carlito" w:hAnsi="Carlito" w:cs="Carlito"/>
              </w:rPr>
              <w:lastRenderedPageBreak/>
              <w:t>establishment of the</w:t>
            </w:r>
          </w:p>
          <w:p w14:paraId="191D3C51" w14:textId="77777777" w:rsidR="00DB185C" w:rsidRDefault="00DB185C" w:rsidP="00DB185C">
            <w:pPr>
              <w:autoSpaceDE w:val="0"/>
              <w:autoSpaceDN w:val="0"/>
              <w:adjustRightInd w:val="0"/>
              <w:rPr>
                <w:rFonts w:ascii="Carlito" w:hAnsi="Carlito" w:cs="Carlito"/>
              </w:rPr>
            </w:pPr>
            <w:r>
              <w:rPr>
                <w:rFonts w:ascii="Carlito" w:hAnsi="Carlito" w:cs="Carlito"/>
              </w:rPr>
              <w:t xml:space="preserve">new </w:t>
            </w:r>
            <w:proofErr w:type="spellStart"/>
            <w:r>
              <w:rPr>
                <w:rFonts w:ascii="Carlito" w:hAnsi="Carlito" w:cs="Carlito"/>
              </w:rPr>
              <w:t>ClickUp</w:t>
            </w:r>
            <w:proofErr w:type="spellEnd"/>
            <w:r>
              <w:rPr>
                <w:rFonts w:ascii="Carlito" w:hAnsi="Carlito" w:cs="Carlito"/>
              </w:rPr>
              <w:t xml:space="preserve"> Module</w:t>
            </w:r>
          </w:p>
          <w:p w14:paraId="119FA1DB" w14:textId="77777777" w:rsidR="00DB185C" w:rsidRDefault="00DB185C" w:rsidP="00DB185C">
            <w:pPr>
              <w:autoSpaceDE w:val="0"/>
              <w:autoSpaceDN w:val="0"/>
              <w:adjustRightInd w:val="0"/>
              <w:rPr>
                <w:rFonts w:ascii="Carlito" w:hAnsi="Carlito" w:cs="Carlito"/>
              </w:rPr>
            </w:pPr>
            <w:r>
              <w:rPr>
                <w:rFonts w:ascii="Cambria Math" w:hAnsi="Cambria Math" w:cs="Cambria Math"/>
              </w:rPr>
              <w:t>⦁</w:t>
            </w:r>
            <w:r>
              <w:rPr>
                <w:rFonts w:ascii="NotoSansSymbols" w:hAnsi="NotoSansSymbols" w:cs="NotoSansSymbols"/>
              </w:rPr>
              <w:t xml:space="preserve"> </w:t>
            </w:r>
            <w:r>
              <w:rPr>
                <w:rFonts w:ascii="Carlito" w:hAnsi="Carlito" w:cs="Carlito"/>
              </w:rPr>
              <w:t>Establishing the SRC</w:t>
            </w:r>
          </w:p>
          <w:p w14:paraId="34110B67" w14:textId="77777777" w:rsidR="00DB185C" w:rsidRDefault="00DB185C" w:rsidP="00DB185C">
            <w:pPr>
              <w:autoSpaceDE w:val="0"/>
              <w:autoSpaceDN w:val="0"/>
              <w:adjustRightInd w:val="0"/>
              <w:rPr>
                <w:rFonts w:ascii="Carlito" w:hAnsi="Carlito" w:cs="Carlito"/>
              </w:rPr>
            </w:pPr>
            <w:r>
              <w:rPr>
                <w:rFonts w:ascii="Carlito" w:hAnsi="Carlito" w:cs="Carlito"/>
              </w:rPr>
              <w:t>YouTube Channel</w:t>
            </w:r>
          </w:p>
          <w:p w14:paraId="0CEF34C7" w14:textId="77777777" w:rsidR="00DB185C" w:rsidRDefault="00DB185C" w:rsidP="00DB185C">
            <w:pPr>
              <w:autoSpaceDE w:val="0"/>
              <w:autoSpaceDN w:val="0"/>
              <w:adjustRightInd w:val="0"/>
              <w:rPr>
                <w:rFonts w:ascii="Carlito" w:hAnsi="Carlito" w:cs="Carlito"/>
              </w:rPr>
            </w:pPr>
            <w:r>
              <w:rPr>
                <w:rFonts w:ascii="Cambria Math" w:hAnsi="Cambria Math" w:cs="Cambria Math"/>
              </w:rPr>
              <w:t>⦁</w:t>
            </w:r>
            <w:r>
              <w:rPr>
                <w:rFonts w:ascii="NotoSansSymbols" w:hAnsi="NotoSansSymbols" w:cs="NotoSansSymbols"/>
              </w:rPr>
              <w:t xml:space="preserve"> </w:t>
            </w:r>
            <w:r>
              <w:rPr>
                <w:rFonts w:ascii="Carlito" w:hAnsi="Carlito" w:cs="Carlito"/>
              </w:rPr>
              <w:t>Communica</w:t>
            </w:r>
            <w:r w:rsidR="000E7043">
              <w:rPr>
                <w:rFonts w:ascii="Carlito" w:hAnsi="Carlito" w:cs="Carlito"/>
              </w:rPr>
              <w:t>ti</w:t>
            </w:r>
            <w:r>
              <w:rPr>
                <w:rFonts w:ascii="Carlito" w:hAnsi="Carlito" w:cs="Carlito"/>
              </w:rPr>
              <w:t>ng with</w:t>
            </w:r>
          </w:p>
          <w:p w14:paraId="4FC87F46" w14:textId="77777777" w:rsidR="00DB185C" w:rsidRDefault="000E7043" w:rsidP="00DB185C">
            <w:pPr>
              <w:autoSpaceDE w:val="0"/>
              <w:autoSpaceDN w:val="0"/>
              <w:adjustRightInd w:val="0"/>
              <w:rPr>
                <w:rFonts w:ascii="Carlito" w:hAnsi="Carlito" w:cs="Carlito"/>
              </w:rPr>
            </w:pPr>
            <w:r>
              <w:rPr>
                <w:rFonts w:ascii="Carlito" w:hAnsi="Carlito" w:cs="Carlito"/>
              </w:rPr>
              <w:t>Marketing</w:t>
            </w:r>
            <w:r w:rsidR="00DB185C">
              <w:rPr>
                <w:rFonts w:ascii="Carlito" w:hAnsi="Carlito" w:cs="Carlito"/>
              </w:rPr>
              <w:t xml:space="preserve"> officers of</w:t>
            </w:r>
          </w:p>
          <w:p w14:paraId="59C7771F" w14:textId="77777777" w:rsidR="00DB185C" w:rsidRDefault="00DB185C" w:rsidP="00DB185C">
            <w:pPr>
              <w:autoSpaceDE w:val="0"/>
              <w:autoSpaceDN w:val="0"/>
              <w:adjustRightInd w:val="0"/>
              <w:rPr>
                <w:rFonts w:ascii="Carlito" w:hAnsi="Carlito" w:cs="Carlito"/>
              </w:rPr>
            </w:pPr>
            <w:r>
              <w:rPr>
                <w:rFonts w:ascii="Carlito" w:hAnsi="Carlito" w:cs="Carlito"/>
              </w:rPr>
              <w:t>all Faculty Houses,</w:t>
            </w:r>
          </w:p>
          <w:p w14:paraId="5431C02B" w14:textId="77777777" w:rsidR="00DB185C" w:rsidRDefault="00DB185C" w:rsidP="00DB185C">
            <w:pPr>
              <w:autoSpaceDE w:val="0"/>
              <w:autoSpaceDN w:val="0"/>
              <w:adjustRightInd w:val="0"/>
              <w:rPr>
                <w:rFonts w:ascii="Carlito" w:hAnsi="Carlito" w:cs="Carlito"/>
              </w:rPr>
            </w:pPr>
            <w:r>
              <w:rPr>
                <w:rFonts w:ascii="Carlito" w:hAnsi="Carlito" w:cs="Carlito"/>
              </w:rPr>
              <w:t>Day Houses or Special</w:t>
            </w:r>
          </w:p>
          <w:p w14:paraId="13A61EA5" w14:textId="77777777" w:rsidR="00DB185C" w:rsidRPr="00DB185C" w:rsidRDefault="000E7043" w:rsidP="00DB185C">
            <w:pPr>
              <w:contextualSpacing/>
              <w:jc w:val="both"/>
            </w:pPr>
            <w:r>
              <w:rPr>
                <w:rFonts w:ascii="Carlito" w:hAnsi="Carlito" w:cs="Carlito"/>
              </w:rPr>
              <w:t>committee</w:t>
            </w:r>
            <w:r w:rsidR="00DB185C">
              <w:rPr>
                <w:rFonts w:ascii="Carlito" w:hAnsi="Carlito" w:cs="Carlito"/>
              </w:rPr>
              <w:t>.</w:t>
            </w:r>
          </w:p>
        </w:tc>
        <w:tc>
          <w:tcPr>
            <w:tcW w:w="1427" w:type="dxa"/>
          </w:tcPr>
          <w:p w14:paraId="66F25E6E" w14:textId="77777777" w:rsidR="000E7043" w:rsidRDefault="000E7043" w:rsidP="000E7043">
            <w:pPr>
              <w:autoSpaceDE w:val="0"/>
              <w:autoSpaceDN w:val="0"/>
              <w:adjustRightInd w:val="0"/>
              <w:rPr>
                <w:rFonts w:ascii="Carlito" w:hAnsi="Carlito" w:cs="Carlito"/>
              </w:rPr>
            </w:pPr>
            <w:r>
              <w:rPr>
                <w:rFonts w:ascii="Carlito" w:hAnsi="Carlito" w:cs="Carlito"/>
              </w:rPr>
              <w:lastRenderedPageBreak/>
              <w:t xml:space="preserve">SRC </w:t>
            </w:r>
            <w:proofErr w:type="spellStart"/>
            <w:r>
              <w:rPr>
                <w:rFonts w:ascii="Carlito" w:hAnsi="Carlito" w:cs="Carlito"/>
              </w:rPr>
              <w:t>Marke_ng</w:t>
            </w:r>
            <w:proofErr w:type="spellEnd"/>
            <w:r>
              <w:rPr>
                <w:rFonts w:ascii="Carlito" w:hAnsi="Carlito" w:cs="Carlito"/>
              </w:rPr>
              <w:t>,</w:t>
            </w:r>
          </w:p>
          <w:p w14:paraId="7B1D8E87" w14:textId="77777777" w:rsidR="000E7043" w:rsidRDefault="000E7043" w:rsidP="000E7043">
            <w:pPr>
              <w:autoSpaceDE w:val="0"/>
              <w:autoSpaceDN w:val="0"/>
              <w:adjustRightInd w:val="0"/>
              <w:rPr>
                <w:rFonts w:ascii="Carlito" w:hAnsi="Carlito" w:cs="Carlito"/>
              </w:rPr>
            </w:pPr>
            <w:r>
              <w:rPr>
                <w:rFonts w:ascii="Carlito" w:hAnsi="Carlito" w:cs="Carlito"/>
              </w:rPr>
              <w:t>Media &amp;</w:t>
            </w:r>
          </w:p>
          <w:p w14:paraId="37F1D8D0" w14:textId="77777777" w:rsidR="000E7043" w:rsidRDefault="000E7043" w:rsidP="000E7043">
            <w:pPr>
              <w:autoSpaceDE w:val="0"/>
              <w:autoSpaceDN w:val="0"/>
              <w:adjustRightInd w:val="0"/>
              <w:rPr>
                <w:rFonts w:ascii="Carlito" w:hAnsi="Carlito" w:cs="Carlito"/>
              </w:rPr>
            </w:pPr>
            <w:proofErr w:type="spellStart"/>
            <w:r>
              <w:rPr>
                <w:rFonts w:ascii="Carlito" w:hAnsi="Carlito" w:cs="Carlito"/>
              </w:rPr>
              <w:t>Communica_ons</w:t>
            </w:r>
            <w:proofErr w:type="spellEnd"/>
          </w:p>
          <w:p w14:paraId="5417827F" w14:textId="77777777" w:rsidR="000E7043" w:rsidRDefault="000E7043" w:rsidP="000E7043">
            <w:pPr>
              <w:autoSpaceDE w:val="0"/>
              <w:autoSpaceDN w:val="0"/>
              <w:adjustRightInd w:val="0"/>
              <w:rPr>
                <w:rFonts w:ascii="Carlito" w:hAnsi="Carlito" w:cs="Carlito"/>
              </w:rPr>
            </w:pPr>
            <w:r>
              <w:rPr>
                <w:rFonts w:ascii="Carlito" w:hAnsi="Carlito" w:cs="Carlito"/>
              </w:rPr>
              <w:t>officer</w:t>
            </w:r>
          </w:p>
          <w:p w14:paraId="24F6214C" w14:textId="77777777" w:rsidR="000E7043" w:rsidRDefault="000E7043" w:rsidP="000E7043">
            <w:pPr>
              <w:contextualSpacing/>
              <w:jc w:val="both"/>
              <w:rPr>
                <w:rFonts w:ascii="Carlito" w:hAnsi="Carlito" w:cs="Carlito"/>
              </w:rPr>
            </w:pPr>
          </w:p>
          <w:p w14:paraId="11682E50" w14:textId="77777777" w:rsidR="00DB185C" w:rsidRPr="00DB185C" w:rsidRDefault="000E7043" w:rsidP="000E7043">
            <w:pPr>
              <w:contextualSpacing/>
              <w:jc w:val="both"/>
            </w:pPr>
            <w:r>
              <w:rPr>
                <w:rFonts w:ascii="Carlito" w:hAnsi="Carlito" w:cs="Carlito"/>
              </w:rPr>
              <w:t>SRC President</w:t>
            </w:r>
          </w:p>
        </w:tc>
        <w:tc>
          <w:tcPr>
            <w:tcW w:w="1254" w:type="dxa"/>
          </w:tcPr>
          <w:p w14:paraId="64C57466" w14:textId="77777777" w:rsidR="000E7043" w:rsidRPr="000E7043" w:rsidRDefault="000E7043" w:rsidP="000E7043">
            <w:pPr>
              <w:ind w:left="720"/>
              <w:contextualSpacing/>
              <w:jc w:val="both"/>
            </w:pPr>
            <w:r w:rsidRPr="000E7043">
              <w:lastRenderedPageBreak/>
              <w:t>Smart devices</w:t>
            </w:r>
          </w:p>
          <w:p w14:paraId="060F55E2" w14:textId="77777777" w:rsidR="000E7043" w:rsidRPr="000E7043" w:rsidRDefault="000E7043" w:rsidP="000E7043">
            <w:pPr>
              <w:ind w:left="720"/>
              <w:contextualSpacing/>
              <w:jc w:val="both"/>
            </w:pPr>
            <w:r w:rsidRPr="000E7043">
              <w:t>would be the</w:t>
            </w:r>
          </w:p>
          <w:p w14:paraId="155E7700" w14:textId="77777777" w:rsidR="000E7043" w:rsidRPr="000E7043" w:rsidRDefault="000E7043" w:rsidP="000E7043">
            <w:pPr>
              <w:ind w:left="720"/>
              <w:contextualSpacing/>
              <w:jc w:val="both"/>
            </w:pPr>
            <w:r w:rsidRPr="000E7043">
              <w:lastRenderedPageBreak/>
              <w:t>resources, camera</w:t>
            </w:r>
          </w:p>
          <w:p w14:paraId="640801CE" w14:textId="77777777" w:rsidR="000E7043" w:rsidRPr="000E7043" w:rsidRDefault="000E7043" w:rsidP="000E7043">
            <w:pPr>
              <w:ind w:left="720"/>
              <w:contextualSpacing/>
              <w:jc w:val="both"/>
            </w:pPr>
            <w:r w:rsidRPr="000E7043">
              <w:t>and a computer</w:t>
            </w:r>
          </w:p>
          <w:p w14:paraId="223A2EA1" w14:textId="77777777" w:rsidR="000E7043" w:rsidRDefault="000E7043" w:rsidP="000E7043">
            <w:pPr>
              <w:ind w:left="720"/>
              <w:contextualSpacing/>
              <w:jc w:val="both"/>
            </w:pPr>
          </w:p>
          <w:p w14:paraId="2D1B9475" w14:textId="77777777" w:rsidR="00DB185C" w:rsidRPr="00DB185C" w:rsidRDefault="000E7043" w:rsidP="000E7043">
            <w:pPr>
              <w:ind w:left="720"/>
              <w:contextualSpacing/>
              <w:jc w:val="both"/>
            </w:pPr>
            <w:r w:rsidRPr="000E7043">
              <w:t>Venue</w:t>
            </w:r>
          </w:p>
        </w:tc>
        <w:tc>
          <w:tcPr>
            <w:tcW w:w="2141" w:type="dxa"/>
          </w:tcPr>
          <w:p w14:paraId="161B084D" w14:textId="77777777" w:rsidR="000E7043" w:rsidRDefault="000E7043" w:rsidP="000E7043">
            <w:pPr>
              <w:autoSpaceDE w:val="0"/>
              <w:autoSpaceDN w:val="0"/>
              <w:adjustRightInd w:val="0"/>
              <w:rPr>
                <w:rFonts w:ascii="Carlito" w:hAnsi="Carlito" w:cs="Carlito"/>
              </w:rPr>
            </w:pPr>
            <w:r>
              <w:rPr>
                <w:rFonts w:ascii="Carlito" w:hAnsi="Carlito" w:cs="Carlito"/>
              </w:rPr>
              <w:lastRenderedPageBreak/>
              <w:t>Access for all social</w:t>
            </w:r>
          </w:p>
          <w:p w14:paraId="261A2381" w14:textId="77777777" w:rsidR="000E7043" w:rsidRDefault="000E7043" w:rsidP="000E7043">
            <w:pPr>
              <w:autoSpaceDE w:val="0"/>
              <w:autoSpaceDN w:val="0"/>
              <w:adjustRightInd w:val="0"/>
              <w:rPr>
                <w:rFonts w:ascii="Carlito" w:hAnsi="Carlito" w:cs="Carlito"/>
              </w:rPr>
            </w:pPr>
            <w:r>
              <w:rPr>
                <w:rFonts w:ascii="Carlito" w:hAnsi="Carlito" w:cs="Carlito"/>
              </w:rPr>
              <w:t>media accounts</w:t>
            </w:r>
          </w:p>
          <w:p w14:paraId="53D0C1D0" w14:textId="77777777" w:rsidR="000E7043" w:rsidRDefault="000E7043" w:rsidP="000E7043">
            <w:pPr>
              <w:autoSpaceDE w:val="0"/>
              <w:autoSpaceDN w:val="0"/>
              <w:adjustRightInd w:val="0"/>
              <w:rPr>
                <w:rFonts w:ascii="Carlito" w:hAnsi="Carlito" w:cs="Carlito"/>
              </w:rPr>
            </w:pPr>
          </w:p>
          <w:p w14:paraId="0AA81A03" w14:textId="77777777" w:rsidR="000E7043" w:rsidRDefault="000E7043" w:rsidP="000E7043">
            <w:pPr>
              <w:autoSpaceDE w:val="0"/>
              <w:autoSpaceDN w:val="0"/>
              <w:adjustRightInd w:val="0"/>
              <w:rPr>
                <w:rFonts w:ascii="Carlito" w:hAnsi="Carlito" w:cs="Carlito"/>
              </w:rPr>
            </w:pPr>
            <w:r>
              <w:rPr>
                <w:rFonts w:ascii="Cambria Math" w:hAnsi="Cambria Math" w:cs="Cambria Math"/>
              </w:rPr>
              <w:lastRenderedPageBreak/>
              <w:t>⦁</w:t>
            </w:r>
            <w:r>
              <w:rPr>
                <w:rFonts w:ascii="NotoSansSymbols" w:hAnsi="NotoSansSymbols" w:cs="NotoSansSymbols"/>
              </w:rPr>
              <w:t xml:space="preserve"> </w:t>
            </w:r>
            <w:r>
              <w:rPr>
                <w:rFonts w:ascii="Carlito" w:hAnsi="Carlito" w:cs="Carlito"/>
              </w:rPr>
              <w:t>Increasing</w:t>
            </w:r>
          </w:p>
          <w:p w14:paraId="6DFAA992" w14:textId="77777777" w:rsidR="000E7043" w:rsidRDefault="000E7043" w:rsidP="000E7043">
            <w:pPr>
              <w:autoSpaceDE w:val="0"/>
              <w:autoSpaceDN w:val="0"/>
              <w:adjustRightInd w:val="0"/>
              <w:rPr>
                <w:rFonts w:ascii="Carlito" w:hAnsi="Carlito" w:cs="Carlito"/>
              </w:rPr>
            </w:pPr>
            <w:r>
              <w:rPr>
                <w:rFonts w:ascii="Carlito" w:hAnsi="Carlito" w:cs="Carlito"/>
              </w:rPr>
              <w:t>communication</w:t>
            </w:r>
          </w:p>
          <w:p w14:paraId="444846FE" w14:textId="77777777" w:rsidR="000E7043" w:rsidRDefault="000E7043" w:rsidP="000E7043">
            <w:pPr>
              <w:autoSpaceDE w:val="0"/>
              <w:autoSpaceDN w:val="0"/>
              <w:adjustRightInd w:val="0"/>
              <w:rPr>
                <w:rFonts w:ascii="Carlito" w:hAnsi="Carlito" w:cs="Carlito"/>
              </w:rPr>
            </w:pPr>
            <w:r>
              <w:rPr>
                <w:rFonts w:ascii="Carlito" w:hAnsi="Carlito" w:cs="Carlito"/>
              </w:rPr>
              <w:t>availability with</w:t>
            </w:r>
          </w:p>
          <w:p w14:paraId="23D848FB" w14:textId="77777777" w:rsidR="000E7043" w:rsidRDefault="000E7043" w:rsidP="000E7043">
            <w:pPr>
              <w:autoSpaceDE w:val="0"/>
              <w:autoSpaceDN w:val="0"/>
              <w:adjustRightInd w:val="0"/>
              <w:rPr>
                <w:rFonts w:ascii="Carlito" w:hAnsi="Carlito" w:cs="Carlito"/>
              </w:rPr>
            </w:pPr>
            <w:r>
              <w:rPr>
                <w:rFonts w:ascii="Carlito" w:hAnsi="Carlito" w:cs="Carlito"/>
              </w:rPr>
              <w:t>structures around</w:t>
            </w:r>
          </w:p>
          <w:p w14:paraId="3B747C55" w14:textId="77777777" w:rsidR="000E7043" w:rsidRDefault="000E7043" w:rsidP="000E7043">
            <w:pPr>
              <w:autoSpaceDE w:val="0"/>
              <w:autoSpaceDN w:val="0"/>
              <w:adjustRightInd w:val="0"/>
              <w:rPr>
                <w:rFonts w:ascii="Carlito" w:hAnsi="Carlito" w:cs="Carlito"/>
              </w:rPr>
            </w:pPr>
            <w:r>
              <w:rPr>
                <w:rFonts w:ascii="Carlito" w:hAnsi="Carlito" w:cs="Carlito"/>
              </w:rPr>
              <w:t>all University of</w:t>
            </w:r>
          </w:p>
          <w:p w14:paraId="7ED296BA" w14:textId="77777777" w:rsidR="00DB185C" w:rsidRPr="00DB185C" w:rsidRDefault="000E7043" w:rsidP="000E7043">
            <w:pPr>
              <w:jc w:val="both"/>
            </w:pPr>
            <w:r>
              <w:rPr>
                <w:rFonts w:ascii="Carlito" w:hAnsi="Carlito" w:cs="Carlito"/>
              </w:rPr>
              <w:t>Pretoria Campuses.</w:t>
            </w:r>
          </w:p>
        </w:tc>
        <w:tc>
          <w:tcPr>
            <w:tcW w:w="1485" w:type="dxa"/>
          </w:tcPr>
          <w:p w14:paraId="6FED5335" w14:textId="77777777" w:rsidR="00DB185C" w:rsidRDefault="00DB185C" w:rsidP="00DB185C">
            <w:pPr>
              <w:jc w:val="both"/>
            </w:pPr>
            <w:r w:rsidRPr="00DB185C">
              <w:lastRenderedPageBreak/>
              <w:t xml:space="preserve"> </w:t>
            </w:r>
          </w:p>
          <w:p w14:paraId="7E9DF8FC" w14:textId="77777777" w:rsidR="000E7043" w:rsidRDefault="000E7043" w:rsidP="000E7043">
            <w:pPr>
              <w:autoSpaceDE w:val="0"/>
              <w:autoSpaceDN w:val="0"/>
              <w:adjustRightInd w:val="0"/>
              <w:rPr>
                <w:rFonts w:ascii="Carlito" w:hAnsi="Carlito" w:cs="Carlito"/>
              </w:rPr>
            </w:pPr>
            <w:r>
              <w:rPr>
                <w:rFonts w:ascii="Carlito" w:hAnsi="Carlito" w:cs="Carlito"/>
              </w:rPr>
              <w:t>Throughout the</w:t>
            </w:r>
          </w:p>
          <w:p w14:paraId="0D65C892" w14:textId="77777777" w:rsidR="00DB185C" w:rsidRDefault="000E7043" w:rsidP="000E7043">
            <w:pPr>
              <w:jc w:val="both"/>
            </w:pPr>
            <w:r>
              <w:rPr>
                <w:rFonts w:ascii="Carlito" w:hAnsi="Carlito" w:cs="Carlito"/>
              </w:rPr>
              <w:t>year</w:t>
            </w:r>
          </w:p>
          <w:p w14:paraId="14CC479B" w14:textId="77777777" w:rsidR="00DB185C" w:rsidRDefault="00DB185C" w:rsidP="00DB185C">
            <w:pPr>
              <w:jc w:val="both"/>
            </w:pPr>
          </w:p>
          <w:p w14:paraId="7BE3D27B" w14:textId="77777777" w:rsidR="00DB185C" w:rsidRDefault="00DB185C" w:rsidP="00DB185C">
            <w:pPr>
              <w:jc w:val="both"/>
            </w:pPr>
          </w:p>
          <w:p w14:paraId="6E0EBC55" w14:textId="77777777" w:rsidR="00DB185C" w:rsidRPr="00DB185C" w:rsidRDefault="00DB185C" w:rsidP="00DB185C">
            <w:pPr>
              <w:jc w:val="both"/>
            </w:pPr>
          </w:p>
        </w:tc>
      </w:tr>
      <w:tr w:rsidR="000E7043" w:rsidRPr="00DB185C" w14:paraId="00735711" w14:textId="77777777" w:rsidTr="00DB185C">
        <w:trPr>
          <w:trHeight w:val="314"/>
        </w:trPr>
        <w:tc>
          <w:tcPr>
            <w:tcW w:w="2978" w:type="dxa"/>
            <w:shd w:val="clear" w:color="auto" w:fill="D9D9D9" w:themeFill="background1" w:themeFillShade="D9"/>
          </w:tcPr>
          <w:p w14:paraId="4EEA3505" w14:textId="77777777" w:rsidR="000E7043" w:rsidRPr="00DB185C" w:rsidRDefault="000E7043" w:rsidP="00DB185C">
            <w:pPr>
              <w:jc w:val="both"/>
              <w:rPr>
                <w:b/>
              </w:rPr>
            </w:pPr>
            <w:r>
              <w:rPr>
                <w:rFonts w:ascii="Carlito" w:hAnsi="Carlito" w:cs="Carlito"/>
                <w:sz w:val="23"/>
                <w:szCs w:val="23"/>
              </w:rPr>
              <w:lastRenderedPageBreak/>
              <w:t>Availability</w:t>
            </w:r>
          </w:p>
        </w:tc>
        <w:tc>
          <w:tcPr>
            <w:tcW w:w="2099" w:type="dxa"/>
          </w:tcPr>
          <w:p w14:paraId="0A00E320" w14:textId="77777777" w:rsidR="000E7043" w:rsidRPr="000E7043" w:rsidRDefault="000E7043" w:rsidP="000E7043">
            <w:pPr>
              <w:jc w:val="both"/>
              <w:rPr>
                <w:rFonts w:ascii="Cambria Math" w:hAnsi="Cambria Math" w:cs="Cambria Math"/>
              </w:rPr>
            </w:pPr>
            <w:r w:rsidRPr="000E7043">
              <w:rPr>
                <w:rFonts w:ascii="Cambria Math" w:hAnsi="Cambria Math" w:cs="Cambria Math"/>
              </w:rPr>
              <w:t>Available SRC</w:t>
            </w:r>
          </w:p>
          <w:p w14:paraId="5F160216" w14:textId="77777777" w:rsidR="000E7043" w:rsidRPr="000E7043" w:rsidRDefault="000E7043" w:rsidP="000E7043">
            <w:pPr>
              <w:jc w:val="both"/>
              <w:rPr>
                <w:rFonts w:ascii="Cambria Math" w:hAnsi="Cambria Math" w:cs="Cambria Math"/>
              </w:rPr>
            </w:pPr>
            <w:r w:rsidRPr="000E7043">
              <w:rPr>
                <w:rFonts w:ascii="Cambria Math" w:hAnsi="Cambria Math" w:cs="Cambria Math"/>
              </w:rPr>
              <w:t>Members in all</w:t>
            </w:r>
          </w:p>
          <w:p w14:paraId="6A5B006C" w14:textId="77777777" w:rsidR="000E7043" w:rsidRPr="000E7043" w:rsidRDefault="000E7043" w:rsidP="000E7043">
            <w:pPr>
              <w:jc w:val="both"/>
              <w:rPr>
                <w:rFonts w:ascii="Cambria Math" w:hAnsi="Cambria Math" w:cs="Cambria Math"/>
              </w:rPr>
            </w:pPr>
            <w:r w:rsidRPr="000E7043">
              <w:rPr>
                <w:rFonts w:ascii="Cambria Math" w:hAnsi="Cambria Math" w:cs="Cambria Math"/>
              </w:rPr>
              <w:t>University of</w:t>
            </w:r>
          </w:p>
          <w:p w14:paraId="402C27CB" w14:textId="77777777" w:rsidR="000E7043" w:rsidRPr="000E7043" w:rsidRDefault="000E7043" w:rsidP="000E7043">
            <w:pPr>
              <w:jc w:val="both"/>
              <w:rPr>
                <w:rFonts w:ascii="Cambria Math" w:hAnsi="Cambria Math" w:cs="Cambria Math"/>
              </w:rPr>
            </w:pPr>
            <w:r w:rsidRPr="000E7043">
              <w:rPr>
                <w:rFonts w:ascii="Cambria Math" w:hAnsi="Cambria Math" w:cs="Cambria Math"/>
              </w:rPr>
              <w:t>Pretoria</w:t>
            </w:r>
          </w:p>
          <w:p w14:paraId="78FF7A8C" w14:textId="77777777" w:rsidR="000E7043" w:rsidRPr="00DB185C" w:rsidRDefault="000E7043" w:rsidP="000E7043">
            <w:pPr>
              <w:jc w:val="both"/>
              <w:rPr>
                <w:rFonts w:ascii="Cambria Math" w:hAnsi="Cambria Math" w:cs="Cambria Math"/>
              </w:rPr>
            </w:pPr>
            <w:r w:rsidRPr="000E7043">
              <w:rPr>
                <w:rFonts w:ascii="Cambria Math" w:hAnsi="Cambria Math" w:cs="Cambria Math"/>
              </w:rPr>
              <w:t>Campuses</w:t>
            </w:r>
          </w:p>
        </w:tc>
        <w:tc>
          <w:tcPr>
            <w:tcW w:w="1141" w:type="dxa"/>
          </w:tcPr>
          <w:p w14:paraId="7C0D4AF6" w14:textId="77777777" w:rsidR="000E7043" w:rsidRDefault="000E7043" w:rsidP="000E7043">
            <w:pPr>
              <w:autoSpaceDE w:val="0"/>
              <w:autoSpaceDN w:val="0"/>
              <w:adjustRightInd w:val="0"/>
              <w:rPr>
                <w:rFonts w:ascii="Carlito" w:hAnsi="Carlito" w:cs="Carlito"/>
              </w:rPr>
            </w:pPr>
            <w:r>
              <w:rPr>
                <w:rFonts w:ascii="Carlito" w:hAnsi="Carlito" w:cs="Carlito"/>
              </w:rPr>
              <w:t>Explain in visible and</w:t>
            </w:r>
          </w:p>
          <w:p w14:paraId="2501B42F" w14:textId="77777777" w:rsidR="000E7043" w:rsidRDefault="000E7043" w:rsidP="000E7043">
            <w:pPr>
              <w:autoSpaceDE w:val="0"/>
              <w:autoSpaceDN w:val="0"/>
              <w:adjustRightInd w:val="0"/>
              <w:rPr>
                <w:rFonts w:ascii="Carlito" w:hAnsi="Carlito" w:cs="Carlito"/>
              </w:rPr>
            </w:pPr>
            <w:r>
              <w:rPr>
                <w:rFonts w:ascii="Carlito" w:hAnsi="Carlito" w:cs="Carlito"/>
              </w:rPr>
              <w:t>practical examples</w:t>
            </w:r>
          </w:p>
          <w:p w14:paraId="4D6A2971" w14:textId="77777777" w:rsidR="000E7043" w:rsidRDefault="000E7043" w:rsidP="000E7043">
            <w:pPr>
              <w:autoSpaceDE w:val="0"/>
              <w:autoSpaceDN w:val="0"/>
              <w:adjustRightInd w:val="0"/>
              <w:rPr>
                <w:rFonts w:ascii="Carlito" w:hAnsi="Carlito" w:cs="Carlito"/>
              </w:rPr>
            </w:pPr>
            <w:r>
              <w:rPr>
                <w:rFonts w:ascii="Carlito" w:hAnsi="Carlito" w:cs="Carlito"/>
              </w:rPr>
              <w:t>about what exactly is</w:t>
            </w:r>
          </w:p>
          <w:p w14:paraId="7CC4C0FE" w14:textId="77777777" w:rsidR="000E7043" w:rsidRDefault="000E7043" w:rsidP="000E7043">
            <w:pPr>
              <w:autoSpaceDE w:val="0"/>
              <w:autoSpaceDN w:val="0"/>
              <w:adjustRightInd w:val="0"/>
              <w:rPr>
                <w:rFonts w:ascii="Carlito" w:hAnsi="Carlito" w:cs="Carlito"/>
              </w:rPr>
            </w:pPr>
            <w:r>
              <w:rPr>
                <w:rFonts w:ascii="Carlito" w:hAnsi="Carlito" w:cs="Carlito"/>
              </w:rPr>
              <w:t>UP SRC</w:t>
            </w:r>
          </w:p>
        </w:tc>
        <w:tc>
          <w:tcPr>
            <w:tcW w:w="1649" w:type="dxa"/>
          </w:tcPr>
          <w:p w14:paraId="232CD486" w14:textId="77777777" w:rsidR="000E7043" w:rsidRPr="000E7043" w:rsidRDefault="000E7043" w:rsidP="000E7043">
            <w:pPr>
              <w:autoSpaceDE w:val="0"/>
              <w:autoSpaceDN w:val="0"/>
              <w:adjustRightInd w:val="0"/>
              <w:rPr>
                <w:rFonts w:ascii="Carlito" w:hAnsi="Carlito" w:cs="Carlito"/>
              </w:rPr>
            </w:pPr>
            <w:r w:rsidRPr="000E7043">
              <w:rPr>
                <w:rFonts w:ascii="Carlito" w:hAnsi="Carlito" w:cs="Carlito"/>
              </w:rPr>
              <w:t>To include the</w:t>
            </w:r>
          </w:p>
          <w:p w14:paraId="09E1E316" w14:textId="77777777" w:rsidR="000E7043" w:rsidRPr="000E7043" w:rsidRDefault="000E7043" w:rsidP="000E7043">
            <w:pPr>
              <w:autoSpaceDE w:val="0"/>
              <w:autoSpaceDN w:val="0"/>
              <w:adjustRightInd w:val="0"/>
              <w:rPr>
                <w:rFonts w:ascii="Carlito" w:hAnsi="Carlito" w:cs="Carlito"/>
              </w:rPr>
            </w:pPr>
            <w:r w:rsidRPr="000E7043">
              <w:rPr>
                <w:rFonts w:ascii="Carlito" w:hAnsi="Carlito" w:cs="Carlito"/>
              </w:rPr>
              <w:t>external campuses</w:t>
            </w:r>
          </w:p>
          <w:p w14:paraId="39D184A1" w14:textId="77777777" w:rsidR="000E7043" w:rsidRPr="000E7043" w:rsidRDefault="000E7043" w:rsidP="000E7043">
            <w:pPr>
              <w:autoSpaceDE w:val="0"/>
              <w:autoSpaceDN w:val="0"/>
              <w:adjustRightInd w:val="0"/>
              <w:rPr>
                <w:rFonts w:ascii="Carlito" w:hAnsi="Carlito" w:cs="Carlito"/>
              </w:rPr>
            </w:pPr>
            <w:r w:rsidRPr="000E7043">
              <w:rPr>
                <w:rFonts w:ascii="Carlito" w:hAnsi="Carlito" w:cs="Carlito"/>
              </w:rPr>
              <w:t>when dr</w:t>
            </w:r>
            <w:r>
              <w:rPr>
                <w:rFonts w:ascii="Carlito" w:hAnsi="Carlito" w:cs="Carlito"/>
              </w:rPr>
              <w:t>aft</w:t>
            </w:r>
            <w:r w:rsidRPr="000E7043">
              <w:rPr>
                <w:rFonts w:ascii="Carlito" w:hAnsi="Carlito" w:cs="Carlito"/>
              </w:rPr>
              <w:t>ing office</w:t>
            </w:r>
          </w:p>
          <w:p w14:paraId="35D9F2D3" w14:textId="77777777" w:rsidR="000E7043" w:rsidRDefault="000E7043" w:rsidP="000E7043">
            <w:pPr>
              <w:autoSpaceDE w:val="0"/>
              <w:autoSpaceDN w:val="0"/>
              <w:adjustRightInd w:val="0"/>
              <w:rPr>
                <w:rFonts w:ascii="Carlito" w:hAnsi="Carlito" w:cs="Carlito"/>
              </w:rPr>
            </w:pPr>
            <w:r w:rsidRPr="000E7043">
              <w:rPr>
                <w:rFonts w:ascii="Carlito" w:hAnsi="Carlito" w:cs="Carlito"/>
              </w:rPr>
              <w:t>hours</w:t>
            </w:r>
          </w:p>
        </w:tc>
        <w:tc>
          <w:tcPr>
            <w:tcW w:w="1427" w:type="dxa"/>
          </w:tcPr>
          <w:p w14:paraId="0545566F" w14:textId="77777777" w:rsidR="000E7043" w:rsidRDefault="000E7043" w:rsidP="000E7043">
            <w:pPr>
              <w:autoSpaceDE w:val="0"/>
              <w:autoSpaceDN w:val="0"/>
              <w:adjustRightInd w:val="0"/>
              <w:rPr>
                <w:rFonts w:ascii="Carlito" w:hAnsi="Carlito" w:cs="Carlito"/>
              </w:rPr>
            </w:pPr>
            <w:r>
              <w:rPr>
                <w:rFonts w:ascii="Carlito" w:hAnsi="Carlito" w:cs="Carlito"/>
              </w:rPr>
              <w:t>SRC President</w:t>
            </w:r>
          </w:p>
          <w:p w14:paraId="50118244" w14:textId="77777777" w:rsidR="000E7043" w:rsidRDefault="000E7043" w:rsidP="000E7043">
            <w:pPr>
              <w:autoSpaceDE w:val="0"/>
              <w:autoSpaceDN w:val="0"/>
              <w:adjustRightInd w:val="0"/>
              <w:rPr>
                <w:rFonts w:ascii="Carlito" w:hAnsi="Carlito" w:cs="Carlito"/>
              </w:rPr>
            </w:pPr>
            <w:r>
              <w:rPr>
                <w:rFonts w:ascii="Cambria Math" w:hAnsi="Cambria Math" w:cs="Cambria Math"/>
              </w:rPr>
              <w:t>⦁</w:t>
            </w:r>
            <w:r>
              <w:rPr>
                <w:rFonts w:ascii="NotoSansSymbols" w:hAnsi="NotoSansSymbols" w:cs="NotoSansSymbols"/>
              </w:rPr>
              <w:t xml:space="preserve"> </w:t>
            </w:r>
            <w:r>
              <w:rPr>
                <w:rFonts w:ascii="Carlito" w:hAnsi="Carlito" w:cs="Carlito"/>
              </w:rPr>
              <w:t>SRC Day Students</w:t>
            </w:r>
          </w:p>
          <w:p w14:paraId="4ABF4F68" w14:textId="77777777" w:rsidR="000E7043" w:rsidRDefault="000E7043" w:rsidP="000E7043">
            <w:pPr>
              <w:autoSpaceDE w:val="0"/>
              <w:autoSpaceDN w:val="0"/>
              <w:adjustRightInd w:val="0"/>
              <w:rPr>
                <w:rFonts w:ascii="Carlito" w:hAnsi="Carlito" w:cs="Carlito"/>
              </w:rPr>
            </w:pPr>
            <w:r>
              <w:rPr>
                <w:rFonts w:ascii="Carlito" w:hAnsi="Carlito" w:cs="Carlito"/>
              </w:rPr>
              <w:t>&amp; External</w:t>
            </w:r>
          </w:p>
          <w:p w14:paraId="2856276B" w14:textId="77777777" w:rsidR="000E7043" w:rsidRDefault="000E7043" w:rsidP="000E7043">
            <w:pPr>
              <w:autoSpaceDE w:val="0"/>
              <w:autoSpaceDN w:val="0"/>
              <w:adjustRightInd w:val="0"/>
              <w:rPr>
                <w:rFonts w:ascii="Carlito" w:hAnsi="Carlito" w:cs="Carlito"/>
              </w:rPr>
            </w:pPr>
            <w:r>
              <w:rPr>
                <w:rFonts w:ascii="Carlito" w:hAnsi="Carlito" w:cs="Carlito"/>
              </w:rPr>
              <w:t>Campus Affairs</w:t>
            </w:r>
          </w:p>
          <w:p w14:paraId="0C32F729" w14:textId="77777777" w:rsidR="000E7043" w:rsidRDefault="000E7043" w:rsidP="000E7043">
            <w:pPr>
              <w:autoSpaceDE w:val="0"/>
              <w:autoSpaceDN w:val="0"/>
              <w:adjustRightInd w:val="0"/>
              <w:rPr>
                <w:rFonts w:ascii="Carlito" w:hAnsi="Carlito" w:cs="Carlito"/>
              </w:rPr>
            </w:pPr>
            <w:r>
              <w:rPr>
                <w:rFonts w:ascii="Cambria Math" w:hAnsi="Cambria Math" w:cs="Cambria Math"/>
              </w:rPr>
              <w:t>⦁</w:t>
            </w:r>
            <w:r>
              <w:rPr>
                <w:rFonts w:ascii="NotoSansSymbols" w:hAnsi="NotoSansSymbols" w:cs="NotoSansSymbols"/>
              </w:rPr>
              <w:t xml:space="preserve"> </w:t>
            </w:r>
            <w:r>
              <w:rPr>
                <w:rFonts w:ascii="Carlito" w:hAnsi="Carlito" w:cs="Carlito"/>
              </w:rPr>
              <w:t>SRC Secretary</w:t>
            </w:r>
          </w:p>
          <w:p w14:paraId="1A4097B8" w14:textId="77777777" w:rsidR="000E7043" w:rsidRDefault="000E7043" w:rsidP="000E7043">
            <w:pPr>
              <w:autoSpaceDE w:val="0"/>
              <w:autoSpaceDN w:val="0"/>
              <w:adjustRightInd w:val="0"/>
              <w:rPr>
                <w:rFonts w:ascii="Carlito" w:hAnsi="Carlito" w:cs="Carlito"/>
              </w:rPr>
            </w:pPr>
            <w:r>
              <w:rPr>
                <w:rFonts w:ascii="Cambria Math" w:hAnsi="Cambria Math" w:cs="Cambria Math"/>
              </w:rPr>
              <w:t>⦁</w:t>
            </w:r>
            <w:r>
              <w:rPr>
                <w:rFonts w:ascii="NotoSansSymbols" w:hAnsi="NotoSansSymbols" w:cs="NotoSansSymbols"/>
              </w:rPr>
              <w:t xml:space="preserve"> </w:t>
            </w:r>
            <w:r>
              <w:rPr>
                <w:rFonts w:ascii="Carlito" w:hAnsi="Carlito" w:cs="Carlito"/>
              </w:rPr>
              <w:t>SRC Marketing,</w:t>
            </w:r>
          </w:p>
          <w:p w14:paraId="3B092DAF" w14:textId="77777777" w:rsidR="000E7043" w:rsidRDefault="000E7043" w:rsidP="000E7043">
            <w:pPr>
              <w:autoSpaceDE w:val="0"/>
              <w:autoSpaceDN w:val="0"/>
              <w:adjustRightInd w:val="0"/>
              <w:rPr>
                <w:rFonts w:ascii="Carlito" w:hAnsi="Carlito" w:cs="Carlito"/>
              </w:rPr>
            </w:pPr>
            <w:r>
              <w:rPr>
                <w:rFonts w:ascii="Carlito" w:hAnsi="Carlito" w:cs="Carlito"/>
              </w:rPr>
              <w:t>Media &amp;</w:t>
            </w:r>
          </w:p>
          <w:p w14:paraId="6A2A631F" w14:textId="77777777" w:rsidR="000E7043" w:rsidRDefault="000E7043" w:rsidP="000E7043">
            <w:pPr>
              <w:autoSpaceDE w:val="0"/>
              <w:autoSpaceDN w:val="0"/>
              <w:adjustRightInd w:val="0"/>
              <w:rPr>
                <w:rFonts w:ascii="Carlito" w:hAnsi="Carlito" w:cs="Carlito"/>
              </w:rPr>
            </w:pPr>
            <w:r>
              <w:rPr>
                <w:rFonts w:ascii="Carlito" w:hAnsi="Carlito" w:cs="Carlito"/>
              </w:rPr>
              <w:t>Communications</w:t>
            </w:r>
          </w:p>
        </w:tc>
        <w:tc>
          <w:tcPr>
            <w:tcW w:w="1254" w:type="dxa"/>
          </w:tcPr>
          <w:p w14:paraId="77298037" w14:textId="77777777" w:rsidR="000E7043" w:rsidRDefault="000E7043" w:rsidP="000E7043">
            <w:pPr>
              <w:autoSpaceDE w:val="0"/>
              <w:autoSpaceDN w:val="0"/>
              <w:adjustRightInd w:val="0"/>
              <w:rPr>
                <w:rFonts w:ascii="Carlito" w:hAnsi="Carlito" w:cs="Carlito"/>
              </w:rPr>
            </w:pPr>
            <w:r>
              <w:rPr>
                <w:rFonts w:ascii="Carlito" w:hAnsi="Carlito" w:cs="Carlito"/>
              </w:rPr>
              <w:t>Transport</w:t>
            </w:r>
          </w:p>
          <w:p w14:paraId="0E28A3A9" w14:textId="77777777" w:rsidR="000E7043" w:rsidRDefault="000E7043" w:rsidP="000E7043">
            <w:pPr>
              <w:autoSpaceDE w:val="0"/>
              <w:autoSpaceDN w:val="0"/>
              <w:adjustRightInd w:val="0"/>
              <w:rPr>
                <w:rFonts w:ascii="Carlito" w:hAnsi="Carlito" w:cs="Carlito"/>
              </w:rPr>
            </w:pPr>
            <w:r>
              <w:rPr>
                <w:rFonts w:ascii="Cambria Math" w:hAnsi="Cambria Math" w:cs="Cambria Math"/>
              </w:rPr>
              <w:t>⦁</w:t>
            </w:r>
            <w:r>
              <w:rPr>
                <w:rFonts w:ascii="NotoSansSymbols" w:hAnsi="NotoSansSymbols" w:cs="NotoSansSymbols"/>
              </w:rPr>
              <w:t xml:space="preserve"> </w:t>
            </w:r>
            <w:r>
              <w:rPr>
                <w:rFonts w:ascii="Carlito" w:hAnsi="Carlito" w:cs="Carlito"/>
              </w:rPr>
              <w:t>Gazebo</w:t>
            </w:r>
          </w:p>
          <w:p w14:paraId="481B509A" w14:textId="77777777" w:rsidR="000E7043" w:rsidRDefault="000E7043" w:rsidP="000E7043">
            <w:pPr>
              <w:autoSpaceDE w:val="0"/>
              <w:autoSpaceDN w:val="0"/>
              <w:adjustRightInd w:val="0"/>
              <w:rPr>
                <w:rFonts w:ascii="Carlito" w:hAnsi="Carlito" w:cs="Carlito"/>
              </w:rPr>
            </w:pPr>
            <w:r>
              <w:rPr>
                <w:rFonts w:ascii="Cambria Math" w:hAnsi="Cambria Math" w:cs="Cambria Math"/>
              </w:rPr>
              <w:t>⦁</w:t>
            </w:r>
            <w:r>
              <w:rPr>
                <w:rFonts w:ascii="NotoSansSymbols" w:hAnsi="NotoSansSymbols" w:cs="NotoSansSymbols"/>
              </w:rPr>
              <w:t xml:space="preserve"> </w:t>
            </w:r>
            <w:r>
              <w:rPr>
                <w:rFonts w:ascii="Carlito" w:hAnsi="Carlito" w:cs="Carlito"/>
              </w:rPr>
              <w:t>Venue</w:t>
            </w:r>
          </w:p>
          <w:p w14:paraId="5AF0055A" w14:textId="77777777" w:rsidR="000E7043" w:rsidRPr="000E7043" w:rsidRDefault="000E7043" w:rsidP="000E7043">
            <w:pPr>
              <w:ind w:left="720"/>
              <w:contextualSpacing/>
              <w:jc w:val="both"/>
            </w:pPr>
            <w:r>
              <w:rPr>
                <w:rFonts w:ascii="Cambria Math" w:hAnsi="Cambria Math" w:cs="Cambria Math"/>
              </w:rPr>
              <w:t>⦁</w:t>
            </w:r>
            <w:r>
              <w:rPr>
                <w:rFonts w:ascii="NotoSansSymbols" w:hAnsi="NotoSansSymbols" w:cs="NotoSansSymbols"/>
              </w:rPr>
              <w:t xml:space="preserve"> </w:t>
            </w:r>
            <w:r>
              <w:rPr>
                <w:rFonts w:ascii="Carlito" w:hAnsi="Carlito" w:cs="Carlito"/>
              </w:rPr>
              <w:t>Digital Camera</w:t>
            </w:r>
          </w:p>
        </w:tc>
        <w:tc>
          <w:tcPr>
            <w:tcW w:w="2141" w:type="dxa"/>
          </w:tcPr>
          <w:p w14:paraId="450A2CA1" w14:textId="77777777" w:rsidR="000E7043" w:rsidRDefault="000E7043" w:rsidP="000E7043">
            <w:pPr>
              <w:autoSpaceDE w:val="0"/>
              <w:autoSpaceDN w:val="0"/>
              <w:adjustRightInd w:val="0"/>
              <w:rPr>
                <w:rFonts w:ascii="Carlito" w:hAnsi="Carlito" w:cs="Carlito"/>
              </w:rPr>
            </w:pPr>
          </w:p>
        </w:tc>
        <w:tc>
          <w:tcPr>
            <w:tcW w:w="1485" w:type="dxa"/>
          </w:tcPr>
          <w:p w14:paraId="325EFBA6" w14:textId="77777777" w:rsidR="000E7043" w:rsidRDefault="000E7043" w:rsidP="000E7043">
            <w:pPr>
              <w:jc w:val="both"/>
            </w:pPr>
            <w:r>
              <w:t>Ongoing through</w:t>
            </w:r>
          </w:p>
          <w:p w14:paraId="00E8DD02" w14:textId="77777777" w:rsidR="000E7043" w:rsidRPr="00DB185C" w:rsidRDefault="000E7043" w:rsidP="000E7043">
            <w:pPr>
              <w:jc w:val="both"/>
            </w:pPr>
            <w:r>
              <w:t>the year</w:t>
            </w:r>
          </w:p>
        </w:tc>
      </w:tr>
    </w:tbl>
    <w:p w14:paraId="63DFE9A3" w14:textId="77777777" w:rsidR="00DB185C" w:rsidRDefault="00DB185C" w:rsidP="00DB185C">
      <w:pPr>
        <w:rPr>
          <w:b/>
          <w:sz w:val="36"/>
        </w:rPr>
      </w:pPr>
    </w:p>
    <w:p w14:paraId="2012FBFA" w14:textId="77777777" w:rsidR="000E7043" w:rsidRDefault="000E7043" w:rsidP="00DB185C">
      <w:pPr>
        <w:rPr>
          <w:b/>
          <w:sz w:val="36"/>
        </w:rPr>
      </w:pPr>
    </w:p>
    <w:p w14:paraId="13596450" w14:textId="77777777" w:rsidR="000E7043" w:rsidRDefault="000E7043" w:rsidP="00DB185C">
      <w:pPr>
        <w:rPr>
          <w:b/>
          <w:sz w:val="36"/>
        </w:rPr>
      </w:pPr>
    </w:p>
    <w:p w14:paraId="676A1745" w14:textId="77777777" w:rsidR="000E7043" w:rsidRDefault="000E7043" w:rsidP="00DB185C">
      <w:pPr>
        <w:rPr>
          <w:b/>
          <w:sz w:val="36"/>
        </w:rPr>
      </w:pPr>
    </w:p>
    <w:p w14:paraId="6C0B9379" w14:textId="77777777" w:rsidR="000E7043" w:rsidRDefault="000E7043" w:rsidP="00DB185C">
      <w:pPr>
        <w:rPr>
          <w:b/>
          <w:sz w:val="36"/>
        </w:rPr>
      </w:pPr>
    </w:p>
    <w:p w14:paraId="132567E5" w14:textId="77777777" w:rsidR="000E7043" w:rsidRDefault="000E7043" w:rsidP="00DB185C">
      <w:pPr>
        <w:rPr>
          <w:b/>
          <w:sz w:val="36"/>
        </w:rPr>
      </w:pPr>
    </w:p>
    <w:p w14:paraId="1D0F7510" w14:textId="77777777" w:rsidR="000E7043" w:rsidRDefault="000E7043" w:rsidP="00DB185C">
      <w:pPr>
        <w:rPr>
          <w:b/>
          <w:sz w:val="36"/>
        </w:rPr>
      </w:pPr>
    </w:p>
    <w:p w14:paraId="750ABB7B" w14:textId="77777777" w:rsidR="000E7043" w:rsidRDefault="000E7043" w:rsidP="00DB185C">
      <w:pPr>
        <w:rPr>
          <w:b/>
          <w:sz w:val="36"/>
        </w:rPr>
      </w:pPr>
    </w:p>
    <w:p w14:paraId="37C74144" w14:textId="77777777" w:rsidR="000E7043" w:rsidRDefault="000E7043" w:rsidP="00DB185C">
      <w:pPr>
        <w:rPr>
          <w:b/>
          <w:sz w:val="36"/>
        </w:rPr>
      </w:pPr>
    </w:p>
    <w:p w14:paraId="721F909D" w14:textId="77777777" w:rsidR="000E7043" w:rsidRDefault="000E7043" w:rsidP="00DB185C">
      <w:pPr>
        <w:rPr>
          <w:b/>
          <w:sz w:val="36"/>
        </w:rPr>
      </w:pPr>
    </w:p>
    <w:p w14:paraId="3FFBB8BE" w14:textId="77777777" w:rsidR="00407393" w:rsidRPr="00407393" w:rsidRDefault="00407393" w:rsidP="00407393">
      <w:pPr>
        <w:rPr>
          <w:b/>
          <w:sz w:val="36"/>
          <w:szCs w:val="32"/>
        </w:rPr>
      </w:pPr>
      <w:r w:rsidRPr="00407393">
        <w:rPr>
          <w:b/>
          <w:sz w:val="36"/>
          <w:szCs w:val="32"/>
        </w:rPr>
        <w:t xml:space="preserve">Office of Study Finance </w:t>
      </w:r>
    </w:p>
    <w:p w14:paraId="36EB2578" w14:textId="77777777" w:rsidR="00407393" w:rsidRPr="00407393" w:rsidRDefault="00407393" w:rsidP="00407393">
      <w:pPr>
        <w:rPr>
          <w:b/>
          <w:sz w:val="36"/>
        </w:rPr>
      </w:pPr>
      <w:r w:rsidRPr="00407393">
        <w:rPr>
          <w:b/>
          <w:sz w:val="36"/>
        </w:rPr>
        <w:t xml:space="preserve">Name: Thulaganyo Kola </w:t>
      </w:r>
    </w:p>
    <w:tbl>
      <w:tblPr>
        <w:tblStyle w:val="TableGrid3"/>
        <w:tblpPr w:leftFromText="180" w:rightFromText="180" w:vertAnchor="text" w:horzAnchor="margin" w:tblpXSpec="center" w:tblpY="423"/>
        <w:tblW w:w="13858" w:type="dxa"/>
        <w:tblLook w:val="04A0" w:firstRow="1" w:lastRow="0" w:firstColumn="1" w:lastColumn="0" w:noHBand="0" w:noVBand="1"/>
      </w:tblPr>
      <w:tblGrid>
        <w:gridCol w:w="1370"/>
        <w:gridCol w:w="1510"/>
        <w:gridCol w:w="2151"/>
        <w:gridCol w:w="2170"/>
        <w:gridCol w:w="1861"/>
        <w:gridCol w:w="2055"/>
        <w:gridCol w:w="1503"/>
        <w:gridCol w:w="1238"/>
      </w:tblGrid>
      <w:tr w:rsidR="00407393" w:rsidRPr="00407393" w14:paraId="37E7B883" w14:textId="77777777" w:rsidTr="002231B4">
        <w:tc>
          <w:tcPr>
            <w:tcW w:w="1373" w:type="dxa"/>
            <w:shd w:val="clear" w:color="auto" w:fill="BFBFBF" w:themeFill="background1" w:themeFillShade="BF"/>
          </w:tcPr>
          <w:p w14:paraId="76093B44" w14:textId="77777777" w:rsidR="00407393" w:rsidRPr="00407393" w:rsidRDefault="00407393" w:rsidP="00407393">
            <w:pPr>
              <w:jc w:val="both"/>
              <w:rPr>
                <w:b/>
              </w:rPr>
            </w:pPr>
            <w:r w:rsidRPr="00407393">
              <w:rPr>
                <w:b/>
              </w:rPr>
              <w:t>Strategic objectives/ Objectives</w:t>
            </w:r>
          </w:p>
        </w:tc>
        <w:tc>
          <w:tcPr>
            <w:tcW w:w="1556" w:type="dxa"/>
            <w:shd w:val="clear" w:color="auto" w:fill="BFBFBF" w:themeFill="background1" w:themeFillShade="BF"/>
          </w:tcPr>
          <w:p w14:paraId="5B339544" w14:textId="77777777" w:rsidR="00407393" w:rsidRPr="00407393" w:rsidRDefault="00407393" w:rsidP="00407393">
            <w:pPr>
              <w:jc w:val="both"/>
              <w:rPr>
                <w:b/>
              </w:rPr>
            </w:pPr>
            <w:r w:rsidRPr="00407393">
              <w:rPr>
                <w:b/>
              </w:rPr>
              <w:t>Measure/ Indicator</w:t>
            </w:r>
          </w:p>
        </w:tc>
        <w:tc>
          <w:tcPr>
            <w:tcW w:w="2256" w:type="dxa"/>
            <w:shd w:val="clear" w:color="auto" w:fill="BFBFBF" w:themeFill="background1" w:themeFillShade="BF"/>
          </w:tcPr>
          <w:p w14:paraId="64F22B64" w14:textId="77777777" w:rsidR="00407393" w:rsidRPr="00407393" w:rsidRDefault="00407393" w:rsidP="00407393">
            <w:pPr>
              <w:jc w:val="both"/>
              <w:rPr>
                <w:b/>
              </w:rPr>
            </w:pPr>
            <w:r w:rsidRPr="00407393">
              <w:rPr>
                <w:b/>
              </w:rPr>
              <w:t>Initiative</w:t>
            </w:r>
          </w:p>
        </w:tc>
        <w:tc>
          <w:tcPr>
            <w:tcW w:w="2265" w:type="dxa"/>
            <w:tcBorders>
              <w:bottom w:val="single" w:sz="4" w:space="0" w:color="auto"/>
            </w:tcBorders>
            <w:shd w:val="clear" w:color="auto" w:fill="BFBFBF" w:themeFill="background1" w:themeFillShade="BF"/>
          </w:tcPr>
          <w:p w14:paraId="3977856D" w14:textId="77777777" w:rsidR="00407393" w:rsidRPr="00407393" w:rsidRDefault="00407393" w:rsidP="00407393">
            <w:pPr>
              <w:jc w:val="both"/>
              <w:rPr>
                <w:b/>
              </w:rPr>
            </w:pPr>
            <w:r w:rsidRPr="00407393">
              <w:rPr>
                <w:b/>
              </w:rPr>
              <w:t>Tasks/ Actions</w:t>
            </w:r>
          </w:p>
        </w:tc>
        <w:tc>
          <w:tcPr>
            <w:tcW w:w="1877" w:type="dxa"/>
            <w:shd w:val="clear" w:color="auto" w:fill="BFBFBF" w:themeFill="background1" w:themeFillShade="BF"/>
          </w:tcPr>
          <w:p w14:paraId="3946883B" w14:textId="77777777" w:rsidR="00407393" w:rsidRPr="00407393" w:rsidRDefault="00407393" w:rsidP="00407393">
            <w:pPr>
              <w:jc w:val="both"/>
              <w:rPr>
                <w:b/>
              </w:rPr>
            </w:pPr>
            <w:r w:rsidRPr="00407393">
              <w:rPr>
                <w:b/>
              </w:rPr>
              <w:t>Responsible</w:t>
            </w:r>
          </w:p>
        </w:tc>
        <w:tc>
          <w:tcPr>
            <w:tcW w:w="2162" w:type="dxa"/>
            <w:shd w:val="clear" w:color="auto" w:fill="BFBFBF" w:themeFill="background1" w:themeFillShade="BF"/>
          </w:tcPr>
          <w:p w14:paraId="61E50CE8" w14:textId="77777777" w:rsidR="00407393" w:rsidRPr="00407393" w:rsidRDefault="00407393" w:rsidP="00407393">
            <w:pPr>
              <w:jc w:val="both"/>
              <w:rPr>
                <w:b/>
              </w:rPr>
            </w:pPr>
            <w:r w:rsidRPr="00407393">
              <w:rPr>
                <w:b/>
              </w:rPr>
              <w:t>Resources</w:t>
            </w:r>
          </w:p>
        </w:tc>
        <w:tc>
          <w:tcPr>
            <w:tcW w:w="1517" w:type="dxa"/>
            <w:shd w:val="clear" w:color="auto" w:fill="BFBFBF" w:themeFill="background1" w:themeFillShade="BF"/>
          </w:tcPr>
          <w:p w14:paraId="2B2D1971" w14:textId="77777777" w:rsidR="00407393" w:rsidRPr="00407393" w:rsidRDefault="00407393" w:rsidP="00407393">
            <w:pPr>
              <w:jc w:val="both"/>
              <w:rPr>
                <w:b/>
              </w:rPr>
            </w:pPr>
            <w:r w:rsidRPr="00407393">
              <w:rPr>
                <w:b/>
              </w:rPr>
              <w:t>Monitor Milestones</w:t>
            </w:r>
          </w:p>
        </w:tc>
        <w:tc>
          <w:tcPr>
            <w:tcW w:w="852" w:type="dxa"/>
            <w:shd w:val="clear" w:color="auto" w:fill="BFBFBF" w:themeFill="background1" w:themeFillShade="BF"/>
          </w:tcPr>
          <w:p w14:paraId="7C35D2DF" w14:textId="77777777" w:rsidR="00407393" w:rsidRPr="00407393" w:rsidRDefault="00407393" w:rsidP="00407393">
            <w:pPr>
              <w:jc w:val="both"/>
              <w:rPr>
                <w:b/>
              </w:rPr>
            </w:pPr>
            <w:r w:rsidRPr="00407393">
              <w:rPr>
                <w:b/>
              </w:rPr>
              <w:t>Target Dates</w:t>
            </w:r>
          </w:p>
        </w:tc>
      </w:tr>
      <w:tr w:rsidR="00407393" w:rsidRPr="00407393" w14:paraId="1D7282CF" w14:textId="77777777" w:rsidTr="002231B4">
        <w:tc>
          <w:tcPr>
            <w:tcW w:w="1373" w:type="dxa"/>
            <w:shd w:val="clear" w:color="auto" w:fill="D9D9D9" w:themeFill="background1" w:themeFillShade="D9"/>
          </w:tcPr>
          <w:p w14:paraId="4F9E4B09" w14:textId="77777777" w:rsidR="00407393" w:rsidRPr="00407393" w:rsidRDefault="00407393" w:rsidP="00407393">
            <w:pPr>
              <w:autoSpaceDE w:val="0"/>
              <w:autoSpaceDN w:val="0"/>
              <w:adjustRightInd w:val="0"/>
              <w:rPr>
                <w:rFonts w:cstheme="minorHAnsi"/>
              </w:rPr>
            </w:pPr>
            <w:r w:rsidRPr="00407393">
              <w:rPr>
                <w:rFonts w:cstheme="minorHAnsi"/>
              </w:rPr>
              <w:t xml:space="preserve">Address Financial Unsuitability </w:t>
            </w:r>
          </w:p>
          <w:p w14:paraId="06B1831F" w14:textId="77777777" w:rsidR="00407393" w:rsidRPr="00407393" w:rsidRDefault="00407393" w:rsidP="00407393">
            <w:pPr>
              <w:autoSpaceDE w:val="0"/>
              <w:autoSpaceDN w:val="0"/>
              <w:adjustRightInd w:val="0"/>
              <w:rPr>
                <w:rFonts w:cstheme="minorHAnsi"/>
              </w:rPr>
            </w:pPr>
          </w:p>
          <w:p w14:paraId="62FFF07C" w14:textId="77777777" w:rsidR="00407393" w:rsidRPr="00407393" w:rsidRDefault="00407393" w:rsidP="00407393">
            <w:pPr>
              <w:jc w:val="both"/>
              <w:rPr>
                <w:b/>
              </w:rPr>
            </w:pPr>
          </w:p>
        </w:tc>
        <w:tc>
          <w:tcPr>
            <w:tcW w:w="1556" w:type="dxa"/>
          </w:tcPr>
          <w:p w14:paraId="0FB9B60B" w14:textId="77777777" w:rsidR="00407393" w:rsidRPr="00407393" w:rsidRDefault="00407393" w:rsidP="00407393">
            <w:pPr>
              <w:jc w:val="both"/>
            </w:pPr>
            <w:r w:rsidRPr="00407393">
              <w:t xml:space="preserve">The success of this objective can be measured by an increased number of students who will be able to </w:t>
            </w:r>
            <w:r w:rsidRPr="00407393">
              <w:lastRenderedPageBreak/>
              <w:t>see their results at the end of the semester.</w:t>
            </w:r>
          </w:p>
        </w:tc>
        <w:tc>
          <w:tcPr>
            <w:tcW w:w="2256" w:type="dxa"/>
          </w:tcPr>
          <w:p w14:paraId="6289742C" w14:textId="77777777" w:rsidR="00407393" w:rsidRPr="00407393" w:rsidRDefault="00407393" w:rsidP="00407393">
            <w:pPr>
              <w:autoSpaceDE w:val="0"/>
              <w:autoSpaceDN w:val="0"/>
              <w:adjustRightInd w:val="0"/>
              <w:rPr>
                <w:rFonts w:cstheme="minorHAnsi"/>
              </w:rPr>
            </w:pPr>
            <w:r w:rsidRPr="00407393">
              <w:rPr>
                <w:rFonts w:cstheme="minorHAnsi"/>
              </w:rPr>
              <w:lastRenderedPageBreak/>
              <w:t>1. Advertise monthly bursary opportunities.</w:t>
            </w:r>
          </w:p>
          <w:p w14:paraId="4E3AB452" w14:textId="77777777" w:rsidR="00407393" w:rsidRPr="00407393" w:rsidRDefault="00407393" w:rsidP="00407393">
            <w:pPr>
              <w:autoSpaceDE w:val="0"/>
              <w:autoSpaceDN w:val="0"/>
              <w:adjustRightInd w:val="0"/>
              <w:rPr>
                <w:rFonts w:cstheme="minorHAnsi"/>
              </w:rPr>
            </w:pPr>
          </w:p>
          <w:p w14:paraId="3D247CB0" w14:textId="77777777" w:rsidR="00407393" w:rsidRPr="00407393" w:rsidRDefault="00407393" w:rsidP="00407393">
            <w:pPr>
              <w:autoSpaceDE w:val="0"/>
              <w:autoSpaceDN w:val="0"/>
              <w:adjustRightInd w:val="0"/>
              <w:rPr>
                <w:rFonts w:cstheme="minorHAnsi"/>
              </w:rPr>
            </w:pPr>
          </w:p>
          <w:p w14:paraId="3BD0500B" w14:textId="77777777" w:rsidR="00407393" w:rsidRPr="00407393" w:rsidRDefault="00407393" w:rsidP="00407393">
            <w:pPr>
              <w:autoSpaceDE w:val="0"/>
              <w:autoSpaceDN w:val="0"/>
              <w:adjustRightInd w:val="0"/>
              <w:rPr>
                <w:rFonts w:cstheme="minorHAnsi"/>
              </w:rPr>
            </w:pPr>
          </w:p>
          <w:p w14:paraId="419B833F" w14:textId="77777777" w:rsidR="00407393" w:rsidRPr="00407393" w:rsidRDefault="00407393" w:rsidP="00407393">
            <w:pPr>
              <w:autoSpaceDE w:val="0"/>
              <w:autoSpaceDN w:val="0"/>
              <w:adjustRightInd w:val="0"/>
              <w:rPr>
                <w:rFonts w:cstheme="minorHAnsi"/>
              </w:rPr>
            </w:pPr>
          </w:p>
          <w:p w14:paraId="0606EC25" w14:textId="77777777" w:rsidR="00407393" w:rsidRPr="00407393" w:rsidRDefault="00407393" w:rsidP="00407393">
            <w:pPr>
              <w:autoSpaceDE w:val="0"/>
              <w:autoSpaceDN w:val="0"/>
              <w:adjustRightInd w:val="0"/>
              <w:rPr>
                <w:rFonts w:cstheme="minorHAnsi"/>
              </w:rPr>
            </w:pPr>
          </w:p>
          <w:p w14:paraId="529DFC44" w14:textId="77777777" w:rsidR="00407393" w:rsidRPr="00407393" w:rsidRDefault="00407393" w:rsidP="00407393">
            <w:pPr>
              <w:autoSpaceDE w:val="0"/>
              <w:autoSpaceDN w:val="0"/>
              <w:adjustRightInd w:val="0"/>
              <w:rPr>
                <w:rFonts w:cstheme="minorHAnsi"/>
              </w:rPr>
            </w:pPr>
          </w:p>
          <w:p w14:paraId="11E398B8" w14:textId="77777777" w:rsidR="00407393" w:rsidRPr="00407393" w:rsidRDefault="00407393" w:rsidP="00407393">
            <w:pPr>
              <w:autoSpaceDE w:val="0"/>
              <w:autoSpaceDN w:val="0"/>
              <w:adjustRightInd w:val="0"/>
              <w:rPr>
                <w:rFonts w:cstheme="minorHAnsi"/>
              </w:rPr>
            </w:pPr>
          </w:p>
          <w:p w14:paraId="6366806A" w14:textId="77777777" w:rsidR="00407393" w:rsidRPr="00407393" w:rsidRDefault="00407393" w:rsidP="00407393">
            <w:pPr>
              <w:autoSpaceDE w:val="0"/>
              <w:autoSpaceDN w:val="0"/>
              <w:adjustRightInd w:val="0"/>
              <w:rPr>
                <w:rFonts w:cstheme="minorHAnsi"/>
              </w:rPr>
            </w:pPr>
          </w:p>
          <w:p w14:paraId="6E595DD6" w14:textId="77777777" w:rsidR="00407393" w:rsidRPr="00407393" w:rsidRDefault="00407393" w:rsidP="00407393">
            <w:pPr>
              <w:autoSpaceDE w:val="0"/>
              <w:autoSpaceDN w:val="0"/>
              <w:adjustRightInd w:val="0"/>
              <w:rPr>
                <w:rFonts w:cstheme="minorHAnsi"/>
              </w:rPr>
            </w:pPr>
          </w:p>
          <w:p w14:paraId="7571DA31" w14:textId="77777777" w:rsidR="00407393" w:rsidRPr="00407393" w:rsidRDefault="00407393" w:rsidP="00407393">
            <w:pPr>
              <w:autoSpaceDE w:val="0"/>
              <w:autoSpaceDN w:val="0"/>
              <w:adjustRightInd w:val="0"/>
              <w:rPr>
                <w:rFonts w:cstheme="minorHAnsi"/>
              </w:rPr>
            </w:pPr>
          </w:p>
          <w:p w14:paraId="2BCC88F5" w14:textId="77777777" w:rsidR="00407393" w:rsidRPr="00407393" w:rsidRDefault="00407393" w:rsidP="00407393">
            <w:pPr>
              <w:autoSpaceDE w:val="0"/>
              <w:autoSpaceDN w:val="0"/>
              <w:adjustRightInd w:val="0"/>
              <w:rPr>
                <w:rFonts w:cstheme="minorHAnsi"/>
              </w:rPr>
            </w:pPr>
          </w:p>
          <w:p w14:paraId="60AEDBEB" w14:textId="77777777" w:rsidR="00407393" w:rsidRPr="00407393" w:rsidRDefault="00407393" w:rsidP="00407393">
            <w:pPr>
              <w:autoSpaceDE w:val="0"/>
              <w:autoSpaceDN w:val="0"/>
              <w:adjustRightInd w:val="0"/>
              <w:rPr>
                <w:rFonts w:cstheme="minorHAnsi"/>
              </w:rPr>
            </w:pPr>
          </w:p>
          <w:p w14:paraId="2F37BA10" w14:textId="77777777" w:rsidR="00407393" w:rsidRPr="00407393" w:rsidRDefault="00407393" w:rsidP="00407393">
            <w:pPr>
              <w:autoSpaceDE w:val="0"/>
              <w:autoSpaceDN w:val="0"/>
              <w:adjustRightInd w:val="0"/>
              <w:jc w:val="right"/>
            </w:pPr>
          </w:p>
        </w:tc>
        <w:tc>
          <w:tcPr>
            <w:tcW w:w="2265" w:type="dxa"/>
          </w:tcPr>
          <w:p w14:paraId="07E9BCAD" w14:textId="77777777" w:rsidR="00407393" w:rsidRPr="00407393" w:rsidRDefault="00407393" w:rsidP="00407393">
            <w:pPr>
              <w:jc w:val="both"/>
            </w:pPr>
            <w:r w:rsidRPr="00407393">
              <w:lastRenderedPageBreak/>
              <w:t xml:space="preserve">The promotion of different bursary opportunities will be done through our various social media platforms, the different faculty house </w:t>
            </w:r>
            <w:proofErr w:type="gramStart"/>
            <w:r w:rsidRPr="00407393">
              <w:t>click</w:t>
            </w:r>
            <w:proofErr w:type="gramEnd"/>
            <w:r w:rsidRPr="00407393">
              <w:t xml:space="preserve"> up pages </w:t>
            </w:r>
            <w:r w:rsidRPr="00407393">
              <w:lastRenderedPageBreak/>
              <w:t xml:space="preserve">and by the notice board in front of the SRC Study Finance office. </w:t>
            </w:r>
          </w:p>
        </w:tc>
        <w:tc>
          <w:tcPr>
            <w:tcW w:w="1877" w:type="dxa"/>
          </w:tcPr>
          <w:p w14:paraId="2CF7E98D" w14:textId="77777777" w:rsidR="00407393" w:rsidRPr="00407393" w:rsidRDefault="00407393" w:rsidP="00407393">
            <w:pPr>
              <w:jc w:val="both"/>
            </w:pPr>
            <w:r w:rsidRPr="00407393">
              <w:lastRenderedPageBreak/>
              <w:t xml:space="preserve">The office of the Study Finance will work with the office of the Marketing, Media and Communications. </w:t>
            </w:r>
          </w:p>
        </w:tc>
        <w:tc>
          <w:tcPr>
            <w:tcW w:w="2162" w:type="dxa"/>
          </w:tcPr>
          <w:p w14:paraId="3DC7A29C" w14:textId="77777777" w:rsidR="00407393" w:rsidRPr="00407393" w:rsidRDefault="00407393" w:rsidP="00407393">
            <w:pPr>
              <w:jc w:val="both"/>
            </w:pPr>
            <w:r w:rsidRPr="00407393">
              <w:t xml:space="preserve">The only resources which will be needed is the contacts of all faculty chairpersons, so they can help in advertising the </w:t>
            </w:r>
            <w:r w:rsidRPr="00407393">
              <w:lastRenderedPageBreak/>
              <w:t xml:space="preserve">different funding opportunities. </w:t>
            </w:r>
          </w:p>
        </w:tc>
        <w:tc>
          <w:tcPr>
            <w:tcW w:w="1517" w:type="dxa"/>
          </w:tcPr>
          <w:p w14:paraId="2EB61317" w14:textId="77777777" w:rsidR="00407393" w:rsidRPr="00407393" w:rsidRDefault="00407393" w:rsidP="00407393">
            <w:pPr>
              <w:jc w:val="both"/>
            </w:pPr>
            <w:r w:rsidRPr="00407393">
              <w:lastRenderedPageBreak/>
              <w:t xml:space="preserve">New bursary opportunities need to be up monthly, if there are any in that month </w:t>
            </w:r>
          </w:p>
        </w:tc>
        <w:tc>
          <w:tcPr>
            <w:tcW w:w="852" w:type="dxa"/>
          </w:tcPr>
          <w:p w14:paraId="1A0719B9" w14:textId="77777777" w:rsidR="00407393" w:rsidRPr="00407393" w:rsidRDefault="00407393" w:rsidP="00407393">
            <w:pPr>
              <w:jc w:val="both"/>
            </w:pPr>
            <w:r w:rsidRPr="00407393">
              <w:t xml:space="preserve"> Continuous </w:t>
            </w:r>
          </w:p>
        </w:tc>
      </w:tr>
      <w:tr w:rsidR="00407393" w:rsidRPr="00407393" w14:paraId="0AD2A67C" w14:textId="77777777" w:rsidTr="002231B4">
        <w:tc>
          <w:tcPr>
            <w:tcW w:w="1373" w:type="dxa"/>
            <w:shd w:val="clear" w:color="auto" w:fill="D9D9D9" w:themeFill="background1" w:themeFillShade="D9"/>
          </w:tcPr>
          <w:p w14:paraId="4D11064E" w14:textId="77777777" w:rsidR="00407393" w:rsidRPr="00407393" w:rsidRDefault="00407393" w:rsidP="00407393">
            <w:pPr>
              <w:autoSpaceDE w:val="0"/>
              <w:autoSpaceDN w:val="0"/>
              <w:adjustRightInd w:val="0"/>
              <w:rPr>
                <w:rFonts w:cstheme="minorHAnsi"/>
              </w:rPr>
            </w:pPr>
          </w:p>
        </w:tc>
        <w:tc>
          <w:tcPr>
            <w:tcW w:w="1556" w:type="dxa"/>
          </w:tcPr>
          <w:p w14:paraId="212BC6A3" w14:textId="77777777" w:rsidR="00407393" w:rsidRPr="00407393" w:rsidRDefault="00407393" w:rsidP="00407393">
            <w:pPr>
              <w:jc w:val="both"/>
            </w:pPr>
          </w:p>
        </w:tc>
        <w:tc>
          <w:tcPr>
            <w:tcW w:w="2256" w:type="dxa"/>
          </w:tcPr>
          <w:p w14:paraId="27702F10" w14:textId="77777777" w:rsidR="00407393" w:rsidRPr="00407393" w:rsidRDefault="00407393" w:rsidP="00407393">
            <w:pPr>
              <w:autoSpaceDE w:val="0"/>
              <w:autoSpaceDN w:val="0"/>
              <w:adjustRightInd w:val="0"/>
              <w:rPr>
                <w:rFonts w:cstheme="minorHAnsi"/>
              </w:rPr>
            </w:pPr>
            <w:r w:rsidRPr="00407393">
              <w:rPr>
                <w:rFonts w:cstheme="minorHAnsi"/>
              </w:rPr>
              <w:t>2. Advertise on- campus student job opportunities.</w:t>
            </w:r>
          </w:p>
          <w:p w14:paraId="15CA361B" w14:textId="77777777" w:rsidR="00407393" w:rsidRPr="00407393" w:rsidRDefault="00407393" w:rsidP="00407393">
            <w:pPr>
              <w:autoSpaceDE w:val="0"/>
              <w:autoSpaceDN w:val="0"/>
              <w:adjustRightInd w:val="0"/>
              <w:jc w:val="right"/>
              <w:rPr>
                <w:rFonts w:cstheme="minorHAnsi"/>
              </w:rPr>
            </w:pPr>
          </w:p>
          <w:p w14:paraId="098A739E" w14:textId="77777777" w:rsidR="00407393" w:rsidRPr="00407393" w:rsidRDefault="00407393" w:rsidP="00407393">
            <w:pPr>
              <w:autoSpaceDE w:val="0"/>
              <w:autoSpaceDN w:val="0"/>
              <w:adjustRightInd w:val="0"/>
              <w:rPr>
                <w:rFonts w:cstheme="minorHAnsi"/>
              </w:rPr>
            </w:pPr>
          </w:p>
        </w:tc>
        <w:tc>
          <w:tcPr>
            <w:tcW w:w="2265" w:type="dxa"/>
          </w:tcPr>
          <w:p w14:paraId="1F8224A8" w14:textId="77777777" w:rsidR="00407393" w:rsidRPr="00407393" w:rsidRDefault="00407393" w:rsidP="00407393">
            <w:pPr>
              <w:jc w:val="both"/>
            </w:pPr>
            <w:r w:rsidRPr="00407393">
              <w:t xml:space="preserve">This initiative will be done so that students may be able to acquire jobs that will help them pay off their historical debt or be in a better financial position </w:t>
            </w:r>
          </w:p>
        </w:tc>
        <w:tc>
          <w:tcPr>
            <w:tcW w:w="1877" w:type="dxa"/>
          </w:tcPr>
          <w:p w14:paraId="5EC4F39B" w14:textId="77777777" w:rsidR="00407393" w:rsidRPr="00407393" w:rsidRDefault="00407393" w:rsidP="00407393">
            <w:pPr>
              <w:jc w:val="both"/>
            </w:pPr>
            <w:r w:rsidRPr="00407393">
              <w:t>The office of the Study Finance will work with the office of the Marketing, Media and Communications.</w:t>
            </w:r>
          </w:p>
        </w:tc>
        <w:tc>
          <w:tcPr>
            <w:tcW w:w="2162" w:type="dxa"/>
          </w:tcPr>
          <w:p w14:paraId="44C27273" w14:textId="77777777" w:rsidR="00407393" w:rsidRPr="00407393" w:rsidRDefault="00407393" w:rsidP="00407393">
            <w:pPr>
              <w:jc w:val="both"/>
            </w:pPr>
            <w:r w:rsidRPr="00407393">
              <w:t xml:space="preserve">An SRC click up page will be pertinent in establishing this </w:t>
            </w:r>
          </w:p>
        </w:tc>
        <w:tc>
          <w:tcPr>
            <w:tcW w:w="1517" w:type="dxa"/>
          </w:tcPr>
          <w:p w14:paraId="72AD8A41" w14:textId="77777777" w:rsidR="00407393" w:rsidRPr="00407393" w:rsidRDefault="00407393" w:rsidP="00407393">
            <w:pPr>
              <w:jc w:val="both"/>
            </w:pPr>
          </w:p>
        </w:tc>
        <w:tc>
          <w:tcPr>
            <w:tcW w:w="852" w:type="dxa"/>
          </w:tcPr>
          <w:p w14:paraId="069DCFB6" w14:textId="77777777" w:rsidR="00407393" w:rsidRPr="00407393" w:rsidRDefault="00407393" w:rsidP="00407393">
            <w:pPr>
              <w:jc w:val="both"/>
            </w:pPr>
          </w:p>
          <w:p w14:paraId="6F362266" w14:textId="77777777" w:rsidR="00407393" w:rsidRPr="00407393" w:rsidRDefault="00407393" w:rsidP="00407393">
            <w:pPr>
              <w:jc w:val="both"/>
            </w:pPr>
            <w:r w:rsidRPr="00407393">
              <w:t>Continuous</w:t>
            </w:r>
          </w:p>
        </w:tc>
      </w:tr>
      <w:tr w:rsidR="00407393" w:rsidRPr="00407393" w14:paraId="2EB93E6A" w14:textId="77777777" w:rsidTr="002231B4">
        <w:tc>
          <w:tcPr>
            <w:tcW w:w="1373" w:type="dxa"/>
            <w:shd w:val="clear" w:color="auto" w:fill="D9D9D9" w:themeFill="background1" w:themeFillShade="D9"/>
          </w:tcPr>
          <w:p w14:paraId="4E49873D" w14:textId="77777777" w:rsidR="00407393" w:rsidRPr="00407393" w:rsidRDefault="00407393" w:rsidP="00407393">
            <w:pPr>
              <w:autoSpaceDE w:val="0"/>
              <w:autoSpaceDN w:val="0"/>
              <w:adjustRightInd w:val="0"/>
              <w:rPr>
                <w:rFonts w:cstheme="minorHAnsi"/>
              </w:rPr>
            </w:pPr>
          </w:p>
        </w:tc>
        <w:tc>
          <w:tcPr>
            <w:tcW w:w="1556" w:type="dxa"/>
          </w:tcPr>
          <w:p w14:paraId="75D5FEBB" w14:textId="77777777" w:rsidR="00407393" w:rsidRPr="00407393" w:rsidRDefault="00407393" w:rsidP="00407393">
            <w:pPr>
              <w:jc w:val="both"/>
            </w:pPr>
          </w:p>
        </w:tc>
        <w:tc>
          <w:tcPr>
            <w:tcW w:w="2256" w:type="dxa"/>
          </w:tcPr>
          <w:p w14:paraId="2D9A4864" w14:textId="77777777" w:rsidR="00407393" w:rsidRPr="00407393" w:rsidRDefault="00407393" w:rsidP="00407393">
            <w:pPr>
              <w:autoSpaceDE w:val="0"/>
              <w:autoSpaceDN w:val="0"/>
              <w:adjustRightInd w:val="0"/>
              <w:rPr>
                <w:rFonts w:cstheme="minorHAnsi"/>
              </w:rPr>
            </w:pPr>
            <w:r w:rsidRPr="00407393">
              <w:rPr>
                <w:rFonts w:cstheme="minorHAnsi"/>
              </w:rPr>
              <w:t xml:space="preserve">3. Ensure the office assists </w:t>
            </w:r>
            <w:proofErr w:type="gramStart"/>
            <w:r w:rsidRPr="00407393">
              <w:rPr>
                <w:rFonts w:cstheme="minorHAnsi"/>
              </w:rPr>
              <w:t>in  NSFAS</w:t>
            </w:r>
            <w:proofErr w:type="gramEnd"/>
            <w:r w:rsidRPr="00407393">
              <w:rPr>
                <w:rFonts w:cstheme="minorHAnsi"/>
              </w:rPr>
              <w:t xml:space="preserve"> appeals processes</w:t>
            </w:r>
          </w:p>
          <w:p w14:paraId="12D7F2EE" w14:textId="77777777" w:rsidR="00407393" w:rsidRPr="00407393" w:rsidRDefault="00407393" w:rsidP="00407393">
            <w:pPr>
              <w:autoSpaceDE w:val="0"/>
              <w:autoSpaceDN w:val="0"/>
              <w:adjustRightInd w:val="0"/>
              <w:rPr>
                <w:rFonts w:cstheme="minorHAnsi"/>
              </w:rPr>
            </w:pPr>
          </w:p>
          <w:p w14:paraId="018F5CB2" w14:textId="77777777" w:rsidR="00407393" w:rsidRPr="00407393" w:rsidRDefault="00407393" w:rsidP="00407393">
            <w:pPr>
              <w:autoSpaceDE w:val="0"/>
              <w:autoSpaceDN w:val="0"/>
              <w:adjustRightInd w:val="0"/>
              <w:rPr>
                <w:rFonts w:cstheme="minorHAnsi"/>
              </w:rPr>
            </w:pPr>
          </w:p>
          <w:p w14:paraId="73E3D009" w14:textId="77777777" w:rsidR="00407393" w:rsidRPr="00407393" w:rsidRDefault="00407393" w:rsidP="00407393">
            <w:pPr>
              <w:autoSpaceDE w:val="0"/>
              <w:autoSpaceDN w:val="0"/>
              <w:adjustRightInd w:val="0"/>
              <w:rPr>
                <w:rFonts w:cstheme="minorHAnsi"/>
              </w:rPr>
            </w:pPr>
          </w:p>
          <w:p w14:paraId="05B0CC08" w14:textId="77777777" w:rsidR="00407393" w:rsidRPr="00407393" w:rsidRDefault="00407393" w:rsidP="00407393">
            <w:pPr>
              <w:autoSpaceDE w:val="0"/>
              <w:autoSpaceDN w:val="0"/>
              <w:adjustRightInd w:val="0"/>
              <w:rPr>
                <w:rFonts w:cstheme="minorHAnsi"/>
              </w:rPr>
            </w:pPr>
          </w:p>
          <w:p w14:paraId="6A8FF6FE" w14:textId="77777777" w:rsidR="00407393" w:rsidRPr="00407393" w:rsidRDefault="00407393" w:rsidP="00407393">
            <w:pPr>
              <w:autoSpaceDE w:val="0"/>
              <w:autoSpaceDN w:val="0"/>
              <w:adjustRightInd w:val="0"/>
              <w:rPr>
                <w:rFonts w:cstheme="minorHAnsi"/>
              </w:rPr>
            </w:pPr>
          </w:p>
          <w:p w14:paraId="30034EEF" w14:textId="77777777" w:rsidR="00407393" w:rsidRPr="00407393" w:rsidRDefault="00407393" w:rsidP="00407393">
            <w:pPr>
              <w:autoSpaceDE w:val="0"/>
              <w:autoSpaceDN w:val="0"/>
              <w:adjustRightInd w:val="0"/>
              <w:rPr>
                <w:rFonts w:cstheme="minorHAnsi"/>
              </w:rPr>
            </w:pPr>
          </w:p>
          <w:p w14:paraId="09F7E671" w14:textId="77777777" w:rsidR="00407393" w:rsidRPr="00407393" w:rsidRDefault="00407393" w:rsidP="00407393">
            <w:pPr>
              <w:autoSpaceDE w:val="0"/>
              <w:autoSpaceDN w:val="0"/>
              <w:adjustRightInd w:val="0"/>
              <w:rPr>
                <w:rFonts w:cstheme="minorHAnsi"/>
              </w:rPr>
            </w:pPr>
          </w:p>
          <w:p w14:paraId="065038B3" w14:textId="77777777" w:rsidR="00407393" w:rsidRPr="00407393" w:rsidRDefault="00407393" w:rsidP="00407393">
            <w:pPr>
              <w:autoSpaceDE w:val="0"/>
              <w:autoSpaceDN w:val="0"/>
              <w:adjustRightInd w:val="0"/>
              <w:rPr>
                <w:rFonts w:cstheme="minorHAnsi"/>
              </w:rPr>
            </w:pPr>
          </w:p>
          <w:p w14:paraId="4E9BCE9E" w14:textId="77777777" w:rsidR="00407393" w:rsidRPr="00407393" w:rsidRDefault="00407393" w:rsidP="00407393">
            <w:pPr>
              <w:autoSpaceDE w:val="0"/>
              <w:autoSpaceDN w:val="0"/>
              <w:adjustRightInd w:val="0"/>
              <w:rPr>
                <w:rFonts w:cstheme="minorHAnsi"/>
              </w:rPr>
            </w:pPr>
          </w:p>
          <w:p w14:paraId="4A5267F4" w14:textId="77777777" w:rsidR="00407393" w:rsidRPr="00407393" w:rsidRDefault="00407393" w:rsidP="00407393">
            <w:pPr>
              <w:autoSpaceDE w:val="0"/>
              <w:autoSpaceDN w:val="0"/>
              <w:adjustRightInd w:val="0"/>
              <w:rPr>
                <w:rFonts w:cstheme="minorHAnsi"/>
              </w:rPr>
            </w:pPr>
          </w:p>
          <w:p w14:paraId="566ACC56" w14:textId="77777777" w:rsidR="00407393" w:rsidRPr="00407393" w:rsidRDefault="00407393" w:rsidP="00407393">
            <w:pPr>
              <w:autoSpaceDE w:val="0"/>
              <w:autoSpaceDN w:val="0"/>
              <w:adjustRightInd w:val="0"/>
              <w:rPr>
                <w:rFonts w:cstheme="minorHAnsi"/>
              </w:rPr>
            </w:pPr>
          </w:p>
        </w:tc>
        <w:tc>
          <w:tcPr>
            <w:tcW w:w="2265" w:type="dxa"/>
          </w:tcPr>
          <w:p w14:paraId="5A2DF122" w14:textId="77777777" w:rsidR="00407393" w:rsidRPr="00407393" w:rsidRDefault="00407393" w:rsidP="00407393">
            <w:pPr>
              <w:jc w:val="both"/>
            </w:pPr>
            <w:r w:rsidRPr="00407393">
              <w:t xml:space="preserve">Students will be able to approach the office of Study Finance to be assisted in drafting proper appeal letters and motivations and be directed on proper supporting documents. This will also include being assisted to appeal through the university </w:t>
            </w:r>
          </w:p>
        </w:tc>
        <w:tc>
          <w:tcPr>
            <w:tcW w:w="1877" w:type="dxa"/>
          </w:tcPr>
          <w:p w14:paraId="2F8882CA" w14:textId="77777777" w:rsidR="00407393" w:rsidRPr="00407393" w:rsidRDefault="00407393" w:rsidP="00407393">
            <w:pPr>
              <w:jc w:val="both"/>
            </w:pPr>
            <w:r w:rsidRPr="00407393">
              <w:t xml:space="preserve">Study Finance officer </w:t>
            </w:r>
          </w:p>
        </w:tc>
        <w:tc>
          <w:tcPr>
            <w:tcW w:w="2162" w:type="dxa"/>
          </w:tcPr>
          <w:p w14:paraId="230E4644" w14:textId="77777777" w:rsidR="00407393" w:rsidRPr="00407393" w:rsidRDefault="00407393" w:rsidP="00407393">
            <w:pPr>
              <w:jc w:val="both"/>
            </w:pPr>
            <w:r w:rsidRPr="00407393">
              <w:t xml:space="preserve">Information from student Accounts and Financial Aid </w:t>
            </w:r>
          </w:p>
        </w:tc>
        <w:tc>
          <w:tcPr>
            <w:tcW w:w="1517" w:type="dxa"/>
          </w:tcPr>
          <w:p w14:paraId="75AA7218" w14:textId="77777777" w:rsidR="00407393" w:rsidRPr="00407393" w:rsidRDefault="00407393" w:rsidP="00407393">
            <w:pPr>
              <w:jc w:val="both"/>
            </w:pPr>
          </w:p>
        </w:tc>
        <w:tc>
          <w:tcPr>
            <w:tcW w:w="852" w:type="dxa"/>
          </w:tcPr>
          <w:p w14:paraId="26E8094B" w14:textId="77777777" w:rsidR="00407393" w:rsidRPr="00407393" w:rsidRDefault="00407393" w:rsidP="00407393">
            <w:pPr>
              <w:jc w:val="both"/>
            </w:pPr>
            <w:r w:rsidRPr="00407393">
              <w:t xml:space="preserve">Continuous </w:t>
            </w:r>
          </w:p>
        </w:tc>
      </w:tr>
      <w:tr w:rsidR="00407393" w:rsidRPr="00407393" w14:paraId="400193A2" w14:textId="77777777" w:rsidTr="002231B4">
        <w:tc>
          <w:tcPr>
            <w:tcW w:w="1373" w:type="dxa"/>
            <w:shd w:val="clear" w:color="auto" w:fill="D9D9D9" w:themeFill="background1" w:themeFillShade="D9"/>
          </w:tcPr>
          <w:p w14:paraId="139C3CE1" w14:textId="77777777" w:rsidR="00407393" w:rsidRPr="00407393" w:rsidRDefault="00407393" w:rsidP="00407393">
            <w:pPr>
              <w:autoSpaceDE w:val="0"/>
              <w:autoSpaceDN w:val="0"/>
              <w:adjustRightInd w:val="0"/>
              <w:rPr>
                <w:rFonts w:cstheme="minorHAnsi"/>
              </w:rPr>
            </w:pPr>
          </w:p>
        </w:tc>
        <w:tc>
          <w:tcPr>
            <w:tcW w:w="1556" w:type="dxa"/>
          </w:tcPr>
          <w:p w14:paraId="6BD84B71" w14:textId="77777777" w:rsidR="00407393" w:rsidRPr="00407393" w:rsidRDefault="00407393" w:rsidP="00407393">
            <w:pPr>
              <w:jc w:val="both"/>
            </w:pPr>
          </w:p>
        </w:tc>
        <w:tc>
          <w:tcPr>
            <w:tcW w:w="2256" w:type="dxa"/>
          </w:tcPr>
          <w:p w14:paraId="63D327BC" w14:textId="77777777" w:rsidR="00407393" w:rsidRPr="00407393" w:rsidRDefault="00407393" w:rsidP="00407393">
            <w:pPr>
              <w:autoSpaceDE w:val="0"/>
              <w:autoSpaceDN w:val="0"/>
              <w:adjustRightInd w:val="0"/>
              <w:rPr>
                <w:rFonts w:cstheme="minorHAnsi"/>
              </w:rPr>
            </w:pPr>
            <w:r w:rsidRPr="00407393">
              <w:rPr>
                <w:rFonts w:cstheme="minorHAnsi"/>
              </w:rPr>
              <w:t xml:space="preserve">4. Ensure that every student who approaches the office of the study finance officer – has applied for financial </w:t>
            </w:r>
            <w:r w:rsidRPr="00407393">
              <w:rPr>
                <w:rFonts w:cstheme="minorHAnsi"/>
              </w:rPr>
              <w:lastRenderedPageBreak/>
              <w:t xml:space="preserve">aid and has submitted the correct documentation </w:t>
            </w:r>
          </w:p>
          <w:p w14:paraId="36A8308A" w14:textId="77777777" w:rsidR="00407393" w:rsidRPr="00407393" w:rsidRDefault="00407393" w:rsidP="00407393">
            <w:pPr>
              <w:autoSpaceDE w:val="0"/>
              <w:autoSpaceDN w:val="0"/>
              <w:adjustRightInd w:val="0"/>
              <w:rPr>
                <w:rFonts w:cstheme="minorHAnsi"/>
              </w:rPr>
            </w:pPr>
          </w:p>
        </w:tc>
        <w:tc>
          <w:tcPr>
            <w:tcW w:w="2265" w:type="dxa"/>
          </w:tcPr>
          <w:p w14:paraId="6D5ADE6B" w14:textId="77777777" w:rsidR="00407393" w:rsidRPr="00407393" w:rsidRDefault="00407393" w:rsidP="00407393">
            <w:pPr>
              <w:jc w:val="both"/>
            </w:pPr>
            <w:r w:rsidRPr="00407393">
              <w:lastRenderedPageBreak/>
              <w:t xml:space="preserve">Assisting in ensuring everyone has correctly applied for financial aid and declared their need </w:t>
            </w:r>
            <w:r w:rsidRPr="00407393">
              <w:lastRenderedPageBreak/>
              <w:t xml:space="preserve">so that they may be assisted. </w:t>
            </w:r>
          </w:p>
        </w:tc>
        <w:tc>
          <w:tcPr>
            <w:tcW w:w="1877" w:type="dxa"/>
          </w:tcPr>
          <w:p w14:paraId="5213A93A" w14:textId="77777777" w:rsidR="00407393" w:rsidRPr="00407393" w:rsidRDefault="00407393" w:rsidP="00407393">
            <w:pPr>
              <w:jc w:val="both"/>
            </w:pPr>
            <w:r w:rsidRPr="00407393">
              <w:lastRenderedPageBreak/>
              <w:t>Study Finance Officer and the entire SRC.</w:t>
            </w:r>
          </w:p>
        </w:tc>
        <w:tc>
          <w:tcPr>
            <w:tcW w:w="2162" w:type="dxa"/>
          </w:tcPr>
          <w:p w14:paraId="575007BC" w14:textId="77777777" w:rsidR="00407393" w:rsidRPr="00407393" w:rsidRDefault="00407393" w:rsidP="00407393">
            <w:pPr>
              <w:jc w:val="both"/>
            </w:pPr>
            <w:r w:rsidRPr="00407393">
              <w:t xml:space="preserve">Information on what is needed to apply for financial aid </w:t>
            </w:r>
          </w:p>
        </w:tc>
        <w:tc>
          <w:tcPr>
            <w:tcW w:w="1517" w:type="dxa"/>
          </w:tcPr>
          <w:p w14:paraId="3445A631" w14:textId="77777777" w:rsidR="00407393" w:rsidRPr="00407393" w:rsidRDefault="00407393" w:rsidP="00407393">
            <w:pPr>
              <w:jc w:val="both"/>
            </w:pPr>
            <w:r w:rsidRPr="00407393">
              <w:t xml:space="preserve">More students on financial aid </w:t>
            </w:r>
          </w:p>
        </w:tc>
        <w:tc>
          <w:tcPr>
            <w:tcW w:w="852" w:type="dxa"/>
          </w:tcPr>
          <w:p w14:paraId="6F05790B" w14:textId="77777777" w:rsidR="00407393" w:rsidRPr="00407393" w:rsidRDefault="00407393" w:rsidP="00407393">
            <w:pPr>
              <w:jc w:val="both"/>
            </w:pPr>
            <w:r w:rsidRPr="00407393">
              <w:t xml:space="preserve">Continuous </w:t>
            </w:r>
          </w:p>
        </w:tc>
      </w:tr>
      <w:tr w:rsidR="00407393" w:rsidRPr="00407393" w14:paraId="5A808F9F" w14:textId="77777777" w:rsidTr="002231B4">
        <w:tc>
          <w:tcPr>
            <w:tcW w:w="1373" w:type="dxa"/>
            <w:shd w:val="clear" w:color="auto" w:fill="D9D9D9" w:themeFill="background1" w:themeFillShade="D9"/>
          </w:tcPr>
          <w:p w14:paraId="1789726A" w14:textId="77777777" w:rsidR="00407393" w:rsidRPr="00407393" w:rsidRDefault="00407393" w:rsidP="00407393">
            <w:pPr>
              <w:autoSpaceDE w:val="0"/>
              <w:autoSpaceDN w:val="0"/>
              <w:adjustRightInd w:val="0"/>
              <w:rPr>
                <w:rFonts w:cstheme="minorHAnsi"/>
              </w:rPr>
            </w:pPr>
            <w:r w:rsidRPr="00407393">
              <w:rPr>
                <w:rFonts w:cstheme="minorHAnsi"/>
              </w:rPr>
              <w:t>Addressing historical debt during registration period</w:t>
            </w:r>
          </w:p>
        </w:tc>
        <w:tc>
          <w:tcPr>
            <w:tcW w:w="1556" w:type="dxa"/>
          </w:tcPr>
          <w:p w14:paraId="0EF707B4" w14:textId="77777777" w:rsidR="00407393" w:rsidRPr="00407393" w:rsidRDefault="00407393" w:rsidP="00407393">
            <w:pPr>
              <w:jc w:val="both"/>
            </w:pPr>
            <w:r w:rsidRPr="00407393">
              <w:t xml:space="preserve">Ensuring more students are able to register irrespective of the historical debt which they have acquired </w:t>
            </w:r>
          </w:p>
        </w:tc>
        <w:tc>
          <w:tcPr>
            <w:tcW w:w="2256" w:type="dxa"/>
          </w:tcPr>
          <w:p w14:paraId="35EF4AE6" w14:textId="77777777" w:rsidR="00407393" w:rsidRPr="00407393" w:rsidRDefault="00407393" w:rsidP="00407393">
            <w:pPr>
              <w:autoSpaceDE w:val="0"/>
              <w:autoSpaceDN w:val="0"/>
              <w:adjustRightInd w:val="0"/>
              <w:rPr>
                <w:rFonts w:cstheme="minorHAnsi"/>
              </w:rPr>
            </w:pPr>
            <w:r w:rsidRPr="00407393">
              <w:rPr>
                <w:rFonts w:cstheme="minorHAnsi"/>
              </w:rPr>
              <w:t xml:space="preserve">The office of Study Finance in conjunction with the Financial Aid Office will be helping students with historical debts in respective means to ensure their blocks are lifted and they are able to register. This is based on the premise that the students will have to be eligible for the funding criteria set. </w:t>
            </w:r>
          </w:p>
        </w:tc>
        <w:tc>
          <w:tcPr>
            <w:tcW w:w="2265" w:type="dxa"/>
          </w:tcPr>
          <w:p w14:paraId="38193079" w14:textId="77777777" w:rsidR="00407393" w:rsidRPr="00407393" w:rsidRDefault="00407393" w:rsidP="00407393">
            <w:pPr>
              <w:jc w:val="both"/>
            </w:pPr>
            <w:r w:rsidRPr="00407393">
              <w:t xml:space="preserve">Students who have applied for financial aid and then further apply through the SRC will have their applications reviewed and funding eligibility will be assessed. </w:t>
            </w:r>
          </w:p>
        </w:tc>
        <w:tc>
          <w:tcPr>
            <w:tcW w:w="1877" w:type="dxa"/>
          </w:tcPr>
          <w:p w14:paraId="39656068" w14:textId="77777777" w:rsidR="00407393" w:rsidRPr="00407393" w:rsidRDefault="00407393" w:rsidP="00407393">
            <w:pPr>
              <w:jc w:val="both"/>
            </w:pPr>
            <w:r w:rsidRPr="00407393">
              <w:t>Study Finance Officer, SRC President and SRC Secretary.</w:t>
            </w:r>
          </w:p>
        </w:tc>
        <w:tc>
          <w:tcPr>
            <w:tcW w:w="2162" w:type="dxa"/>
          </w:tcPr>
          <w:p w14:paraId="01305671" w14:textId="77777777" w:rsidR="00407393" w:rsidRPr="00407393" w:rsidRDefault="00407393" w:rsidP="00407393">
            <w:pPr>
              <w:jc w:val="both"/>
            </w:pPr>
            <w:r w:rsidRPr="00407393">
              <w:t>Funding from financial aid</w:t>
            </w:r>
          </w:p>
        </w:tc>
        <w:tc>
          <w:tcPr>
            <w:tcW w:w="1517" w:type="dxa"/>
          </w:tcPr>
          <w:p w14:paraId="3670ECAA" w14:textId="77777777" w:rsidR="00407393" w:rsidRPr="00407393" w:rsidRDefault="00407393" w:rsidP="00407393">
            <w:pPr>
              <w:jc w:val="both"/>
            </w:pPr>
            <w:r w:rsidRPr="00407393">
              <w:t xml:space="preserve">The increase in students being able to have their blocks lifted </w:t>
            </w:r>
          </w:p>
        </w:tc>
        <w:tc>
          <w:tcPr>
            <w:tcW w:w="852" w:type="dxa"/>
          </w:tcPr>
          <w:p w14:paraId="253417C4" w14:textId="77777777" w:rsidR="00407393" w:rsidRPr="00407393" w:rsidRDefault="00407393" w:rsidP="00407393">
            <w:pPr>
              <w:jc w:val="both"/>
            </w:pPr>
            <w:r w:rsidRPr="00407393">
              <w:t xml:space="preserve">January- February </w:t>
            </w:r>
          </w:p>
        </w:tc>
      </w:tr>
      <w:tr w:rsidR="00407393" w:rsidRPr="00407393" w14:paraId="4ADE05FF" w14:textId="77777777" w:rsidTr="002231B4">
        <w:tc>
          <w:tcPr>
            <w:tcW w:w="1373" w:type="dxa"/>
            <w:shd w:val="clear" w:color="auto" w:fill="D9D9D9" w:themeFill="background1" w:themeFillShade="D9"/>
          </w:tcPr>
          <w:p w14:paraId="1112A34D" w14:textId="77777777" w:rsidR="00407393" w:rsidRPr="00407393" w:rsidRDefault="00407393" w:rsidP="00407393">
            <w:pPr>
              <w:autoSpaceDE w:val="0"/>
              <w:autoSpaceDN w:val="0"/>
              <w:adjustRightInd w:val="0"/>
              <w:rPr>
                <w:rFonts w:cstheme="minorHAnsi"/>
              </w:rPr>
            </w:pPr>
            <w:proofErr w:type="gramStart"/>
            <w:r w:rsidRPr="00407393">
              <w:rPr>
                <w:rFonts w:cstheme="minorHAnsi"/>
              </w:rPr>
              <w:t>Addressing  need</w:t>
            </w:r>
            <w:proofErr w:type="gramEnd"/>
            <w:r w:rsidRPr="00407393">
              <w:rPr>
                <w:rFonts w:cstheme="minorHAnsi"/>
              </w:rPr>
              <w:t xml:space="preserve"> in Study Material </w:t>
            </w:r>
          </w:p>
        </w:tc>
        <w:tc>
          <w:tcPr>
            <w:tcW w:w="1556" w:type="dxa"/>
          </w:tcPr>
          <w:p w14:paraId="130F80F7" w14:textId="77777777" w:rsidR="00407393" w:rsidRPr="00407393" w:rsidRDefault="00407393" w:rsidP="00407393">
            <w:pPr>
              <w:jc w:val="both"/>
            </w:pPr>
          </w:p>
        </w:tc>
        <w:tc>
          <w:tcPr>
            <w:tcW w:w="2256" w:type="dxa"/>
          </w:tcPr>
          <w:p w14:paraId="54D33BDA" w14:textId="77777777" w:rsidR="00407393" w:rsidRPr="00407393" w:rsidRDefault="00407393" w:rsidP="00407393">
            <w:pPr>
              <w:autoSpaceDE w:val="0"/>
              <w:autoSpaceDN w:val="0"/>
              <w:adjustRightInd w:val="0"/>
              <w:rPr>
                <w:rFonts w:cstheme="minorHAnsi"/>
              </w:rPr>
            </w:pPr>
            <w:r w:rsidRPr="00407393">
              <w:rPr>
                <w:rFonts w:cstheme="minorHAnsi"/>
              </w:rPr>
              <w:t xml:space="preserve">Students will be assisted with study material need based on the set application process and the premise that they need to return the study material they were assisted with. </w:t>
            </w:r>
          </w:p>
        </w:tc>
        <w:tc>
          <w:tcPr>
            <w:tcW w:w="2265" w:type="dxa"/>
          </w:tcPr>
          <w:p w14:paraId="46ABF5E8" w14:textId="77777777" w:rsidR="00407393" w:rsidRPr="00407393" w:rsidRDefault="00407393" w:rsidP="00407393">
            <w:pPr>
              <w:jc w:val="both"/>
            </w:pPr>
            <w:r w:rsidRPr="00407393">
              <w:t xml:space="preserve">Students will have to approach the Study Finance office to be assisted with the study material they need. </w:t>
            </w:r>
          </w:p>
        </w:tc>
        <w:tc>
          <w:tcPr>
            <w:tcW w:w="1877" w:type="dxa"/>
          </w:tcPr>
          <w:p w14:paraId="4E05ABB5" w14:textId="77777777" w:rsidR="00407393" w:rsidRPr="00407393" w:rsidRDefault="00407393" w:rsidP="00407393">
            <w:pPr>
              <w:jc w:val="both"/>
            </w:pPr>
            <w:r w:rsidRPr="00407393">
              <w:t xml:space="preserve">Study Finance Officer </w:t>
            </w:r>
          </w:p>
        </w:tc>
        <w:tc>
          <w:tcPr>
            <w:tcW w:w="2162" w:type="dxa"/>
          </w:tcPr>
          <w:p w14:paraId="4A992435" w14:textId="77777777" w:rsidR="00407393" w:rsidRPr="00407393" w:rsidRDefault="00407393" w:rsidP="00407393">
            <w:pPr>
              <w:jc w:val="both"/>
            </w:pPr>
            <w:r w:rsidRPr="00407393">
              <w:t>SRC library collection, Study Finance budget</w:t>
            </w:r>
          </w:p>
        </w:tc>
        <w:tc>
          <w:tcPr>
            <w:tcW w:w="1517" w:type="dxa"/>
          </w:tcPr>
          <w:p w14:paraId="700EDCD8" w14:textId="77777777" w:rsidR="00407393" w:rsidRPr="00407393" w:rsidRDefault="00407393" w:rsidP="00407393">
            <w:pPr>
              <w:jc w:val="both"/>
            </w:pPr>
          </w:p>
        </w:tc>
        <w:tc>
          <w:tcPr>
            <w:tcW w:w="852" w:type="dxa"/>
          </w:tcPr>
          <w:p w14:paraId="053B3146" w14:textId="77777777" w:rsidR="00407393" w:rsidRPr="00407393" w:rsidRDefault="00407393" w:rsidP="00407393">
            <w:pPr>
              <w:jc w:val="both"/>
            </w:pPr>
            <w:r w:rsidRPr="00407393">
              <w:t xml:space="preserve">Continuous </w:t>
            </w:r>
          </w:p>
        </w:tc>
      </w:tr>
      <w:tr w:rsidR="00407393" w:rsidRPr="00407393" w14:paraId="2398D93A" w14:textId="77777777" w:rsidTr="002231B4">
        <w:tc>
          <w:tcPr>
            <w:tcW w:w="1373" w:type="dxa"/>
            <w:shd w:val="clear" w:color="auto" w:fill="D9D9D9" w:themeFill="background1" w:themeFillShade="D9"/>
          </w:tcPr>
          <w:p w14:paraId="4298F0FC" w14:textId="77777777" w:rsidR="00407393" w:rsidRPr="00407393" w:rsidRDefault="00407393" w:rsidP="00407393">
            <w:pPr>
              <w:autoSpaceDE w:val="0"/>
              <w:autoSpaceDN w:val="0"/>
              <w:adjustRightInd w:val="0"/>
              <w:rPr>
                <w:rFonts w:cstheme="minorHAnsi"/>
              </w:rPr>
            </w:pPr>
            <w:proofErr w:type="gramStart"/>
            <w:r w:rsidRPr="00407393">
              <w:rPr>
                <w:rFonts w:cstheme="minorHAnsi"/>
              </w:rPr>
              <w:t>“ Finance</w:t>
            </w:r>
            <w:proofErr w:type="gramEnd"/>
            <w:r w:rsidRPr="00407393">
              <w:rPr>
                <w:rFonts w:cstheme="minorHAnsi"/>
              </w:rPr>
              <w:t xml:space="preserve"> 101” event </w:t>
            </w:r>
          </w:p>
        </w:tc>
        <w:tc>
          <w:tcPr>
            <w:tcW w:w="1556" w:type="dxa"/>
          </w:tcPr>
          <w:p w14:paraId="0061DC3A" w14:textId="77777777" w:rsidR="00407393" w:rsidRPr="00407393" w:rsidRDefault="00407393" w:rsidP="00407393">
            <w:pPr>
              <w:jc w:val="both"/>
            </w:pPr>
          </w:p>
        </w:tc>
        <w:tc>
          <w:tcPr>
            <w:tcW w:w="2256" w:type="dxa"/>
          </w:tcPr>
          <w:p w14:paraId="454A4708" w14:textId="77777777" w:rsidR="00407393" w:rsidRPr="00407393" w:rsidRDefault="00407393" w:rsidP="00407393">
            <w:pPr>
              <w:autoSpaceDE w:val="0"/>
              <w:autoSpaceDN w:val="0"/>
              <w:adjustRightInd w:val="0"/>
              <w:rPr>
                <w:rFonts w:cstheme="minorHAnsi"/>
              </w:rPr>
            </w:pPr>
            <w:r w:rsidRPr="00407393">
              <w:rPr>
                <w:rFonts w:cstheme="minorHAnsi"/>
              </w:rPr>
              <w:t xml:space="preserve">Financial seminar in partnership with ABSA to financially train student to be </w:t>
            </w:r>
            <w:proofErr w:type="gramStart"/>
            <w:r w:rsidRPr="00407393">
              <w:rPr>
                <w:rFonts w:cstheme="minorHAnsi"/>
              </w:rPr>
              <w:lastRenderedPageBreak/>
              <w:t>more savvy</w:t>
            </w:r>
            <w:proofErr w:type="gramEnd"/>
            <w:r w:rsidRPr="00407393">
              <w:rPr>
                <w:rFonts w:cstheme="minorHAnsi"/>
              </w:rPr>
              <w:t xml:space="preserve"> with their money.</w:t>
            </w:r>
          </w:p>
        </w:tc>
        <w:tc>
          <w:tcPr>
            <w:tcW w:w="2265" w:type="dxa"/>
          </w:tcPr>
          <w:p w14:paraId="4D93CCF5" w14:textId="77777777" w:rsidR="00407393" w:rsidRPr="00407393" w:rsidRDefault="00407393" w:rsidP="00407393">
            <w:pPr>
              <w:jc w:val="both"/>
            </w:pPr>
            <w:r w:rsidRPr="00407393">
              <w:lastRenderedPageBreak/>
              <w:t xml:space="preserve">This event will include financial advisors from the bank- who will offer financial advice to students. Be </w:t>
            </w:r>
            <w:r w:rsidRPr="00407393">
              <w:lastRenderedPageBreak/>
              <w:t>it res students being savvy with their meal allowances, bursary students with their allowances and private accommodation students dealing with budgeting their monthly rental expenses</w:t>
            </w:r>
          </w:p>
        </w:tc>
        <w:tc>
          <w:tcPr>
            <w:tcW w:w="1877" w:type="dxa"/>
          </w:tcPr>
          <w:p w14:paraId="3A2AAD12" w14:textId="77777777" w:rsidR="00407393" w:rsidRPr="00407393" w:rsidRDefault="00407393" w:rsidP="00407393">
            <w:pPr>
              <w:jc w:val="both"/>
            </w:pPr>
            <w:r w:rsidRPr="00407393">
              <w:lastRenderedPageBreak/>
              <w:t>The SRC Study Finance Officer</w:t>
            </w:r>
          </w:p>
        </w:tc>
        <w:tc>
          <w:tcPr>
            <w:tcW w:w="2162" w:type="dxa"/>
          </w:tcPr>
          <w:p w14:paraId="123E4BC1" w14:textId="77777777" w:rsidR="00407393" w:rsidRPr="00407393" w:rsidRDefault="00407393" w:rsidP="00407393">
            <w:pPr>
              <w:jc w:val="both"/>
            </w:pPr>
            <w:r w:rsidRPr="00407393">
              <w:t xml:space="preserve">ABSA Partnership </w:t>
            </w:r>
          </w:p>
        </w:tc>
        <w:tc>
          <w:tcPr>
            <w:tcW w:w="1517" w:type="dxa"/>
          </w:tcPr>
          <w:p w14:paraId="7AECF823" w14:textId="77777777" w:rsidR="00407393" w:rsidRPr="00407393" w:rsidRDefault="00407393" w:rsidP="00407393">
            <w:pPr>
              <w:jc w:val="both"/>
            </w:pPr>
          </w:p>
        </w:tc>
        <w:tc>
          <w:tcPr>
            <w:tcW w:w="852" w:type="dxa"/>
          </w:tcPr>
          <w:p w14:paraId="6FF84C6D" w14:textId="77777777" w:rsidR="00407393" w:rsidRPr="00407393" w:rsidRDefault="00407393" w:rsidP="00407393">
            <w:pPr>
              <w:jc w:val="both"/>
            </w:pPr>
            <w:r w:rsidRPr="00407393">
              <w:t xml:space="preserve">Once a semester </w:t>
            </w:r>
          </w:p>
        </w:tc>
      </w:tr>
      <w:tr w:rsidR="00407393" w:rsidRPr="00407393" w14:paraId="68AEE782" w14:textId="77777777" w:rsidTr="002231B4">
        <w:tc>
          <w:tcPr>
            <w:tcW w:w="1373" w:type="dxa"/>
            <w:shd w:val="clear" w:color="auto" w:fill="D9D9D9" w:themeFill="background1" w:themeFillShade="D9"/>
          </w:tcPr>
          <w:p w14:paraId="39D241A4" w14:textId="77777777" w:rsidR="00407393" w:rsidRPr="00407393" w:rsidRDefault="00407393" w:rsidP="00407393">
            <w:pPr>
              <w:autoSpaceDE w:val="0"/>
              <w:autoSpaceDN w:val="0"/>
              <w:adjustRightInd w:val="0"/>
              <w:rPr>
                <w:rFonts w:cstheme="minorHAnsi"/>
              </w:rPr>
            </w:pPr>
            <w:r w:rsidRPr="00407393">
              <w:rPr>
                <w:rFonts w:cstheme="minorHAnsi"/>
              </w:rPr>
              <w:t xml:space="preserve">Fundraising </w:t>
            </w:r>
          </w:p>
        </w:tc>
        <w:tc>
          <w:tcPr>
            <w:tcW w:w="1556" w:type="dxa"/>
          </w:tcPr>
          <w:p w14:paraId="522CF390" w14:textId="77777777" w:rsidR="00407393" w:rsidRPr="00407393" w:rsidRDefault="00407393" w:rsidP="00407393">
            <w:pPr>
              <w:jc w:val="both"/>
            </w:pPr>
            <w:r w:rsidRPr="00407393">
              <w:t xml:space="preserve">An injection in the SRC Study Aid Fund to enable the SRC to assist more students </w:t>
            </w:r>
          </w:p>
        </w:tc>
        <w:tc>
          <w:tcPr>
            <w:tcW w:w="2256" w:type="dxa"/>
          </w:tcPr>
          <w:p w14:paraId="2188C3FD" w14:textId="77777777" w:rsidR="00407393" w:rsidRPr="00407393" w:rsidRDefault="00407393" w:rsidP="00407393">
            <w:pPr>
              <w:autoSpaceDE w:val="0"/>
              <w:autoSpaceDN w:val="0"/>
              <w:adjustRightInd w:val="0"/>
              <w:rPr>
                <w:rFonts w:cstheme="minorHAnsi"/>
              </w:rPr>
            </w:pPr>
            <w:r w:rsidRPr="00407393">
              <w:rPr>
                <w:rFonts w:cstheme="minorHAnsi"/>
              </w:rPr>
              <w:t>1. SRC as a “Brand Influencer”</w:t>
            </w:r>
          </w:p>
        </w:tc>
        <w:tc>
          <w:tcPr>
            <w:tcW w:w="2265" w:type="dxa"/>
          </w:tcPr>
          <w:p w14:paraId="16D3913C" w14:textId="77777777" w:rsidR="00407393" w:rsidRPr="00407393" w:rsidRDefault="00407393" w:rsidP="00407393">
            <w:pPr>
              <w:jc w:val="both"/>
            </w:pPr>
            <w:r w:rsidRPr="00407393">
              <w:t xml:space="preserve">The SRC through the office of the Marketing, Media and Communication officer can partner with different brands to use our social media platforms and our student base contact to engage the brand to the student and in return receive an injection to the SRC Study Aid Fund </w:t>
            </w:r>
          </w:p>
        </w:tc>
        <w:tc>
          <w:tcPr>
            <w:tcW w:w="1877" w:type="dxa"/>
          </w:tcPr>
          <w:p w14:paraId="4D7779D9" w14:textId="77777777" w:rsidR="00407393" w:rsidRPr="00407393" w:rsidRDefault="00407393" w:rsidP="00407393">
            <w:pPr>
              <w:jc w:val="both"/>
            </w:pPr>
            <w:r w:rsidRPr="00407393">
              <w:t xml:space="preserve">SRC Study Finance Officer and office of the Media, Marketing and Communications officer </w:t>
            </w:r>
          </w:p>
        </w:tc>
        <w:tc>
          <w:tcPr>
            <w:tcW w:w="2162" w:type="dxa"/>
          </w:tcPr>
          <w:p w14:paraId="7B8A4582" w14:textId="77777777" w:rsidR="00407393" w:rsidRPr="00407393" w:rsidRDefault="00407393" w:rsidP="00407393">
            <w:pPr>
              <w:jc w:val="both"/>
            </w:pPr>
            <w:r w:rsidRPr="00407393">
              <w:t xml:space="preserve">Social media base </w:t>
            </w:r>
          </w:p>
        </w:tc>
        <w:tc>
          <w:tcPr>
            <w:tcW w:w="1517" w:type="dxa"/>
          </w:tcPr>
          <w:p w14:paraId="0299779A" w14:textId="77777777" w:rsidR="00407393" w:rsidRPr="00407393" w:rsidRDefault="00407393" w:rsidP="00407393">
            <w:pPr>
              <w:jc w:val="both"/>
            </w:pPr>
            <w:r w:rsidRPr="00407393">
              <w:t xml:space="preserve">Connecting to different student friendly brands </w:t>
            </w:r>
          </w:p>
        </w:tc>
        <w:tc>
          <w:tcPr>
            <w:tcW w:w="852" w:type="dxa"/>
          </w:tcPr>
          <w:p w14:paraId="548E0DA9" w14:textId="77777777" w:rsidR="00407393" w:rsidRPr="00407393" w:rsidRDefault="00407393" w:rsidP="00407393">
            <w:pPr>
              <w:jc w:val="both"/>
            </w:pPr>
            <w:r w:rsidRPr="00407393">
              <w:t xml:space="preserve">Continuous </w:t>
            </w:r>
          </w:p>
        </w:tc>
      </w:tr>
      <w:tr w:rsidR="00407393" w:rsidRPr="00407393" w14:paraId="2ACC87FD" w14:textId="77777777" w:rsidTr="002231B4">
        <w:tc>
          <w:tcPr>
            <w:tcW w:w="1373" w:type="dxa"/>
            <w:shd w:val="clear" w:color="auto" w:fill="D9D9D9" w:themeFill="background1" w:themeFillShade="D9"/>
          </w:tcPr>
          <w:p w14:paraId="18F45247" w14:textId="77777777" w:rsidR="00407393" w:rsidRPr="00407393" w:rsidRDefault="00407393" w:rsidP="00407393">
            <w:pPr>
              <w:autoSpaceDE w:val="0"/>
              <w:autoSpaceDN w:val="0"/>
              <w:adjustRightInd w:val="0"/>
              <w:rPr>
                <w:rFonts w:cstheme="minorHAnsi"/>
              </w:rPr>
            </w:pPr>
          </w:p>
        </w:tc>
        <w:tc>
          <w:tcPr>
            <w:tcW w:w="1556" w:type="dxa"/>
          </w:tcPr>
          <w:p w14:paraId="70051E6B" w14:textId="77777777" w:rsidR="00407393" w:rsidRPr="00407393" w:rsidRDefault="00407393" w:rsidP="00407393">
            <w:pPr>
              <w:jc w:val="both"/>
            </w:pPr>
          </w:p>
        </w:tc>
        <w:tc>
          <w:tcPr>
            <w:tcW w:w="2256" w:type="dxa"/>
          </w:tcPr>
          <w:p w14:paraId="0F6CEAA8" w14:textId="77777777" w:rsidR="00407393" w:rsidRPr="00407393" w:rsidRDefault="00407393" w:rsidP="00407393">
            <w:pPr>
              <w:autoSpaceDE w:val="0"/>
              <w:autoSpaceDN w:val="0"/>
              <w:adjustRightInd w:val="0"/>
              <w:rPr>
                <w:rFonts w:cstheme="minorHAnsi"/>
              </w:rPr>
            </w:pPr>
            <w:r w:rsidRPr="00407393">
              <w:rPr>
                <w:rFonts w:cstheme="minorHAnsi"/>
              </w:rPr>
              <w:t>2. Sponsorship Letters</w:t>
            </w:r>
          </w:p>
        </w:tc>
        <w:tc>
          <w:tcPr>
            <w:tcW w:w="2265" w:type="dxa"/>
          </w:tcPr>
          <w:p w14:paraId="6072E534" w14:textId="77777777" w:rsidR="00407393" w:rsidRPr="00407393" w:rsidRDefault="00407393" w:rsidP="00407393">
            <w:pPr>
              <w:jc w:val="both"/>
            </w:pPr>
            <w:r w:rsidRPr="00407393">
              <w:t xml:space="preserve">The SRC in its capacity, can approach different businesses which has UP relations and ask them to sponsor the SRC Study Aid Fund </w:t>
            </w:r>
          </w:p>
        </w:tc>
        <w:tc>
          <w:tcPr>
            <w:tcW w:w="1877" w:type="dxa"/>
          </w:tcPr>
          <w:p w14:paraId="32CFE23E" w14:textId="77777777" w:rsidR="00407393" w:rsidRPr="00407393" w:rsidRDefault="00407393" w:rsidP="00407393">
            <w:pPr>
              <w:jc w:val="both"/>
            </w:pPr>
            <w:r w:rsidRPr="00407393">
              <w:t xml:space="preserve">The entire SRC </w:t>
            </w:r>
          </w:p>
        </w:tc>
        <w:tc>
          <w:tcPr>
            <w:tcW w:w="2162" w:type="dxa"/>
          </w:tcPr>
          <w:p w14:paraId="6C274301" w14:textId="77777777" w:rsidR="00407393" w:rsidRPr="00407393" w:rsidRDefault="00407393" w:rsidP="00407393">
            <w:pPr>
              <w:jc w:val="both"/>
            </w:pPr>
            <w:r w:rsidRPr="00407393">
              <w:t xml:space="preserve">The Department of University Relations can assist us in doing so </w:t>
            </w:r>
          </w:p>
        </w:tc>
        <w:tc>
          <w:tcPr>
            <w:tcW w:w="1517" w:type="dxa"/>
          </w:tcPr>
          <w:p w14:paraId="39427F71" w14:textId="77777777" w:rsidR="00407393" w:rsidRPr="00407393" w:rsidRDefault="00407393" w:rsidP="00407393">
            <w:pPr>
              <w:jc w:val="both"/>
            </w:pPr>
            <w:r w:rsidRPr="00407393">
              <w:t xml:space="preserve">Continuously approaching different businesses </w:t>
            </w:r>
          </w:p>
        </w:tc>
        <w:tc>
          <w:tcPr>
            <w:tcW w:w="852" w:type="dxa"/>
          </w:tcPr>
          <w:p w14:paraId="471FD21D" w14:textId="77777777" w:rsidR="00407393" w:rsidRPr="00407393" w:rsidRDefault="00407393" w:rsidP="00407393">
            <w:pPr>
              <w:jc w:val="both"/>
            </w:pPr>
            <w:r w:rsidRPr="00407393">
              <w:t xml:space="preserve">Continuous </w:t>
            </w:r>
          </w:p>
        </w:tc>
      </w:tr>
      <w:tr w:rsidR="00407393" w:rsidRPr="00407393" w14:paraId="41468BFA" w14:textId="77777777" w:rsidTr="002231B4">
        <w:tc>
          <w:tcPr>
            <w:tcW w:w="1373" w:type="dxa"/>
            <w:shd w:val="clear" w:color="auto" w:fill="D9D9D9" w:themeFill="background1" w:themeFillShade="D9"/>
          </w:tcPr>
          <w:p w14:paraId="0389CC81" w14:textId="77777777" w:rsidR="00407393" w:rsidRPr="00407393" w:rsidRDefault="00407393" w:rsidP="00407393">
            <w:pPr>
              <w:autoSpaceDE w:val="0"/>
              <w:autoSpaceDN w:val="0"/>
              <w:adjustRightInd w:val="0"/>
              <w:rPr>
                <w:rFonts w:cstheme="minorHAnsi"/>
              </w:rPr>
            </w:pPr>
          </w:p>
        </w:tc>
        <w:tc>
          <w:tcPr>
            <w:tcW w:w="1556" w:type="dxa"/>
          </w:tcPr>
          <w:p w14:paraId="5877314D" w14:textId="77777777" w:rsidR="00407393" w:rsidRPr="00407393" w:rsidRDefault="00407393" w:rsidP="00407393">
            <w:pPr>
              <w:jc w:val="both"/>
            </w:pPr>
          </w:p>
        </w:tc>
        <w:tc>
          <w:tcPr>
            <w:tcW w:w="2256" w:type="dxa"/>
          </w:tcPr>
          <w:p w14:paraId="6FAB38E7" w14:textId="77777777" w:rsidR="00407393" w:rsidRPr="00407393" w:rsidRDefault="00407393" w:rsidP="00407393">
            <w:pPr>
              <w:autoSpaceDE w:val="0"/>
              <w:autoSpaceDN w:val="0"/>
              <w:adjustRightInd w:val="0"/>
              <w:rPr>
                <w:rFonts w:cstheme="minorHAnsi"/>
              </w:rPr>
            </w:pPr>
            <w:r w:rsidRPr="00407393">
              <w:rPr>
                <w:rFonts w:cstheme="minorHAnsi"/>
              </w:rPr>
              <w:t xml:space="preserve">3. SRC Gala Dinner </w:t>
            </w:r>
          </w:p>
        </w:tc>
        <w:tc>
          <w:tcPr>
            <w:tcW w:w="2265" w:type="dxa"/>
            <w:tcBorders>
              <w:bottom w:val="single" w:sz="4" w:space="0" w:color="auto"/>
            </w:tcBorders>
          </w:tcPr>
          <w:p w14:paraId="16B2DF45" w14:textId="77777777" w:rsidR="00407393" w:rsidRPr="00407393" w:rsidRDefault="00407393" w:rsidP="00407393">
            <w:pPr>
              <w:jc w:val="both"/>
            </w:pPr>
            <w:r w:rsidRPr="00407393">
              <w:t xml:space="preserve">The SRC will host a Gala Dinner and invite different businesses and corporate </w:t>
            </w:r>
            <w:r w:rsidRPr="00407393">
              <w:lastRenderedPageBreak/>
              <w:t xml:space="preserve">stakeholders to engage in a fundraising Gala Dinner to raise money for the SRC Study Aid Fund </w:t>
            </w:r>
          </w:p>
        </w:tc>
        <w:tc>
          <w:tcPr>
            <w:tcW w:w="1877" w:type="dxa"/>
          </w:tcPr>
          <w:p w14:paraId="672C1C87" w14:textId="77777777" w:rsidR="00407393" w:rsidRPr="00407393" w:rsidRDefault="00407393" w:rsidP="00407393">
            <w:pPr>
              <w:jc w:val="both"/>
            </w:pPr>
            <w:r w:rsidRPr="00407393">
              <w:lastRenderedPageBreak/>
              <w:t>The entire SRC</w:t>
            </w:r>
          </w:p>
        </w:tc>
        <w:tc>
          <w:tcPr>
            <w:tcW w:w="2162" w:type="dxa"/>
          </w:tcPr>
          <w:p w14:paraId="224F454E" w14:textId="77777777" w:rsidR="00407393" w:rsidRPr="00407393" w:rsidRDefault="00407393" w:rsidP="00407393">
            <w:pPr>
              <w:jc w:val="both"/>
            </w:pPr>
            <w:r w:rsidRPr="00407393">
              <w:t>The DUR and DSA</w:t>
            </w:r>
          </w:p>
        </w:tc>
        <w:tc>
          <w:tcPr>
            <w:tcW w:w="1517" w:type="dxa"/>
          </w:tcPr>
          <w:p w14:paraId="56228824" w14:textId="77777777" w:rsidR="00407393" w:rsidRPr="00407393" w:rsidRDefault="00407393" w:rsidP="00407393">
            <w:pPr>
              <w:jc w:val="both"/>
            </w:pPr>
          </w:p>
        </w:tc>
        <w:tc>
          <w:tcPr>
            <w:tcW w:w="852" w:type="dxa"/>
          </w:tcPr>
          <w:p w14:paraId="05CDBFDF" w14:textId="77777777" w:rsidR="00407393" w:rsidRPr="00407393" w:rsidRDefault="00407393" w:rsidP="00407393">
            <w:pPr>
              <w:jc w:val="both"/>
            </w:pPr>
            <w:r w:rsidRPr="00407393">
              <w:t xml:space="preserve">April 2019 </w:t>
            </w:r>
          </w:p>
        </w:tc>
      </w:tr>
    </w:tbl>
    <w:p w14:paraId="4A74D7FA" w14:textId="77777777" w:rsidR="00407393" w:rsidRPr="00407393" w:rsidRDefault="00407393" w:rsidP="00407393">
      <w:pPr>
        <w:rPr>
          <w:b/>
          <w:sz w:val="36"/>
        </w:rPr>
      </w:pPr>
    </w:p>
    <w:p w14:paraId="7F8E69B5" w14:textId="77777777" w:rsidR="000E7043" w:rsidRDefault="000E7043" w:rsidP="00DB185C">
      <w:pPr>
        <w:rPr>
          <w:b/>
          <w:sz w:val="36"/>
        </w:rPr>
      </w:pPr>
    </w:p>
    <w:p w14:paraId="157A476F" w14:textId="77777777" w:rsidR="00407393" w:rsidRDefault="00407393" w:rsidP="00DB185C">
      <w:pPr>
        <w:rPr>
          <w:b/>
          <w:sz w:val="36"/>
        </w:rPr>
      </w:pPr>
    </w:p>
    <w:p w14:paraId="0F131869" w14:textId="77777777" w:rsidR="00407393" w:rsidRDefault="00407393" w:rsidP="00DB185C">
      <w:pPr>
        <w:rPr>
          <w:b/>
          <w:sz w:val="36"/>
        </w:rPr>
      </w:pPr>
    </w:p>
    <w:p w14:paraId="6A9C38A0" w14:textId="77777777" w:rsidR="00407393" w:rsidRDefault="00407393" w:rsidP="00DB185C">
      <w:pPr>
        <w:rPr>
          <w:b/>
          <w:sz w:val="36"/>
        </w:rPr>
      </w:pPr>
    </w:p>
    <w:p w14:paraId="06355315" w14:textId="77777777" w:rsidR="00407393" w:rsidRDefault="00407393" w:rsidP="00DB185C">
      <w:pPr>
        <w:rPr>
          <w:b/>
          <w:sz w:val="36"/>
        </w:rPr>
      </w:pPr>
    </w:p>
    <w:p w14:paraId="46C0F0E5" w14:textId="77777777" w:rsidR="00407393" w:rsidRDefault="00407393" w:rsidP="00DB185C">
      <w:pPr>
        <w:rPr>
          <w:b/>
          <w:sz w:val="36"/>
        </w:rPr>
      </w:pPr>
    </w:p>
    <w:p w14:paraId="72E657BB" w14:textId="77777777" w:rsidR="00407393" w:rsidRDefault="00407393" w:rsidP="00DB185C">
      <w:pPr>
        <w:rPr>
          <w:b/>
          <w:sz w:val="36"/>
        </w:rPr>
      </w:pPr>
    </w:p>
    <w:p w14:paraId="09C09946" w14:textId="77777777" w:rsidR="00407393" w:rsidRDefault="00407393" w:rsidP="00DB185C">
      <w:pPr>
        <w:rPr>
          <w:b/>
          <w:sz w:val="36"/>
        </w:rPr>
      </w:pPr>
    </w:p>
    <w:p w14:paraId="3CC4BB1E" w14:textId="77777777" w:rsidR="00407393" w:rsidRDefault="00407393" w:rsidP="00DB185C">
      <w:pPr>
        <w:rPr>
          <w:b/>
          <w:sz w:val="36"/>
        </w:rPr>
      </w:pPr>
    </w:p>
    <w:p w14:paraId="624B3993" w14:textId="77777777" w:rsidR="00407393" w:rsidRDefault="00407393" w:rsidP="00DB185C">
      <w:pPr>
        <w:rPr>
          <w:b/>
          <w:sz w:val="36"/>
        </w:rPr>
      </w:pPr>
    </w:p>
    <w:p w14:paraId="7AECA7C5" w14:textId="77777777" w:rsidR="00407393" w:rsidRDefault="00407393" w:rsidP="00DB185C">
      <w:pPr>
        <w:rPr>
          <w:b/>
          <w:sz w:val="36"/>
        </w:rPr>
      </w:pPr>
    </w:p>
    <w:p w14:paraId="63ED3BEE" w14:textId="77777777" w:rsidR="00407393" w:rsidRPr="00407393" w:rsidRDefault="00407393" w:rsidP="00407393">
      <w:pPr>
        <w:rPr>
          <w:b/>
          <w:sz w:val="44"/>
        </w:rPr>
      </w:pPr>
      <w:r w:rsidRPr="00407393">
        <w:rPr>
          <w:b/>
          <w:sz w:val="44"/>
        </w:rPr>
        <w:lastRenderedPageBreak/>
        <w:t xml:space="preserve">Office of Transformation and Student Success </w:t>
      </w:r>
    </w:p>
    <w:p w14:paraId="1F2113F9" w14:textId="77777777" w:rsidR="00407393" w:rsidRPr="00407393" w:rsidRDefault="00407393" w:rsidP="00407393">
      <w:pPr>
        <w:rPr>
          <w:b/>
          <w:sz w:val="36"/>
        </w:rPr>
      </w:pPr>
      <w:r w:rsidRPr="00407393">
        <w:rPr>
          <w:b/>
          <w:sz w:val="36"/>
        </w:rPr>
        <w:t xml:space="preserve">Thabisile Zama </w:t>
      </w:r>
      <w:proofErr w:type="spellStart"/>
      <w:r w:rsidRPr="00407393">
        <w:rPr>
          <w:b/>
          <w:sz w:val="36"/>
        </w:rPr>
        <w:t>Mtshali</w:t>
      </w:r>
      <w:proofErr w:type="spellEnd"/>
      <w:r w:rsidRPr="00407393">
        <w:rPr>
          <w:b/>
          <w:sz w:val="36"/>
        </w:rPr>
        <w:t xml:space="preserve"> (Transformation and Student Success Officer)</w:t>
      </w:r>
    </w:p>
    <w:tbl>
      <w:tblPr>
        <w:tblStyle w:val="TableGrid4"/>
        <w:tblpPr w:leftFromText="180" w:rightFromText="180" w:vertAnchor="text" w:horzAnchor="margin" w:tblpXSpec="center" w:tblpY="423"/>
        <w:tblW w:w="13858" w:type="dxa"/>
        <w:tblLook w:val="04A0" w:firstRow="1" w:lastRow="0" w:firstColumn="1" w:lastColumn="0" w:noHBand="0" w:noVBand="1"/>
      </w:tblPr>
      <w:tblGrid>
        <w:gridCol w:w="1594"/>
        <w:gridCol w:w="1604"/>
        <w:gridCol w:w="1764"/>
        <w:gridCol w:w="2766"/>
        <w:gridCol w:w="1785"/>
        <w:gridCol w:w="1957"/>
        <w:gridCol w:w="968"/>
        <w:gridCol w:w="1510"/>
      </w:tblGrid>
      <w:tr w:rsidR="00407393" w:rsidRPr="00407393" w14:paraId="1DB2EFED" w14:textId="77777777" w:rsidTr="002231B4">
        <w:tc>
          <w:tcPr>
            <w:tcW w:w="1373" w:type="dxa"/>
            <w:shd w:val="clear" w:color="auto" w:fill="BFBFBF" w:themeFill="background1" w:themeFillShade="BF"/>
          </w:tcPr>
          <w:p w14:paraId="5307EA42" w14:textId="77777777" w:rsidR="00407393" w:rsidRPr="00407393" w:rsidRDefault="00407393" w:rsidP="00407393">
            <w:pPr>
              <w:jc w:val="both"/>
              <w:rPr>
                <w:b/>
              </w:rPr>
            </w:pPr>
            <w:r w:rsidRPr="00407393">
              <w:rPr>
                <w:b/>
              </w:rPr>
              <w:t>Strategic objectives/ Objectives</w:t>
            </w:r>
          </w:p>
        </w:tc>
        <w:tc>
          <w:tcPr>
            <w:tcW w:w="1556" w:type="dxa"/>
            <w:shd w:val="clear" w:color="auto" w:fill="BFBFBF" w:themeFill="background1" w:themeFillShade="BF"/>
          </w:tcPr>
          <w:p w14:paraId="71B2C5A8" w14:textId="77777777" w:rsidR="00407393" w:rsidRPr="00407393" w:rsidRDefault="00407393" w:rsidP="00407393">
            <w:pPr>
              <w:jc w:val="both"/>
              <w:rPr>
                <w:b/>
              </w:rPr>
            </w:pPr>
            <w:r w:rsidRPr="00407393">
              <w:rPr>
                <w:b/>
              </w:rPr>
              <w:t>Measure/ Indicator</w:t>
            </w:r>
          </w:p>
        </w:tc>
        <w:tc>
          <w:tcPr>
            <w:tcW w:w="2256" w:type="dxa"/>
            <w:shd w:val="clear" w:color="auto" w:fill="BFBFBF" w:themeFill="background1" w:themeFillShade="BF"/>
          </w:tcPr>
          <w:p w14:paraId="7255BC82" w14:textId="77777777" w:rsidR="00407393" w:rsidRPr="00407393" w:rsidRDefault="00407393" w:rsidP="00407393">
            <w:pPr>
              <w:jc w:val="both"/>
              <w:rPr>
                <w:b/>
              </w:rPr>
            </w:pPr>
            <w:r w:rsidRPr="00407393">
              <w:rPr>
                <w:b/>
              </w:rPr>
              <w:t>Initiative</w:t>
            </w:r>
          </w:p>
        </w:tc>
        <w:tc>
          <w:tcPr>
            <w:tcW w:w="2265" w:type="dxa"/>
            <w:shd w:val="clear" w:color="auto" w:fill="BFBFBF" w:themeFill="background1" w:themeFillShade="BF"/>
          </w:tcPr>
          <w:p w14:paraId="5E2DB871" w14:textId="77777777" w:rsidR="00407393" w:rsidRPr="00407393" w:rsidRDefault="00407393" w:rsidP="00407393">
            <w:pPr>
              <w:jc w:val="both"/>
              <w:rPr>
                <w:b/>
              </w:rPr>
            </w:pPr>
            <w:r w:rsidRPr="00407393">
              <w:rPr>
                <w:b/>
              </w:rPr>
              <w:t>Tasks/ Actions</w:t>
            </w:r>
          </w:p>
        </w:tc>
        <w:tc>
          <w:tcPr>
            <w:tcW w:w="1877" w:type="dxa"/>
            <w:shd w:val="clear" w:color="auto" w:fill="BFBFBF" w:themeFill="background1" w:themeFillShade="BF"/>
          </w:tcPr>
          <w:p w14:paraId="1B09B293" w14:textId="77777777" w:rsidR="00407393" w:rsidRPr="00407393" w:rsidRDefault="00407393" w:rsidP="00407393">
            <w:pPr>
              <w:jc w:val="both"/>
              <w:rPr>
                <w:b/>
              </w:rPr>
            </w:pPr>
            <w:r w:rsidRPr="00407393">
              <w:rPr>
                <w:b/>
              </w:rPr>
              <w:t>Responsible</w:t>
            </w:r>
          </w:p>
        </w:tc>
        <w:tc>
          <w:tcPr>
            <w:tcW w:w="2162" w:type="dxa"/>
            <w:shd w:val="clear" w:color="auto" w:fill="BFBFBF" w:themeFill="background1" w:themeFillShade="BF"/>
          </w:tcPr>
          <w:p w14:paraId="5E147DFA" w14:textId="77777777" w:rsidR="00407393" w:rsidRPr="00407393" w:rsidRDefault="00407393" w:rsidP="00407393">
            <w:pPr>
              <w:jc w:val="both"/>
              <w:rPr>
                <w:b/>
              </w:rPr>
            </w:pPr>
            <w:r w:rsidRPr="00407393">
              <w:rPr>
                <w:b/>
              </w:rPr>
              <w:t>Resources</w:t>
            </w:r>
          </w:p>
        </w:tc>
        <w:tc>
          <w:tcPr>
            <w:tcW w:w="1517" w:type="dxa"/>
            <w:shd w:val="clear" w:color="auto" w:fill="BFBFBF" w:themeFill="background1" w:themeFillShade="BF"/>
          </w:tcPr>
          <w:p w14:paraId="5331D216" w14:textId="77777777" w:rsidR="00407393" w:rsidRPr="00407393" w:rsidRDefault="00407393" w:rsidP="00407393">
            <w:pPr>
              <w:jc w:val="both"/>
              <w:rPr>
                <w:b/>
              </w:rPr>
            </w:pPr>
            <w:r w:rsidRPr="00407393">
              <w:rPr>
                <w:b/>
              </w:rPr>
              <w:t>Monitor Milestones</w:t>
            </w:r>
          </w:p>
        </w:tc>
        <w:tc>
          <w:tcPr>
            <w:tcW w:w="852" w:type="dxa"/>
            <w:shd w:val="clear" w:color="auto" w:fill="BFBFBF" w:themeFill="background1" w:themeFillShade="BF"/>
          </w:tcPr>
          <w:p w14:paraId="39556FE8" w14:textId="77777777" w:rsidR="00407393" w:rsidRPr="00407393" w:rsidRDefault="00407393" w:rsidP="00407393">
            <w:pPr>
              <w:jc w:val="both"/>
              <w:rPr>
                <w:b/>
              </w:rPr>
            </w:pPr>
            <w:r w:rsidRPr="00407393">
              <w:rPr>
                <w:b/>
              </w:rPr>
              <w:t>Target Dates</w:t>
            </w:r>
          </w:p>
        </w:tc>
      </w:tr>
      <w:tr w:rsidR="00407393" w:rsidRPr="00407393" w14:paraId="2EE0F38A" w14:textId="77777777" w:rsidTr="002231B4">
        <w:tc>
          <w:tcPr>
            <w:tcW w:w="1373" w:type="dxa"/>
            <w:shd w:val="clear" w:color="auto" w:fill="D9D9D9" w:themeFill="background1" w:themeFillShade="D9"/>
          </w:tcPr>
          <w:p w14:paraId="74AB0600" w14:textId="77777777" w:rsidR="00407393" w:rsidRPr="00407393" w:rsidRDefault="00407393" w:rsidP="00E72CD8">
            <w:pPr>
              <w:numPr>
                <w:ilvl w:val="0"/>
                <w:numId w:val="25"/>
              </w:numPr>
              <w:contextualSpacing/>
              <w:jc w:val="both"/>
              <w:rPr>
                <w:b/>
              </w:rPr>
            </w:pPr>
            <w:r w:rsidRPr="00407393">
              <w:rPr>
                <w:b/>
              </w:rPr>
              <w:t>Reimagining institutional culture</w:t>
            </w:r>
          </w:p>
          <w:p w14:paraId="601222F6" w14:textId="77777777" w:rsidR="00407393" w:rsidRPr="00407393" w:rsidRDefault="00407393" w:rsidP="00407393">
            <w:pPr>
              <w:jc w:val="both"/>
              <w:rPr>
                <w:b/>
              </w:rPr>
            </w:pPr>
          </w:p>
          <w:p w14:paraId="32D4260A" w14:textId="77777777" w:rsidR="00407393" w:rsidRPr="00407393" w:rsidRDefault="00407393" w:rsidP="00407393">
            <w:pPr>
              <w:jc w:val="both"/>
              <w:rPr>
                <w:b/>
              </w:rPr>
            </w:pPr>
          </w:p>
          <w:p w14:paraId="0FC40BFA" w14:textId="77777777" w:rsidR="00407393" w:rsidRPr="00407393" w:rsidRDefault="00407393" w:rsidP="00407393">
            <w:pPr>
              <w:jc w:val="both"/>
              <w:rPr>
                <w:b/>
              </w:rPr>
            </w:pPr>
          </w:p>
          <w:p w14:paraId="6F0C2E17" w14:textId="77777777" w:rsidR="00407393" w:rsidRPr="00407393" w:rsidRDefault="00407393" w:rsidP="00407393">
            <w:pPr>
              <w:jc w:val="both"/>
              <w:rPr>
                <w:b/>
              </w:rPr>
            </w:pPr>
          </w:p>
          <w:p w14:paraId="41511201" w14:textId="77777777" w:rsidR="00407393" w:rsidRPr="00407393" w:rsidRDefault="00407393" w:rsidP="00407393">
            <w:pPr>
              <w:jc w:val="both"/>
              <w:rPr>
                <w:b/>
              </w:rPr>
            </w:pPr>
          </w:p>
          <w:p w14:paraId="5E2C8EB2" w14:textId="77777777" w:rsidR="00407393" w:rsidRPr="00407393" w:rsidRDefault="00407393" w:rsidP="00407393">
            <w:pPr>
              <w:jc w:val="both"/>
              <w:rPr>
                <w:b/>
              </w:rPr>
            </w:pPr>
          </w:p>
          <w:p w14:paraId="6E6B36CD" w14:textId="77777777" w:rsidR="00407393" w:rsidRPr="00407393" w:rsidRDefault="00407393" w:rsidP="00407393">
            <w:pPr>
              <w:jc w:val="both"/>
              <w:rPr>
                <w:b/>
              </w:rPr>
            </w:pPr>
          </w:p>
          <w:p w14:paraId="22224525" w14:textId="77777777" w:rsidR="00407393" w:rsidRPr="00407393" w:rsidRDefault="00407393" w:rsidP="00407393">
            <w:pPr>
              <w:jc w:val="both"/>
              <w:rPr>
                <w:b/>
              </w:rPr>
            </w:pPr>
          </w:p>
          <w:p w14:paraId="17C35ADC" w14:textId="77777777" w:rsidR="00407393" w:rsidRPr="00407393" w:rsidRDefault="00407393" w:rsidP="00407393">
            <w:pPr>
              <w:jc w:val="both"/>
              <w:rPr>
                <w:b/>
              </w:rPr>
            </w:pPr>
          </w:p>
          <w:p w14:paraId="3C816929" w14:textId="77777777" w:rsidR="00407393" w:rsidRPr="00407393" w:rsidRDefault="00407393" w:rsidP="00407393">
            <w:pPr>
              <w:jc w:val="both"/>
              <w:rPr>
                <w:b/>
              </w:rPr>
            </w:pPr>
          </w:p>
          <w:p w14:paraId="4BAC2F6C" w14:textId="77777777" w:rsidR="00407393" w:rsidRPr="00407393" w:rsidRDefault="00407393" w:rsidP="00407393">
            <w:pPr>
              <w:jc w:val="both"/>
              <w:rPr>
                <w:b/>
              </w:rPr>
            </w:pPr>
          </w:p>
          <w:p w14:paraId="27A420CC" w14:textId="77777777" w:rsidR="00407393" w:rsidRPr="00407393" w:rsidRDefault="00407393" w:rsidP="00407393">
            <w:pPr>
              <w:jc w:val="both"/>
              <w:rPr>
                <w:b/>
              </w:rPr>
            </w:pPr>
          </w:p>
          <w:p w14:paraId="5E8AEE6D" w14:textId="77777777" w:rsidR="00407393" w:rsidRPr="00407393" w:rsidRDefault="00407393" w:rsidP="00407393">
            <w:pPr>
              <w:jc w:val="both"/>
              <w:rPr>
                <w:b/>
              </w:rPr>
            </w:pPr>
          </w:p>
          <w:p w14:paraId="12E9ADE8" w14:textId="77777777" w:rsidR="00407393" w:rsidRPr="00407393" w:rsidRDefault="00407393" w:rsidP="00407393">
            <w:pPr>
              <w:jc w:val="both"/>
              <w:rPr>
                <w:b/>
              </w:rPr>
            </w:pPr>
          </w:p>
          <w:p w14:paraId="29C15CBF" w14:textId="77777777" w:rsidR="00407393" w:rsidRPr="00407393" w:rsidRDefault="00407393" w:rsidP="00407393">
            <w:pPr>
              <w:jc w:val="both"/>
              <w:rPr>
                <w:b/>
              </w:rPr>
            </w:pPr>
          </w:p>
          <w:p w14:paraId="7A0FDF74" w14:textId="77777777" w:rsidR="00407393" w:rsidRPr="00407393" w:rsidRDefault="00407393" w:rsidP="00407393">
            <w:pPr>
              <w:jc w:val="both"/>
              <w:rPr>
                <w:b/>
              </w:rPr>
            </w:pPr>
          </w:p>
          <w:p w14:paraId="4DFC5DB3" w14:textId="77777777" w:rsidR="00407393" w:rsidRPr="00407393" w:rsidRDefault="00407393" w:rsidP="00407393">
            <w:pPr>
              <w:jc w:val="both"/>
              <w:rPr>
                <w:b/>
              </w:rPr>
            </w:pPr>
          </w:p>
          <w:p w14:paraId="65A37FE8" w14:textId="77777777" w:rsidR="00407393" w:rsidRPr="00407393" w:rsidRDefault="00407393" w:rsidP="00407393">
            <w:pPr>
              <w:jc w:val="both"/>
              <w:rPr>
                <w:b/>
              </w:rPr>
            </w:pPr>
          </w:p>
          <w:p w14:paraId="4C6EC5FD" w14:textId="77777777" w:rsidR="00407393" w:rsidRPr="00407393" w:rsidRDefault="00407393" w:rsidP="00407393">
            <w:pPr>
              <w:jc w:val="both"/>
              <w:rPr>
                <w:b/>
              </w:rPr>
            </w:pPr>
          </w:p>
          <w:p w14:paraId="50AE6B87" w14:textId="77777777" w:rsidR="00407393" w:rsidRPr="00407393" w:rsidRDefault="00407393" w:rsidP="00407393">
            <w:pPr>
              <w:jc w:val="both"/>
              <w:rPr>
                <w:b/>
              </w:rPr>
            </w:pPr>
          </w:p>
          <w:p w14:paraId="4E5FF41B" w14:textId="77777777" w:rsidR="00407393" w:rsidRPr="00407393" w:rsidRDefault="00407393" w:rsidP="00407393">
            <w:pPr>
              <w:jc w:val="both"/>
              <w:rPr>
                <w:b/>
              </w:rPr>
            </w:pPr>
          </w:p>
          <w:p w14:paraId="52249662" w14:textId="77777777" w:rsidR="00407393" w:rsidRPr="00407393" w:rsidRDefault="00407393" w:rsidP="00407393">
            <w:pPr>
              <w:jc w:val="both"/>
              <w:rPr>
                <w:b/>
              </w:rPr>
            </w:pPr>
          </w:p>
        </w:tc>
        <w:tc>
          <w:tcPr>
            <w:tcW w:w="1556" w:type="dxa"/>
            <w:tcBorders>
              <w:top w:val="single" w:sz="5" w:space="0" w:color="000000"/>
              <w:left w:val="single" w:sz="5" w:space="0" w:color="000000"/>
              <w:bottom w:val="single" w:sz="5" w:space="0" w:color="000000"/>
              <w:right w:val="single" w:sz="5" w:space="0" w:color="000000"/>
            </w:tcBorders>
          </w:tcPr>
          <w:p w14:paraId="60AA20FD" w14:textId="77777777" w:rsidR="00407393" w:rsidRPr="00407393" w:rsidRDefault="00407393" w:rsidP="00E72CD8">
            <w:pPr>
              <w:numPr>
                <w:ilvl w:val="0"/>
                <w:numId w:val="26"/>
              </w:numPr>
              <w:contextualSpacing/>
              <w:jc w:val="both"/>
              <w:rPr>
                <w:rFonts w:cstheme="minorHAnsi"/>
              </w:rPr>
            </w:pPr>
            <w:r w:rsidRPr="00407393">
              <w:rPr>
                <w:rFonts w:cstheme="minorHAnsi"/>
              </w:rPr>
              <w:lastRenderedPageBreak/>
              <w:t>Realization of an inclusive and conducive university space which prioritizes marginalised bodies.</w:t>
            </w:r>
          </w:p>
          <w:p w14:paraId="79C07F9F" w14:textId="77777777" w:rsidR="00407393" w:rsidRPr="00407393" w:rsidRDefault="00407393" w:rsidP="00407393">
            <w:pPr>
              <w:ind w:left="720"/>
              <w:contextualSpacing/>
              <w:jc w:val="both"/>
              <w:rPr>
                <w:rFonts w:cstheme="minorHAnsi"/>
              </w:rPr>
            </w:pPr>
          </w:p>
          <w:p w14:paraId="68ECDE4F" w14:textId="77777777" w:rsidR="00407393" w:rsidRPr="00407393" w:rsidRDefault="00407393" w:rsidP="00E72CD8">
            <w:pPr>
              <w:numPr>
                <w:ilvl w:val="0"/>
                <w:numId w:val="26"/>
              </w:numPr>
              <w:contextualSpacing/>
              <w:rPr>
                <w:rFonts w:cstheme="minorHAnsi"/>
              </w:rPr>
            </w:pPr>
            <w:r w:rsidRPr="00407393">
              <w:rPr>
                <w:rFonts w:cstheme="minorHAnsi"/>
              </w:rPr>
              <w:t xml:space="preserve">Creating a social and cultural atmosphere </w:t>
            </w:r>
            <w:r w:rsidRPr="00407393">
              <w:rPr>
                <w:rFonts w:cstheme="minorHAnsi"/>
              </w:rPr>
              <w:lastRenderedPageBreak/>
              <w:t xml:space="preserve">which allows for active interaction amongst the students and for the inclusion of all students. </w:t>
            </w:r>
          </w:p>
          <w:p w14:paraId="62197E19" w14:textId="77777777" w:rsidR="00407393" w:rsidRPr="00407393" w:rsidRDefault="00407393" w:rsidP="00407393">
            <w:pPr>
              <w:ind w:left="720"/>
              <w:contextualSpacing/>
              <w:jc w:val="both"/>
              <w:rPr>
                <w:rFonts w:cstheme="minorHAnsi"/>
              </w:rPr>
            </w:pPr>
          </w:p>
          <w:p w14:paraId="07077986" w14:textId="77777777" w:rsidR="00407393" w:rsidRPr="00407393" w:rsidRDefault="00407393" w:rsidP="00E72CD8">
            <w:pPr>
              <w:numPr>
                <w:ilvl w:val="0"/>
                <w:numId w:val="26"/>
              </w:numPr>
              <w:contextualSpacing/>
              <w:jc w:val="both"/>
              <w:rPr>
                <w:rFonts w:cstheme="minorHAnsi"/>
              </w:rPr>
            </w:pPr>
            <w:r w:rsidRPr="00407393">
              <w:rPr>
                <w:rFonts w:cstheme="minorHAnsi"/>
              </w:rPr>
              <w:t xml:space="preserve">Prioritising student success and providing means to obtain the best results from students. </w:t>
            </w:r>
          </w:p>
          <w:p w14:paraId="44CDC77F" w14:textId="77777777" w:rsidR="00407393" w:rsidRPr="00407393" w:rsidRDefault="00407393" w:rsidP="00407393">
            <w:pPr>
              <w:ind w:left="720"/>
              <w:contextualSpacing/>
              <w:rPr>
                <w:rFonts w:cstheme="minorHAnsi"/>
              </w:rPr>
            </w:pPr>
          </w:p>
          <w:p w14:paraId="256B275C" w14:textId="77777777" w:rsidR="00407393" w:rsidRPr="00407393" w:rsidRDefault="00407393" w:rsidP="00E72CD8">
            <w:pPr>
              <w:numPr>
                <w:ilvl w:val="0"/>
                <w:numId w:val="26"/>
              </w:numPr>
              <w:contextualSpacing/>
              <w:jc w:val="both"/>
              <w:rPr>
                <w:rFonts w:cstheme="minorHAnsi"/>
              </w:rPr>
            </w:pPr>
            <w:r w:rsidRPr="00407393">
              <w:rPr>
                <w:rFonts w:cstheme="minorHAnsi"/>
              </w:rPr>
              <w:lastRenderedPageBreak/>
              <w:t xml:space="preserve">Creation of a healthy res culture and addressing the needs of res students </w:t>
            </w:r>
          </w:p>
        </w:tc>
        <w:tc>
          <w:tcPr>
            <w:tcW w:w="2256" w:type="dxa"/>
          </w:tcPr>
          <w:p w14:paraId="1AD1AE32" w14:textId="77777777" w:rsidR="00407393" w:rsidRPr="00407393" w:rsidRDefault="00407393" w:rsidP="00407393">
            <w:pPr>
              <w:jc w:val="both"/>
              <w:rPr>
                <w:b/>
              </w:rPr>
            </w:pPr>
            <w:r w:rsidRPr="00407393">
              <w:rPr>
                <w:b/>
              </w:rPr>
              <w:lastRenderedPageBreak/>
              <w:t>1. Seminar on the LGBTQIA+ community and awareness week.</w:t>
            </w:r>
          </w:p>
          <w:p w14:paraId="7914695C" w14:textId="77777777" w:rsidR="00407393" w:rsidRPr="00407393" w:rsidRDefault="00407393" w:rsidP="00407393">
            <w:pPr>
              <w:jc w:val="both"/>
            </w:pPr>
          </w:p>
          <w:p w14:paraId="1F1AED47" w14:textId="77777777" w:rsidR="00407393" w:rsidRPr="00407393" w:rsidRDefault="00407393" w:rsidP="00407393">
            <w:pPr>
              <w:ind w:left="360"/>
              <w:contextualSpacing/>
              <w:jc w:val="both"/>
            </w:pPr>
          </w:p>
          <w:p w14:paraId="670D8433" w14:textId="77777777" w:rsidR="00407393" w:rsidRPr="00407393" w:rsidRDefault="00407393" w:rsidP="00E72CD8">
            <w:pPr>
              <w:numPr>
                <w:ilvl w:val="0"/>
                <w:numId w:val="21"/>
              </w:numPr>
              <w:contextualSpacing/>
              <w:jc w:val="both"/>
              <w:rPr>
                <w:b/>
              </w:rPr>
            </w:pPr>
            <w:r w:rsidRPr="00407393">
              <w:rPr>
                <w:b/>
              </w:rPr>
              <w:t xml:space="preserve">Seminar on disability and the needs of disability unit students, and awareness week. </w:t>
            </w:r>
          </w:p>
          <w:p w14:paraId="0C957657" w14:textId="77777777" w:rsidR="00407393" w:rsidRPr="00407393" w:rsidRDefault="00407393" w:rsidP="00407393">
            <w:pPr>
              <w:jc w:val="both"/>
            </w:pPr>
          </w:p>
          <w:p w14:paraId="5CE9AAF7" w14:textId="77777777" w:rsidR="00407393" w:rsidRPr="00407393" w:rsidRDefault="00407393" w:rsidP="00407393">
            <w:pPr>
              <w:ind w:left="360"/>
              <w:contextualSpacing/>
              <w:jc w:val="both"/>
            </w:pPr>
          </w:p>
          <w:p w14:paraId="0B50AAE3" w14:textId="77777777" w:rsidR="00407393" w:rsidRPr="00407393" w:rsidRDefault="00407393" w:rsidP="00E72CD8">
            <w:pPr>
              <w:numPr>
                <w:ilvl w:val="0"/>
                <w:numId w:val="21"/>
              </w:numPr>
              <w:contextualSpacing/>
              <w:jc w:val="both"/>
            </w:pPr>
            <w:r w:rsidRPr="00407393">
              <w:rPr>
                <w:b/>
              </w:rPr>
              <w:t xml:space="preserve">GBV Seminar and </w:t>
            </w:r>
            <w:r w:rsidRPr="00407393">
              <w:rPr>
                <w:b/>
              </w:rPr>
              <w:lastRenderedPageBreak/>
              <w:t>Awareness week</w:t>
            </w:r>
          </w:p>
          <w:p w14:paraId="30B8822F" w14:textId="77777777" w:rsidR="00407393" w:rsidRPr="00407393" w:rsidRDefault="00407393" w:rsidP="00407393">
            <w:pPr>
              <w:ind w:left="720"/>
              <w:contextualSpacing/>
              <w:jc w:val="both"/>
            </w:pPr>
          </w:p>
          <w:p w14:paraId="316715FF" w14:textId="77777777" w:rsidR="00407393" w:rsidRPr="00407393" w:rsidRDefault="00407393" w:rsidP="00E72CD8">
            <w:pPr>
              <w:numPr>
                <w:ilvl w:val="0"/>
                <w:numId w:val="21"/>
              </w:numPr>
              <w:contextualSpacing/>
              <w:jc w:val="both"/>
              <w:rPr>
                <w:b/>
              </w:rPr>
            </w:pPr>
            <w:r w:rsidRPr="00407393">
              <w:rPr>
                <w:b/>
              </w:rPr>
              <w:t xml:space="preserve">Imbizo </w:t>
            </w:r>
          </w:p>
          <w:p w14:paraId="5AC3B811" w14:textId="77777777" w:rsidR="00407393" w:rsidRPr="00407393" w:rsidRDefault="00407393" w:rsidP="00407393">
            <w:pPr>
              <w:ind w:left="720"/>
              <w:contextualSpacing/>
              <w:rPr>
                <w:b/>
              </w:rPr>
            </w:pPr>
          </w:p>
          <w:p w14:paraId="21795B9D" w14:textId="77777777" w:rsidR="00407393" w:rsidRPr="00407393" w:rsidRDefault="00407393" w:rsidP="00E72CD8">
            <w:pPr>
              <w:numPr>
                <w:ilvl w:val="0"/>
                <w:numId w:val="21"/>
              </w:numPr>
              <w:contextualSpacing/>
              <w:jc w:val="both"/>
              <w:rPr>
                <w:b/>
              </w:rPr>
            </w:pPr>
            <w:r w:rsidRPr="00407393">
              <w:rPr>
                <w:b/>
              </w:rPr>
              <w:t xml:space="preserve">Social Fridays </w:t>
            </w:r>
          </w:p>
          <w:p w14:paraId="47BC5E0B" w14:textId="77777777" w:rsidR="00407393" w:rsidRPr="00407393" w:rsidRDefault="00407393" w:rsidP="00407393">
            <w:pPr>
              <w:ind w:left="720"/>
              <w:contextualSpacing/>
              <w:rPr>
                <w:b/>
              </w:rPr>
            </w:pPr>
          </w:p>
          <w:p w14:paraId="207094D4" w14:textId="77777777" w:rsidR="00407393" w:rsidRPr="00407393" w:rsidRDefault="00407393" w:rsidP="00E72CD8">
            <w:pPr>
              <w:numPr>
                <w:ilvl w:val="0"/>
                <w:numId w:val="21"/>
              </w:numPr>
              <w:contextualSpacing/>
              <w:jc w:val="both"/>
              <w:rPr>
                <w:b/>
              </w:rPr>
            </w:pPr>
            <w:r w:rsidRPr="00407393">
              <w:rPr>
                <w:b/>
              </w:rPr>
              <w:t xml:space="preserve">Notes and Summaries Exchange. </w:t>
            </w:r>
          </w:p>
          <w:p w14:paraId="1A0A51C6" w14:textId="77777777" w:rsidR="00407393" w:rsidRPr="00407393" w:rsidRDefault="00407393" w:rsidP="00407393">
            <w:pPr>
              <w:ind w:left="720"/>
              <w:contextualSpacing/>
              <w:rPr>
                <w:b/>
              </w:rPr>
            </w:pPr>
          </w:p>
          <w:p w14:paraId="18EFDAB8" w14:textId="77777777" w:rsidR="00407393" w:rsidRPr="00407393" w:rsidRDefault="00407393" w:rsidP="00E72CD8">
            <w:pPr>
              <w:numPr>
                <w:ilvl w:val="0"/>
                <w:numId w:val="21"/>
              </w:numPr>
              <w:contextualSpacing/>
              <w:rPr>
                <w:b/>
              </w:rPr>
            </w:pPr>
            <w:r w:rsidRPr="00407393">
              <w:rPr>
                <w:b/>
              </w:rPr>
              <w:t xml:space="preserve">Second hand book drive. </w:t>
            </w:r>
          </w:p>
          <w:p w14:paraId="44A68AC0" w14:textId="77777777" w:rsidR="00407393" w:rsidRPr="00407393" w:rsidRDefault="00407393" w:rsidP="00407393">
            <w:pPr>
              <w:ind w:left="720"/>
              <w:contextualSpacing/>
              <w:rPr>
                <w:b/>
              </w:rPr>
            </w:pPr>
          </w:p>
          <w:p w14:paraId="4425D3A6" w14:textId="77777777" w:rsidR="00407393" w:rsidRPr="00407393" w:rsidRDefault="00407393" w:rsidP="00E72CD8">
            <w:pPr>
              <w:numPr>
                <w:ilvl w:val="0"/>
                <w:numId w:val="21"/>
              </w:numPr>
              <w:contextualSpacing/>
              <w:rPr>
                <w:b/>
              </w:rPr>
            </w:pPr>
            <w:r w:rsidRPr="00407393">
              <w:rPr>
                <w:b/>
              </w:rPr>
              <w:t>Student Feeder Programmes.</w:t>
            </w:r>
          </w:p>
          <w:p w14:paraId="7A35505B" w14:textId="77777777" w:rsidR="00407393" w:rsidRPr="00407393" w:rsidRDefault="00407393" w:rsidP="00407393">
            <w:pPr>
              <w:ind w:left="720"/>
              <w:contextualSpacing/>
              <w:rPr>
                <w:b/>
              </w:rPr>
            </w:pPr>
          </w:p>
          <w:p w14:paraId="6A58B714" w14:textId="77777777" w:rsidR="00407393" w:rsidRPr="00407393" w:rsidRDefault="00407393" w:rsidP="00E72CD8">
            <w:pPr>
              <w:numPr>
                <w:ilvl w:val="0"/>
                <w:numId w:val="21"/>
              </w:numPr>
              <w:contextualSpacing/>
              <w:rPr>
                <w:b/>
              </w:rPr>
            </w:pPr>
            <w:r w:rsidRPr="00407393">
              <w:rPr>
                <w:b/>
              </w:rPr>
              <w:t xml:space="preserve">Student Business Empowerment  </w:t>
            </w:r>
          </w:p>
          <w:p w14:paraId="68747C90" w14:textId="77777777" w:rsidR="00407393" w:rsidRPr="00407393" w:rsidRDefault="00407393" w:rsidP="00407393">
            <w:pPr>
              <w:ind w:left="720"/>
              <w:contextualSpacing/>
              <w:rPr>
                <w:b/>
              </w:rPr>
            </w:pPr>
          </w:p>
          <w:p w14:paraId="57DB9BA5" w14:textId="77777777" w:rsidR="00407393" w:rsidRPr="00407393" w:rsidRDefault="00407393" w:rsidP="00E72CD8">
            <w:pPr>
              <w:numPr>
                <w:ilvl w:val="0"/>
                <w:numId w:val="21"/>
              </w:numPr>
              <w:contextualSpacing/>
              <w:rPr>
                <w:b/>
              </w:rPr>
            </w:pPr>
            <w:r w:rsidRPr="00407393">
              <w:rPr>
                <w:b/>
              </w:rPr>
              <w:t>Sub-council</w:t>
            </w:r>
          </w:p>
          <w:p w14:paraId="1EEEE209" w14:textId="77777777" w:rsidR="00407393" w:rsidRPr="00407393" w:rsidRDefault="00407393" w:rsidP="00407393">
            <w:pPr>
              <w:ind w:left="720"/>
              <w:contextualSpacing/>
              <w:rPr>
                <w:b/>
              </w:rPr>
            </w:pPr>
          </w:p>
          <w:p w14:paraId="4D62259F" w14:textId="77777777" w:rsidR="00407393" w:rsidRPr="00407393" w:rsidRDefault="00407393" w:rsidP="00E72CD8">
            <w:pPr>
              <w:numPr>
                <w:ilvl w:val="0"/>
                <w:numId w:val="21"/>
              </w:numPr>
              <w:contextualSpacing/>
              <w:rPr>
                <w:b/>
              </w:rPr>
            </w:pPr>
            <w:r w:rsidRPr="00407393">
              <w:rPr>
                <w:b/>
              </w:rPr>
              <w:t xml:space="preserve">Res culture </w:t>
            </w:r>
            <w:r w:rsidRPr="00407393">
              <w:rPr>
                <w:b/>
              </w:rPr>
              <w:lastRenderedPageBreak/>
              <w:t xml:space="preserve">Awareness </w:t>
            </w:r>
          </w:p>
          <w:p w14:paraId="494A2100" w14:textId="77777777" w:rsidR="00407393" w:rsidRPr="00407393" w:rsidRDefault="00407393" w:rsidP="00407393">
            <w:pPr>
              <w:ind w:left="720"/>
              <w:contextualSpacing/>
              <w:jc w:val="both"/>
              <w:rPr>
                <w:b/>
              </w:rPr>
            </w:pPr>
          </w:p>
        </w:tc>
        <w:tc>
          <w:tcPr>
            <w:tcW w:w="2265" w:type="dxa"/>
          </w:tcPr>
          <w:p w14:paraId="3BE0C77B" w14:textId="77777777" w:rsidR="00407393" w:rsidRPr="00407393" w:rsidRDefault="00407393" w:rsidP="00E72CD8">
            <w:pPr>
              <w:numPr>
                <w:ilvl w:val="1"/>
                <w:numId w:val="20"/>
              </w:numPr>
              <w:contextualSpacing/>
              <w:jc w:val="both"/>
            </w:pPr>
            <w:r w:rsidRPr="00407393">
              <w:lastRenderedPageBreak/>
              <w:t xml:space="preserve">Gender neutrality march </w:t>
            </w:r>
          </w:p>
          <w:p w14:paraId="3951824A" w14:textId="77777777" w:rsidR="00407393" w:rsidRPr="00407393" w:rsidRDefault="00407393" w:rsidP="00E72CD8">
            <w:pPr>
              <w:numPr>
                <w:ilvl w:val="1"/>
                <w:numId w:val="20"/>
              </w:numPr>
              <w:contextualSpacing/>
              <w:jc w:val="both"/>
            </w:pPr>
            <w:r w:rsidRPr="00407393">
              <w:t xml:space="preserve">Pride march </w:t>
            </w:r>
          </w:p>
          <w:p w14:paraId="07002B1A" w14:textId="77777777" w:rsidR="00407393" w:rsidRPr="00407393" w:rsidRDefault="00407393" w:rsidP="00E72CD8">
            <w:pPr>
              <w:numPr>
                <w:ilvl w:val="1"/>
                <w:numId w:val="20"/>
              </w:numPr>
              <w:contextualSpacing/>
              <w:jc w:val="both"/>
            </w:pPr>
            <w:r w:rsidRPr="00407393">
              <w:t xml:space="preserve">LGBTQI+ Fashion extravaganza </w:t>
            </w:r>
          </w:p>
          <w:p w14:paraId="2C822C3C" w14:textId="77777777" w:rsidR="00407393" w:rsidRPr="00407393" w:rsidRDefault="00407393" w:rsidP="00E72CD8">
            <w:pPr>
              <w:numPr>
                <w:ilvl w:val="1"/>
                <w:numId w:val="20"/>
              </w:numPr>
              <w:contextualSpacing/>
              <w:jc w:val="both"/>
            </w:pPr>
            <w:r w:rsidRPr="00407393">
              <w:t>Collaborations with UP&amp;OUT society.</w:t>
            </w:r>
          </w:p>
          <w:p w14:paraId="18E7BE95" w14:textId="77777777" w:rsidR="00407393" w:rsidRPr="00407393" w:rsidRDefault="00407393" w:rsidP="00407393">
            <w:pPr>
              <w:ind w:left="360"/>
              <w:contextualSpacing/>
              <w:jc w:val="both"/>
            </w:pPr>
          </w:p>
          <w:p w14:paraId="0D872A3B" w14:textId="77777777" w:rsidR="00407393" w:rsidRPr="00407393" w:rsidRDefault="00407393" w:rsidP="00E72CD8">
            <w:pPr>
              <w:numPr>
                <w:ilvl w:val="1"/>
                <w:numId w:val="23"/>
              </w:numPr>
              <w:contextualSpacing/>
              <w:jc w:val="both"/>
            </w:pPr>
            <w:r w:rsidRPr="00407393">
              <w:t xml:space="preserve">#IAmAbled competition </w:t>
            </w:r>
          </w:p>
          <w:p w14:paraId="156BD395" w14:textId="77777777" w:rsidR="00407393" w:rsidRPr="00407393" w:rsidRDefault="00407393" w:rsidP="00E72CD8">
            <w:pPr>
              <w:numPr>
                <w:ilvl w:val="1"/>
                <w:numId w:val="23"/>
              </w:numPr>
              <w:spacing w:after="200" w:line="276" w:lineRule="auto"/>
              <w:contextualSpacing/>
              <w:jc w:val="both"/>
            </w:pPr>
            <w:r w:rsidRPr="00407393">
              <w:t>March for the creation of a university space which is inclusive of students who are living with disabilities.</w:t>
            </w:r>
          </w:p>
          <w:p w14:paraId="64A0ACCE" w14:textId="77777777" w:rsidR="00407393" w:rsidRPr="00407393" w:rsidRDefault="00407393" w:rsidP="00E72CD8">
            <w:pPr>
              <w:numPr>
                <w:ilvl w:val="1"/>
                <w:numId w:val="23"/>
              </w:numPr>
              <w:contextualSpacing/>
              <w:jc w:val="both"/>
            </w:pPr>
            <w:r w:rsidRPr="00407393">
              <w:t>Collaborations with the disability unit.</w:t>
            </w:r>
          </w:p>
          <w:p w14:paraId="03124517" w14:textId="77777777" w:rsidR="00407393" w:rsidRPr="00407393" w:rsidRDefault="00407393" w:rsidP="00407393">
            <w:pPr>
              <w:ind w:left="720"/>
              <w:contextualSpacing/>
              <w:jc w:val="both"/>
            </w:pPr>
          </w:p>
          <w:p w14:paraId="6EF12632" w14:textId="77777777" w:rsidR="00407393" w:rsidRPr="00407393" w:rsidRDefault="00407393" w:rsidP="00E72CD8">
            <w:pPr>
              <w:numPr>
                <w:ilvl w:val="1"/>
                <w:numId w:val="22"/>
              </w:numPr>
              <w:contextualSpacing/>
              <w:jc w:val="both"/>
            </w:pPr>
            <w:r w:rsidRPr="00407393">
              <w:t xml:space="preserve">Seminar on GBV and Sexual Harassment Policy </w:t>
            </w:r>
          </w:p>
          <w:p w14:paraId="345337C4" w14:textId="77777777" w:rsidR="00407393" w:rsidRPr="00407393" w:rsidRDefault="00407393" w:rsidP="00E72CD8">
            <w:pPr>
              <w:numPr>
                <w:ilvl w:val="1"/>
                <w:numId w:val="22"/>
              </w:numPr>
              <w:contextualSpacing/>
              <w:jc w:val="both"/>
            </w:pPr>
            <w:r w:rsidRPr="00407393">
              <w:t xml:space="preserve">Self-defence courses in </w:t>
            </w:r>
            <w:r w:rsidRPr="00407393">
              <w:lastRenderedPageBreak/>
              <w:t>collaboration with faculty houses.</w:t>
            </w:r>
          </w:p>
          <w:p w14:paraId="778F1E76" w14:textId="77777777" w:rsidR="00407393" w:rsidRPr="00407393" w:rsidRDefault="00407393" w:rsidP="00E72CD8">
            <w:pPr>
              <w:numPr>
                <w:ilvl w:val="1"/>
                <w:numId w:val="22"/>
              </w:numPr>
              <w:spacing w:after="200" w:line="276" w:lineRule="auto"/>
              <w:contextualSpacing/>
              <w:jc w:val="both"/>
            </w:pPr>
            <w:r w:rsidRPr="00407393">
              <w:t xml:space="preserve"> Pepper spray and whistle distributions. </w:t>
            </w:r>
          </w:p>
          <w:p w14:paraId="489080EA" w14:textId="77777777" w:rsidR="00407393" w:rsidRPr="00407393" w:rsidRDefault="00407393" w:rsidP="00E72CD8">
            <w:pPr>
              <w:numPr>
                <w:ilvl w:val="1"/>
                <w:numId w:val="22"/>
              </w:numPr>
              <w:contextualSpacing/>
              <w:jc w:val="both"/>
            </w:pPr>
            <w:r w:rsidRPr="00407393">
              <w:t>Collaborations with transformation officer and CSA&amp;G.</w:t>
            </w:r>
          </w:p>
          <w:p w14:paraId="6AAE6826" w14:textId="77777777" w:rsidR="00407393" w:rsidRPr="00407393" w:rsidRDefault="00407393" w:rsidP="00407393">
            <w:pPr>
              <w:ind w:left="720"/>
              <w:contextualSpacing/>
              <w:jc w:val="both"/>
            </w:pPr>
          </w:p>
          <w:p w14:paraId="3FDE5D29" w14:textId="77777777" w:rsidR="00407393" w:rsidRPr="00407393" w:rsidRDefault="00407393" w:rsidP="00E72CD8">
            <w:pPr>
              <w:numPr>
                <w:ilvl w:val="1"/>
                <w:numId w:val="27"/>
              </w:numPr>
              <w:contextualSpacing/>
              <w:jc w:val="both"/>
            </w:pPr>
            <w:r w:rsidRPr="00407393">
              <w:t>Conduct an Imbizo at the beginning of each quarter so as to gain a comprehensive understanding of the students’ needs and thus give feedback during the student forum on how far along the SRC has managed to deal with such needs.</w:t>
            </w:r>
          </w:p>
          <w:p w14:paraId="50A8C230" w14:textId="77777777" w:rsidR="00407393" w:rsidRPr="00407393" w:rsidRDefault="00407393" w:rsidP="00E72CD8">
            <w:pPr>
              <w:numPr>
                <w:ilvl w:val="1"/>
                <w:numId w:val="27"/>
              </w:numPr>
              <w:contextualSpacing/>
              <w:jc w:val="both"/>
            </w:pPr>
            <w:r w:rsidRPr="00407393">
              <w:t xml:space="preserve">Create an Imbizo council which will be responsible for conducting the Imbizo and taking down minutes. </w:t>
            </w:r>
          </w:p>
          <w:p w14:paraId="752E9289" w14:textId="77777777" w:rsidR="00407393" w:rsidRPr="00407393" w:rsidRDefault="00407393" w:rsidP="00407393">
            <w:pPr>
              <w:ind w:left="785"/>
              <w:contextualSpacing/>
              <w:jc w:val="both"/>
            </w:pPr>
          </w:p>
          <w:p w14:paraId="16B88F94" w14:textId="77777777" w:rsidR="00407393" w:rsidRPr="00407393" w:rsidRDefault="00407393" w:rsidP="00E72CD8">
            <w:pPr>
              <w:numPr>
                <w:ilvl w:val="1"/>
                <w:numId w:val="28"/>
              </w:numPr>
              <w:contextualSpacing/>
              <w:jc w:val="both"/>
            </w:pPr>
            <w:r w:rsidRPr="00407393">
              <w:t xml:space="preserve"> Indigenous games, Board games and other games.</w:t>
            </w:r>
          </w:p>
          <w:p w14:paraId="4168D358" w14:textId="77777777" w:rsidR="00407393" w:rsidRPr="00407393" w:rsidRDefault="00407393" w:rsidP="00E72CD8">
            <w:pPr>
              <w:numPr>
                <w:ilvl w:val="1"/>
                <w:numId w:val="28"/>
              </w:numPr>
              <w:contextualSpacing/>
              <w:jc w:val="both"/>
            </w:pPr>
            <w:r w:rsidRPr="00407393">
              <w:t xml:space="preserve">Book Exchanges. </w:t>
            </w:r>
          </w:p>
          <w:p w14:paraId="6D80A1BF" w14:textId="77777777" w:rsidR="00407393" w:rsidRPr="00407393" w:rsidRDefault="00407393" w:rsidP="00E72CD8">
            <w:pPr>
              <w:numPr>
                <w:ilvl w:val="1"/>
                <w:numId w:val="28"/>
              </w:numPr>
              <w:contextualSpacing/>
              <w:jc w:val="both"/>
            </w:pPr>
            <w:r w:rsidRPr="00407393">
              <w:lastRenderedPageBreak/>
              <w:t xml:space="preserve">Cultural Picnic and expo. </w:t>
            </w:r>
          </w:p>
          <w:p w14:paraId="7ACA00DD" w14:textId="77777777" w:rsidR="00407393" w:rsidRPr="00407393" w:rsidRDefault="00407393" w:rsidP="00E72CD8">
            <w:pPr>
              <w:numPr>
                <w:ilvl w:val="1"/>
                <w:numId w:val="28"/>
              </w:numPr>
              <w:contextualSpacing/>
              <w:jc w:val="both"/>
            </w:pPr>
            <w:r w:rsidRPr="00407393">
              <w:t xml:space="preserve">Caffeine Café. </w:t>
            </w:r>
          </w:p>
          <w:p w14:paraId="32900E74" w14:textId="77777777" w:rsidR="00407393" w:rsidRPr="00407393" w:rsidRDefault="00407393" w:rsidP="00E72CD8">
            <w:pPr>
              <w:numPr>
                <w:ilvl w:val="1"/>
                <w:numId w:val="28"/>
              </w:numPr>
              <w:contextualSpacing/>
              <w:jc w:val="both"/>
            </w:pPr>
            <w:r w:rsidRPr="00407393">
              <w:t>Africa Day.</w:t>
            </w:r>
          </w:p>
          <w:p w14:paraId="5B874ED5" w14:textId="77777777" w:rsidR="00407393" w:rsidRPr="00407393" w:rsidRDefault="00407393" w:rsidP="00407393">
            <w:pPr>
              <w:ind w:left="720"/>
              <w:contextualSpacing/>
              <w:jc w:val="both"/>
            </w:pPr>
          </w:p>
          <w:p w14:paraId="70E82149" w14:textId="77777777" w:rsidR="00407393" w:rsidRPr="00407393" w:rsidRDefault="00407393" w:rsidP="00E72CD8">
            <w:pPr>
              <w:numPr>
                <w:ilvl w:val="1"/>
                <w:numId w:val="29"/>
              </w:numPr>
              <w:contextualSpacing/>
              <w:jc w:val="both"/>
            </w:pPr>
            <w:r w:rsidRPr="00407393">
              <w:t xml:space="preserve"> Sharing of google drives from different faculties which contain notes and summaries for students to access and obtain study materials. </w:t>
            </w:r>
          </w:p>
          <w:p w14:paraId="1451DA8B" w14:textId="77777777" w:rsidR="00407393" w:rsidRPr="00407393" w:rsidRDefault="00407393" w:rsidP="00E72CD8">
            <w:pPr>
              <w:numPr>
                <w:ilvl w:val="1"/>
                <w:numId w:val="29"/>
              </w:numPr>
              <w:contextualSpacing/>
              <w:jc w:val="both"/>
            </w:pPr>
            <w:r w:rsidRPr="00407393">
              <w:t xml:space="preserve">Collaboration with Academics portfolio and all faculty house academics officers. </w:t>
            </w:r>
          </w:p>
          <w:p w14:paraId="2339C510" w14:textId="77777777" w:rsidR="00407393" w:rsidRPr="00407393" w:rsidRDefault="00407393" w:rsidP="00407393">
            <w:pPr>
              <w:ind w:left="785"/>
              <w:contextualSpacing/>
              <w:jc w:val="both"/>
            </w:pPr>
          </w:p>
          <w:p w14:paraId="7A49C3FC" w14:textId="77777777" w:rsidR="00407393" w:rsidRPr="00407393" w:rsidRDefault="00407393" w:rsidP="00E72CD8">
            <w:pPr>
              <w:numPr>
                <w:ilvl w:val="1"/>
                <w:numId w:val="30"/>
              </w:numPr>
              <w:contextualSpacing/>
              <w:jc w:val="both"/>
            </w:pPr>
            <w:r w:rsidRPr="00407393">
              <w:t xml:space="preserve">Collection and exchange of </w:t>
            </w:r>
            <w:proofErr w:type="gramStart"/>
            <w:r w:rsidRPr="00407393">
              <w:t>second hand</w:t>
            </w:r>
            <w:proofErr w:type="gramEnd"/>
            <w:r w:rsidRPr="00407393">
              <w:t xml:space="preserve"> textbooks </w:t>
            </w:r>
          </w:p>
          <w:p w14:paraId="7AF09E31" w14:textId="77777777" w:rsidR="00407393" w:rsidRPr="00407393" w:rsidRDefault="00407393" w:rsidP="00E72CD8">
            <w:pPr>
              <w:numPr>
                <w:ilvl w:val="1"/>
                <w:numId w:val="30"/>
              </w:numPr>
              <w:contextualSpacing/>
              <w:jc w:val="both"/>
            </w:pPr>
            <w:r w:rsidRPr="00407393">
              <w:t xml:space="preserve">Collaboration with Study finance portfolio and faculty houses. </w:t>
            </w:r>
          </w:p>
          <w:p w14:paraId="7BF1C38B" w14:textId="77777777" w:rsidR="00407393" w:rsidRPr="00407393" w:rsidRDefault="00407393" w:rsidP="00407393">
            <w:pPr>
              <w:ind w:left="785"/>
              <w:contextualSpacing/>
              <w:jc w:val="both"/>
            </w:pPr>
          </w:p>
          <w:p w14:paraId="04E7B48B" w14:textId="77777777" w:rsidR="00407393" w:rsidRPr="00407393" w:rsidRDefault="00407393" w:rsidP="00E72CD8">
            <w:pPr>
              <w:numPr>
                <w:ilvl w:val="1"/>
                <w:numId w:val="31"/>
              </w:numPr>
              <w:contextualSpacing/>
              <w:jc w:val="both"/>
            </w:pPr>
            <w:r w:rsidRPr="00407393">
              <w:t xml:space="preserve">A Meal A Day Scheme (to run from May) </w:t>
            </w:r>
          </w:p>
          <w:p w14:paraId="4805F483" w14:textId="77777777" w:rsidR="00407393" w:rsidRPr="00407393" w:rsidRDefault="00407393" w:rsidP="00E72CD8">
            <w:pPr>
              <w:numPr>
                <w:ilvl w:val="1"/>
                <w:numId w:val="31"/>
              </w:numPr>
              <w:contextualSpacing/>
              <w:jc w:val="both"/>
            </w:pPr>
            <w:r w:rsidRPr="00407393">
              <w:t>Save The Semester (During exams in collaboration with the deputy secretary).</w:t>
            </w:r>
          </w:p>
          <w:p w14:paraId="27823263" w14:textId="77777777" w:rsidR="00407393" w:rsidRPr="00407393" w:rsidRDefault="00407393" w:rsidP="00407393">
            <w:pPr>
              <w:ind w:left="785"/>
              <w:contextualSpacing/>
              <w:jc w:val="both"/>
            </w:pPr>
          </w:p>
          <w:p w14:paraId="48D3CFEA" w14:textId="77777777" w:rsidR="00407393" w:rsidRPr="00407393" w:rsidRDefault="00407393" w:rsidP="00E72CD8">
            <w:pPr>
              <w:numPr>
                <w:ilvl w:val="1"/>
                <w:numId w:val="33"/>
              </w:numPr>
              <w:contextualSpacing/>
              <w:jc w:val="both"/>
            </w:pPr>
            <w:r w:rsidRPr="00407393">
              <w:t>Entrepreneurship and Market Stalls (In collaboration with ENACTUS and other entrepreneurship societies)</w:t>
            </w:r>
          </w:p>
          <w:p w14:paraId="00DC1695" w14:textId="77777777" w:rsidR="00407393" w:rsidRPr="00407393" w:rsidRDefault="00407393" w:rsidP="00E72CD8">
            <w:pPr>
              <w:numPr>
                <w:ilvl w:val="1"/>
                <w:numId w:val="33"/>
              </w:numPr>
              <w:contextualSpacing/>
              <w:jc w:val="both"/>
            </w:pPr>
            <w:r w:rsidRPr="00407393">
              <w:t>Student Companies Empowerment.</w:t>
            </w:r>
          </w:p>
          <w:p w14:paraId="165B0C0D" w14:textId="77777777" w:rsidR="00407393" w:rsidRPr="00407393" w:rsidRDefault="00407393" w:rsidP="00407393">
            <w:pPr>
              <w:ind w:left="785"/>
              <w:contextualSpacing/>
              <w:jc w:val="both"/>
            </w:pPr>
          </w:p>
          <w:p w14:paraId="3DEA11DC" w14:textId="77777777" w:rsidR="00407393" w:rsidRPr="00407393" w:rsidRDefault="00407393" w:rsidP="00E72CD8">
            <w:pPr>
              <w:numPr>
                <w:ilvl w:val="1"/>
                <w:numId w:val="32"/>
              </w:numPr>
              <w:contextualSpacing/>
              <w:jc w:val="both"/>
            </w:pPr>
            <w:r w:rsidRPr="00407393">
              <w:t>Establishment of a transformation sub-council in terms of the CSA&amp;G.</w:t>
            </w:r>
          </w:p>
          <w:p w14:paraId="57BC00AC" w14:textId="77777777" w:rsidR="00407393" w:rsidRPr="00407393" w:rsidRDefault="00407393" w:rsidP="00407393">
            <w:pPr>
              <w:ind w:left="1613"/>
              <w:contextualSpacing/>
              <w:jc w:val="both"/>
            </w:pPr>
          </w:p>
          <w:p w14:paraId="62729D40" w14:textId="77777777" w:rsidR="00407393" w:rsidRPr="00407393" w:rsidRDefault="00407393" w:rsidP="00407393">
            <w:pPr>
              <w:ind w:left="1613"/>
              <w:contextualSpacing/>
              <w:jc w:val="both"/>
            </w:pPr>
            <w:r w:rsidRPr="00407393">
              <w:t xml:space="preserve">11.1. </w:t>
            </w:r>
            <w:proofErr w:type="spellStart"/>
            <w:r w:rsidRPr="00407393">
              <w:t>Mr&amp;Miss</w:t>
            </w:r>
            <w:proofErr w:type="spellEnd"/>
            <w:r w:rsidRPr="00407393">
              <w:t xml:space="preserve"> Day Pageant.</w:t>
            </w:r>
          </w:p>
          <w:p w14:paraId="62078720" w14:textId="77777777" w:rsidR="00407393" w:rsidRPr="00407393" w:rsidRDefault="00407393" w:rsidP="00407393">
            <w:pPr>
              <w:ind w:left="1613"/>
              <w:contextualSpacing/>
              <w:jc w:val="both"/>
            </w:pPr>
            <w:r w:rsidRPr="00407393">
              <w:t>11.2. Day meets res competition day.</w:t>
            </w:r>
          </w:p>
          <w:p w14:paraId="55D7BF86" w14:textId="77777777" w:rsidR="00407393" w:rsidRPr="00407393" w:rsidRDefault="00407393" w:rsidP="00407393">
            <w:pPr>
              <w:ind w:left="1613"/>
              <w:contextualSpacing/>
              <w:jc w:val="both"/>
            </w:pPr>
            <w:r w:rsidRPr="00407393">
              <w:t xml:space="preserve">11.3. Residences mass meeting </w:t>
            </w:r>
          </w:p>
          <w:p w14:paraId="50DB5CE8" w14:textId="77777777" w:rsidR="00407393" w:rsidRPr="00407393" w:rsidRDefault="00407393" w:rsidP="00407393">
            <w:pPr>
              <w:ind w:left="1613"/>
              <w:contextualSpacing/>
              <w:jc w:val="both"/>
            </w:pPr>
            <w:r w:rsidRPr="00407393">
              <w:t xml:space="preserve">11.4. Collaborations with </w:t>
            </w:r>
            <w:r w:rsidRPr="00407393">
              <w:lastRenderedPageBreak/>
              <w:t xml:space="preserve">residences </w:t>
            </w:r>
            <w:proofErr w:type="spellStart"/>
            <w:r w:rsidRPr="00407393">
              <w:t>porfolios</w:t>
            </w:r>
            <w:proofErr w:type="spellEnd"/>
          </w:p>
          <w:p w14:paraId="0A881956" w14:textId="77777777" w:rsidR="00407393" w:rsidRPr="00407393" w:rsidRDefault="00407393" w:rsidP="00407393">
            <w:pPr>
              <w:ind w:left="1613"/>
              <w:contextualSpacing/>
              <w:jc w:val="both"/>
            </w:pPr>
            <w:r w:rsidRPr="00407393">
              <w:t xml:space="preserve">11.5. Challenge res policy (in collaboration with the Deputy President and the Residences officers). </w:t>
            </w:r>
          </w:p>
          <w:p w14:paraId="22409EAF" w14:textId="77777777" w:rsidR="00407393" w:rsidRPr="00407393" w:rsidRDefault="00407393" w:rsidP="00407393">
            <w:pPr>
              <w:ind w:left="425"/>
              <w:jc w:val="both"/>
            </w:pPr>
          </w:p>
          <w:p w14:paraId="24145A05" w14:textId="77777777" w:rsidR="00407393" w:rsidRPr="00407393" w:rsidRDefault="00407393" w:rsidP="00407393">
            <w:pPr>
              <w:ind w:left="785"/>
              <w:contextualSpacing/>
              <w:jc w:val="both"/>
            </w:pPr>
          </w:p>
          <w:p w14:paraId="3BCE3F5E" w14:textId="77777777" w:rsidR="00407393" w:rsidRPr="00407393" w:rsidRDefault="00407393" w:rsidP="00407393">
            <w:pPr>
              <w:ind w:left="785"/>
              <w:contextualSpacing/>
              <w:jc w:val="both"/>
            </w:pPr>
          </w:p>
        </w:tc>
        <w:tc>
          <w:tcPr>
            <w:tcW w:w="1877" w:type="dxa"/>
          </w:tcPr>
          <w:p w14:paraId="7261D2E9" w14:textId="77777777" w:rsidR="00407393" w:rsidRPr="00407393" w:rsidRDefault="00407393" w:rsidP="00407393">
            <w:pPr>
              <w:ind w:left="720"/>
              <w:contextualSpacing/>
              <w:jc w:val="both"/>
            </w:pPr>
            <w:r w:rsidRPr="00407393">
              <w:lastRenderedPageBreak/>
              <w:t>SRC</w:t>
            </w:r>
          </w:p>
          <w:p w14:paraId="2DE525B6" w14:textId="77777777" w:rsidR="00407393" w:rsidRPr="00407393" w:rsidRDefault="00407393" w:rsidP="00407393">
            <w:pPr>
              <w:ind w:left="720"/>
              <w:contextualSpacing/>
              <w:jc w:val="both"/>
            </w:pPr>
            <w:r w:rsidRPr="00407393">
              <w:t>Transformation and Student Success Officer</w:t>
            </w:r>
          </w:p>
        </w:tc>
        <w:tc>
          <w:tcPr>
            <w:tcW w:w="2162" w:type="dxa"/>
          </w:tcPr>
          <w:p w14:paraId="4AE494B4" w14:textId="77777777" w:rsidR="00407393" w:rsidRPr="00407393" w:rsidRDefault="00407393" w:rsidP="00E72CD8">
            <w:pPr>
              <w:numPr>
                <w:ilvl w:val="0"/>
                <w:numId w:val="24"/>
              </w:numPr>
              <w:contextualSpacing/>
              <w:jc w:val="both"/>
            </w:pPr>
            <w:r w:rsidRPr="00407393">
              <w:t>Booking of venues.</w:t>
            </w:r>
          </w:p>
          <w:p w14:paraId="3E299236" w14:textId="77777777" w:rsidR="00407393" w:rsidRPr="00407393" w:rsidRDefault="00407393" w:rsidP="00E72CD8">
            <w:pPr>
              <w:numPr>
                <w:ilvl w:val="0"/>
                <w:numId w:val="24"/>
              </w:numPr>
              <w:contextualSpacing/>
              <w:jc w:val="both"/>
            </w:pPr>
            <w:r w:rsidRPr="00407393">
              <w:t xml:space="preserve">Organising snacks and light refreshments. </w:t>
            </w:r>
          </w:p>
          <w:p w14:paraId="5BDAECC5" w14:textId="77777777" w:rsidR="00407393" w:rsidRPr="00407393" w:rsidRDefault="00407393" w:rsidP="00E72CD8">
            <w:pPr>
              <w:numPr>
                <w:ilvl w:val="0"/>
                <w:numId w:val="24"/>
              </w:numPr>
              <w:contextualSpacing/>
              <w:jc w:val="both"/>
            </w:pPr>
            <w:r w:rsidRPr="00407393">
              <w:t>Organising thank you gifts for all speakers at relevant seminars.</w:t>
            </w:r>
          </w:p>
          <w:p w14:paraId="78BA2285" w14:textId="77777777" w:rsidR="00407393" w:rsidRPr="00407393" w:rsidRDefault="00407393" w:rsidP="00E72CD8">
            <w:pPr>
              <w:numPr>
                <w:ilvl w:val="0"/>
                <w:numId w:val="24"/>
              </w:numPr>
              <w:contextualSpacing/>
              <w:jc w:val="both"/>
            </w:pPr>
            <w:r w:rsidRPr="00407393">
              <w:t xml:space="preserve">Organising </w:t>
            </w:r>
            <w:r w:rsidRPr="00407393">
              <w:lastRenderedPageBreak/>
              <w:t xml:space="preserve">Water for the marches and obtaining approval. </w:t>
            </w:r>
          </w:p>
          <w:p w14:paraId="17CB4A2B" w14:textId="77777777" w:rsidR="00407393" w:rsidRPr="00407393" w:rsidRDefault="00407393" w:rsidP="00E72CD8">
            <w:pPr>
              <w:numPr>
                <w:ilvl w:val="0"/>
                <w:numId w:val="24"/>
              </w:numPr>
              <w:contextualSpacing/>
              <w:jc w:val="both"/>
            </w:pPr>
            <w:r w:rsidRPr="00407393">
              <w:t>Obtaining printing credits and creating relevant media in the form if videos.</w:t>
            </w:r>
          </w:p>
          <w:p w14:paraId="6CE92537" w14:textId="77777777" w:rsidR="00407393" w:rsidRPr="00407393" w:rsidRDefault="00407393" w:rsidP="00E72CD8">
            <w:pPr>
              <w:numPr>
                <w:ilvl w:val="0"/>
                <w:numId w:val="24"/>
              </w:numPr>
              <w:contextualSpacing/>
              <w:jc w:val="both"/>
            </w:pPr>
            <w:r w:rsidRPr="00407393">
              <w:t>Organising furniture for outdoor programmes.</w:t>
            </w:r>
          </w:p>
          <w:p w14:paraId="4745A7C4" w14:textId="77777777" w:rsidR="00407393" w:rsidRPr="00407393" w:rsidRDefault="00407393" w:rsidP="00E72CD8">
            <w:pPr>
              <w:numPr>
                <w:ilvl w:val="0"/>
                <w:numId w:val="24"/>
              </w:numPr>
              <w:contextualSpacing/>
              <w:jc w:val="both"/>
            </w:pPr>
            <w:r w:rsidRPr="00407393">
              <w:t xml:space="preserve">Purchase board games and other </w:t>
            </w:r>
            <w:r w:rsidRPr="00407393">
              <w:lastRenderedPageBreak/>
              <w:t xml:space="preserve">necessary things. </w:t>
            </w:r>
          </w:p>
        </w:tc>
        <w:tc>
          <w:tcPr>
            <w:tcW w:w="1517" w:type="dxa"/>
          </w:tcPr>
          <w:p w14:paraId="5641DC8C" w14:textId="77777777" w:rsidR="00407393" w:rsidRPr="00407393" w:rsidRDefault="00407393" w:rsidP="00407393">
            <w:pPr>
              <w:jc w:val="both"/>
            </w:pPr>
          </w:p>
        </w:tc>
        <w:tc>
          <w:tcPr>
            <w:tcW w:w="852" w:type="dxa"/>
          </w:tcPr>
          <w:p w14:paraId="37B6D89A" w14:textId="77777777" w:rsidR="00407393" w:rsidRPr="00407393" w:rsidRDefault="00407393" w:rsidP="00E72CD8">
            <w:pPr>
              <w:numPr>
                <w:ilvl w:val="0"/>
                <w:numId w:val="34"/>
              </w:numPr>
              <w:contextualSpacing/>
              <w:jc w:val="both"/>
            </w:pPr>
            <w:proofErr w:type="spellStart"/>
            <w:r w:rsidRPr="00407393">
              <w:t>Subcouncil</w:t>
            </w:r>
            <w:proofErr w:type="spellEnd"/>
            <w:r w:rsidRPr="00407393">
              <w:t xml:space="preserve"> must be established by end of February</w:t>
            </w:r>
          </w:p>
          <w:p w14:paraId="7CA05B71" w14:textId="77777777" w:rsidR="00407393" w:rsidRPr="00407393" w:rsidRDefault="00407393" w:rsidP="00E72CD8">
            <w:pPr>
              <w:numPr>
                <w:ilvl w:val="0"/>
                <w:numId w:val="34"/>
              </w:numPr>
              <w:contextualSpacing/>
              <w:jc w:val="both"/>
            </w:pPr>
            <w:r w:rsidRPr="00407393">
              <w:t xml:space="preserve">All other initiatives must </w:t>
            </w:r>
            <w:proofErr w:type="gramStart"/>
            <w:r w:rsidRPr="00407393">
              <w:t>have  been</w:t>
            </w:r>
            <w:proofErr w:type="gramEnd"/>
            <w:r w:rsidRPr="00407393">
              <w:t xml:space="preserve"> completed by wend of November.</w:t>
            </w:r>
          </w:p>
        </w:tc>
      </w:tr>
    </w:tbl>
    <w:p w14:paraId="06EBC7C8" w14:textId="77777777" w:rsidR="00407393" w:rsidRPr="00407393" w:rsidRDefault="00407393" w:rsidP="00407393">
      <w:pPr>
        <w:rPr>
          <w:b/>
          <w:sz w:val="36"/>
        </w:rPr>
      </w:pPr>
    </w:p>
    <w:p w14:paraId="1E5C048C" w14:textId="77777777" w:rsidR="00407393" w:rsidRDefault="00407393" w:rsidP="00DB185C">
      <w:pPr>
        <w:rPr>
          <w:b/>
          <w:sz w:val="36"/>
        </w:rPr>
      </w:pPr>
    </w:p>
    <w:p w14:paraId="4B272DE0" w14:textId="77777777" w:rsidR="00407393" w:rsidRDefault="00407393" w:rsidP="00DB185C">
      <w:pPr>
        <w:rPr>
          <w:b/>
          <w:sz w:val="36"/>
        </w:rPr>
      </w:pPr>
    </w:p>
    <w:p w14:paraId="3917BB00" w14:textId="77777777" w:rsidR="00407393" w:rsidRDefault="00407393" w:rsidP="00DB185C">
      <w:pPr>
        <w:rPr>
          <w:b/>
          <w:sz w:val="36"/>
        </w:rPr>
      </w:pPr>
    </w:p>
    <w:p w14:paraId="5E6DB38F" w14:textId="77777777" w:rsidR="00407393" w:rsidRDefault="00407393" w:rsidP="00DB185C">
      <w:pPr>
        <w:rPr>
          <w:b/>
          <w:sz w:val="36"/>
        </w:rPr>
      </w:pPr>
    </w:p>
    <w:p w14:paraId="318E5682" w14:textId="77777777" w:rsidR="00407393" w:rsidRDefault="00407393" w:rsidP="00DB185C">
      <w:pPr>
        <w:rPr>
          <w:b/>
          <w:sz w:val="36"/>
        </w:rPr>
      </w:pPr>
    </w:p>
    <w:p w14:paraId="3C997FBC" w14:textId="77777777" w:rsidR="00407393" w:rsidRDefault="00407393" w:rsidP="00DB185C">
      <w:pPr>
        <w:rPr>
          <w:b/>
          <w:sz w:val="36"/>
        </w:rPr>
      </w:pPr>
    </w:p>
    <w:p w14:paraId="67C62636" w14:textId="77777777" w:rsidR="00407393" w:rsidRDefault="00407393" w:rsidP="00DB185C">
      <w:pPr>
        <w:rPr>
          <w:b/>
          <w:sz w:val="36"/>
        </w:rPr>
      </w:pPr>
    </w:p>
    <w:p w14:paraId="37B4DA6E" w14:textId="77777777" w:rsidR="00407393" w:rsidRPr="00407393" w:rsidRDefault="00407393" w:rsidP="00407393">
      <w:pPr>
        <w:rPr>
          <w:b/>
          <w:sz w:val="40"/>
        </w:rPr>
      </w:pPr>
    </w:p>
    <w:p w14:paraId="302C8E9F" w14:textId="77777777" w:rsidR="00407393" w:rsidRPr="00407393" w:rsidRDefault="00407393" w:rsidP="00407393">
      <w:pPr>
        <w:rPr>
          <w:b/>
          <w:sz w:val="44"/>
        </w:rPr>
      </w:pPr>
      <w:bookmarkStart w:id="1" w:name="_Hlk28538306"/>
      <w:r w:rsidRPr="00407393">
        <w:rPr>
          <w:b/>
          <w:sz w:val="44"/>
        </w:rPr>
        <w:t>Office of</w:t>
      </w:r>
      <w:r w:rsidR="001F46D0">
        <w:rPr>
          <w:b/>
          <w:sz w:val="44"/>
        </w:rPr>
        <w:t xml:space="preserve"> </w:t>
      </w:r>
      <w:r w:rsidR="001F46D0" w:rsidRPr="001F46D0">
        <w:rPr>
          <w:b/>
          <w:sz w:val="44"/>
        </w:rPr>
        <w:t>Post Graduate and International Student Affairs</w:t>
      </w:r>
      <w:r w:rsidRPr="00407393">
        <w:rPr>
          <w:b/>
          <w:sz w:val="44"/>
        </w:rPr>
        <w:t xml:space="preserve"> </w:t>
      </w:r>
    </w:p>
    <w:bookmarkEnd w:id="1"/>
    <w:p w14:paraId="38682960" w14:textId="77777777" w:rsidR="00407393" w:rsidRPr="00407393" w:rsidRDefault="001F46D0" w:rsidP="00407393">
      <w:pPr>
        <w:rPr>
          <w:b/>
          <w:bCs/>
          <w:sz w:val="52"/>
          <w:szCs w:val="36"/>
        </w:rPr>
      </w:pPr>
      <w:proofErr w:type="spellStart"/>
      <w:r w:rsidRPr="001F46D0">
        <w:rPr>
          <w:b/>
          <w:bCs/>
          <w:sz w:val="36"/>
          <w:szCs w:val="36"/>
        </w:rPr>
        <w:t>Lindani</w:t>
      </w:r>
      <w:proofErr w:type="spellEnd"/>
      <w:r w:rsidRPr="001F46D0">
        <w:rPr>
          <w:b/>
          <w:bCs/>
          <w:sz w:val="36"/>
          <w:szCs w:val="36"/>
        </w:rPr>
        <w:t xml:space="preserve"> </w:t>
      </w:r>
      <w:proofErr w:type="spellStart"/>
      <w:r w:rsidRPr="001F46D0">
        <w:rPr>
          <w:b/>
          <w:bCs/>
          <w:sz w:val="36"/>
          <w:szCs w:val="36"/>
        </w:rPr>
        <w:t>Mgoduka</w:t>
      </w:r>
      <w:proofErr w:type="spellEnd"/>
    </w:p>
    <w:tbl>
      <w:tblPr>
        <w:tblStyle w:val="TableGrid5"/>
        <w:tblpPr w:leftFromText="180" w:rightFromText="180" w:vertAnchor="text" w:horzAnchor="margin" w:tblpXSpec="center" w:tblpY="423"/>
        <w:tblW w:w="13926" w:type="dxa"/>
        <w:tblLook w:val="04A0" w:firstRow="1" w:lastRow="0" w:firstColumn="1" w:lastColumn="0" w:noHBand="0" w:noVBand="1"/>
      </w:tblPr>
      <w:tblGrid>
        <w:gridCol w:w="1709"/>
        <w:gridCol w:w="1630"/>
        <w:gridCol w:w="1816"/>
        <w:gridCol w:w="2016"/>
        <w:gridCol w:w="2363"/>
        <w:gridCol w:w="1816"/>
        <w:gridCol w:w="1226"/>
        <w:gridCol w:w="1350"/>
      </w:tblGrid>
      <w:tr w:rsidR="00B70396" w:rsidRPr="00407393" w14:paraId="7FCCF84A" w14:textId="77777777" w:rsidTr="00E72CD8">
        <w:tc>
          <w:tcPr>
            <w:tcW w:w="1709" w:type="dxa"/>
            <w:shd w:val="clear" w:color="auto" w:fill="BFBFBF" w:themeFill="background1" w:themeFillShade="BF"/>
          </w:tcPr>
          <w:p w14:paraId="0F0829E2" w14:textId="77777777" w:rsidR="00407393" w:rsidRPr="00407393" w:rsidRDefault="00407393" w:rsidP="00407393">
            <w:pPr>
              <w:jc w:val="both"/>
              <w:rPr>
                <w:b/>
              </w:rPr>
            </w:pPr>
            <w:r w:rsidRPr="00407393">
              <w:rPr>
                <w:b/>
              </w:rPr>
              <w:t>Strategic objectives/ Objectives</w:t>
            </w:r>
          </w:p>
        </w:tc>
        <w:tc>
          <w:tcPr>
            <w:tcW w:w="1630" w:type="dxa"/>
            <w:shd w:val="clear" w:color="auto" w:fill="BFBFBF" w:themeFill="background1" w:themeFillShade="BF"/>
          </w:tcPr>
          <w:p w14:paraId="473B8D0E" w14:textId="77777777" w:rsidR="00407393" w:rsidRPr="00407393" w:rsidRDefault="00407393" w:rsidP="00407393">
            <w:pPr>
              <w:jc w:val="both"/>
              <w:rPr>
                <w:b/>
              </w:rPr>
            </w:pPr>
            <w:r w:rsidRPr="00407393">
              <w:rPr>
                <w:b/>
              </w:rPr>
              <w:t>Measure/ Indicator</w:t>
            </w:r>
          </w:p>
        </w:tc>
        <w:tc>
          <w:tcPr>
            <w:tcW w:w="1816" w:type="dxa"/>
            <w:shd w:val="clear" w:color="auto" w:fill="BFBFBF" w:themeFill="background1" w:themeFillShade="BF"/>
          </w:tcPr>
          <w:p w14:paraId="529F36A4" w14:textId="77777777" w:rsidR="00407393" w:rsidRPr="00407393" w:rsidRDefault="00407393" w:rsidP="00407393">
            <w:pPr>
              <w:jc w:val="both"/>
              <w:rPr>
                <w:b/>
              </w:rPr>
            </w:pPr>
            <w:r w:rsidRPr="00407393">
              <w:rPr>
                <w:b/>
              </w:rPr>
              <w:t>Initiative</w:t>
            </w:r>
          </w:p>
        </w:tc>
        <w:tc>
          <w:tcPr>
            <w:tcW w:w="2016" w:type="dxa"/>
            <w:shd w:val="clear" w:color="auto" w:fill="BFBFBF" w:themeFill="background1" w:themeFillShade="BF"/>
          </w:tcPr>
          <w:p w14:paraId="41000247" w14:textId="77777777" w:rsidR="00407393" w:rsidRPr="00407393" w:rsidRDefault="00407393" w:rsidP="00407393">
            <w:pPr>
              <w:jc w:val="both"/>
              <w:rPr>
                <w:b/>
              </w:rPr>
            </w:pPr>
            <w:r w:rsidRPr="00407393">
              <w:rPr>
                <w:b/>
              </w:rPr>
              <w:t>Tasks/ Actions</w:t>
            </w:r>
          </w:p>
        </w:tc>
        <w:tc>
          <w:tcPr>
            <w:tcW w:w="2363" w:type="dxa"/>
            <w:shd w:val="clear" w:color="auto" w:fill="BFBFBF" w:themeFill="background1" w:themeFillShade="BF"/>
          </w:tcPr>
          <w:p w14:paraId="38642952" w14:textId="77777777" w:rsidR="00407393" w:rsidRPr="00407393" w:rsidRDefault="00407393" w:rsidP="00407393">
            <w:pPr>
              <w:jc w:val="both"/>
              <w:rPr>
                <w:b/>
              </w:rPr>
            </w:pPr>
            <w:r w:rsidRPr="00407393">
              <w:rPr>
                <w:b/>
              </w:rPr>
              <w:t>Responsible</w:t>
            </w:r>
          </w:p>
        </w:tc>
        <w:tc>
          <w:tcPr>
            <w:tcW w:w="1816" w:type="dxa"/>
            <w:shd w:val="clear" w:color="auto" w:fill="BFBFBF" w:themeFill="background1" w:themeFillShade="BF"/>
          </w:tcPr>
          <w:p w14:paraId="75920C39" w14:textId="77777777" w:rsidR="00407393" w:rsidRPr="00407393" w:rsidRDefault="00407393" w:rsidP="00407393">
            <w:pPr>
              <w:jc w:val="both"/>
              <w:rPr>
                <w:b/>
              </w:rPr>
            </w:pPr>
            <w:r w:rsidRPr="00407393">
              <w:rPr>
                <w:b/>
              </w:rPr>
              <w:t>Resources</w:t>
            </w:r>
          </w:p>
        </w:tc>
        <w:tc>
          <w:tcPr>
            <w:tcW w:w="1226" w:type="dxa"/>
            <w:shd w:val="clear" w:color="auto" w:fill="BFBFBF" w:themeFill="background1" w:themeFillShade="BF"/>
          </w:tcPr>
          <w:p w14:paraId="7EEBD3F3" w14:textId="77777777" w:rsidR="00407393" w:rsidRPr="00407393" w:rsidRDefault="00407393" w:rsidP="00407393">
            <w:pPr>
              <w:jc w:val="both"/>
              <w:rPr>
                <w:b/>
              </w:rPr>
            </w:pPr>
            <w:r w:rsidRPr="00407393">
              <w:rPr>
                <w:b/>
              </w:rPr>
              <w:t>Monitor Milestones</w:t>
            </w:r>
          </w:p>
        </w:tc>
        <w:tc>
          <w:tcPr>
            <w:tcW w:w="1350" w:type="dxa"/>
            <w:shd w:val="clear" w:color="auto" w:fill="BFBFBF" w:themeFill="background1" w:themeFillShade="BF"/>
          </w:tcPr>
          <w:p w14:paraId="382F0B30" w14:textId="77777777" w:rsidR="00407393" w:rsidRPr="00407393" w:rsidRDefault="00407393" w:rsidP="00407393">
            <w:pPr>
              <w:jc w:val="both"/>
              <w:rPr>
                <w:b/>
              </w:rPr>
            </w:pPr>
            <w:r w:rsidRPr="00407393">
              <w:rPr>
                <w:b/>
              </w:rPr>
              <w:t>Target Dates</w:t>
            </w:r>
          </w:p>
        </w:tc>
      </w:tr>
      <w:tr w:rsidR="00B70396" w:rsidRPr="00407393" w14:paraId="2743894C" w14:textId="77777777" w:rsidTr="00E72CD8">
        <w:tc>
          <w:tcPr>
            <w:tcW w:w="1709" w:type="dxa"/>
            <w:shd w:val="clear" w:color="auto" w:fill="D9D9D9" w:themeFill="background1" w:themeFillShade="D9"/>
          </w:tcPr>
          <w:p w14:paraId="755E3680" w14:textId="77777777" w:rsidR="00407393" w:rsidRPr="00407393" w:rsidRDefault="00407393" w:rsidP="00407393">
            <w:pPr>
              <w:jc w:val="both"/>
              <w:rPr>
                <w:b/>
              </w:rPr>
            </w:pPr>
            <w:r w:rsidRPr="00B81E90">
              <w:rPr>
                <w:rFonts w:ascii="Times New Roman" w:hAnsi="Times New Roman" w:cs="Times New Roman"/>
                <w:sz w:val="24"/>
                <w:szCs w:val="24"/>
                <w:lang w:val="en-US"/>
              </w:rPr>
              <w:t>Implementing Effective academic and student Support to International students.</w:t>
            </w:r>
          </w:p>
        </w:tc>
        <w:tc>
          <w:tcPr>
            <w:tcW w:w="1630" w:type="dxa"/>
          </w:tcPr>
          <w:p w14:paraId="3A5DC403" w14:textId="58C8B3F5" w:rsidR="00407393" w:rsidRPr="00407393" w:rsidRDefault="003A3523" w:rsidP="00407393">
            <w:pPr>
              <w:jc w:val="both"/>
            </w:pPr>
            <w:r w:rsidRPr="003A3523">
              <w:rPr>
                <w:rFonts w:ascii="Times New Roman" w:hAnsi="Times New Roman" w:cs="Times New Roman"/>
                <w:sz w:val="24"/>
                <w:szCs w:val="24"/>
                <w:lang w:val="en-US"/>
              </w:rPr>
              <w:t xml:space="preserve">Implementing measures within my office to work remotely and assist International students abroad till their return to campus. This will also be supplementing my involvement with postgraduate students matter who are </w:t>
            </w:r>
            <w:r w:rsidRPr="003A3523">
              <w:rPr>
                <w:rFonts w:ascii="Times New Roman" w:hAnsi="Times New Roman" w:cs="Times New Roman"/>
                <w:sz w:val="24"/>
                <w:szCs w:val="24"/>
                <w:lang w:val="en-US"/>
              </w:rPr>
              <w:lastRenderedPageBreak/>
              <w:t xml:space="preserve">both at home and university.  </w:t>
            </w:r>
          </w:p>
        </w:tc>
        <w:tc>
          <w:tcPr>
            <w:tcW w:w="1816" w:type="dxa"/>
          </w:tcPr>
          <w:p w14:paraId="3A357624" w14:textId="77777777" w:rsidR="00407393" w:rsidRDefault="00B70396" w:rsidP="00407393">
            <w:pPr>
              <w:jc w:val="both"/>
              <w:rPr>
                <w:rFonts w:ascii="Times New Roman" w:hAnsi="Times New Roman" w:cs="Times New Roman"/>
                <w:sz w:val="24"/>
                <w:szCs w:val="24"/>
                <w:lang w:val="en-US"/>
              </w:rPr>
            </w:pPr>
            <w:r w:rsidRPr="00E57DE9">
              <w:rPr>
                <w:rFonts w:ascii="Times New Roman" w:hAnsi="Times New Roman" w:cs="Times New Roman"/>
                <w:sz w:val="24"/>
                <w:szCs w:val="24"/>
                <w:lang w:val="en-US"/>
              </w:rPr>
              <w:lastRenderedPageBreak/>
              <w:t>Getting Internation</w:t>
            </w:r>
            <w:r>
              <w:rPr>
                <w:rFonts w:ascii="Times New Roman" w:hAnsi="Times New Roman" w:cs="Times New Roman"/>
                <w:sz w:val="24"/>
                <w:szCs w:val="24"/>
                <w:lang w:val="en-US"/>
              </w:rPr>
              <w:t>a</w:t>
            </w:r>
            <w:r w:rsidRPr="00E57DE9">
              <w:rPr>
                <w:rFonts w:ascii="Times New Roman" w:hAnsi="Times New Roman" w:cs="Times New Roman"/>
                <w:sz w:val="24"/>
                <w:szCs w:val="24"/>
                <w:lang w:val="en-US"/>
              </w:rPr>
              <w:t>l students to participate in various society</w:t>
            </w:r>
            <w:r>
              <w:rPr>
                <w:rFonts w:ascii="Times New Roman" w:hAnsi="Times New Roman" w:cs="Times New Roman"/>
                <w:sz w:val="24"/>
                <w:szCs w:val="24"/>
                <w:lang w:val="en-US"/>
              </w:rPr>
              <w:t xml:space="preserve"> e.g. </w:t>
            </w:r>
            <w:r w:rsidRPr="00E373B4">
              <w:rPr>
                <w:rFonts w:ascii="Times New Roman" w:hAnsi="Times New Roman" w:cs="Times New Roman"/>
                <w:sz w:val="24"/>
                <w:szCs w:val="24"/>
                <w:lang w:val="en-US"/>
              </w:rPr>
              <w:t>day</w:t>
            </w:r>
            <w:r w:rsidRPr="00E373B4">
              <w:rPr>
                <w:rFonts w:ascii="Times New Roman" w:hAnsi="Times New Roman" w:cs="Times New Roman"/>
                <w:sz w:val="24"/>
                <w:szCs w:val="24"/>
                <w:lang w:val="en-US"/>
              </w:rPr>
              <w:tab/>
              <w:t>houses</w:t>
            </w:r>
            <w:r>
              <w:rPr>
                <w:rFonts w:ascii="Times New Roman" w:hAnsi="Times New Roman" w:cs="Times New Roman"/>
                <w:sz w:val="24"/>
                <w:szCs w:val="24"/>
                <w:lang w:val="en-US"/>
              </w:rPr>
              <w:t xml:space="preserve">, </w:t>
            </w:r>
            <w:r w:rsidRPr="00E373B4">
              <w:rPr>
                <w:rFonts w:ascii="Times New Roman" w:hAnsi="Times New Roman" w:cs="Times New Roman"/>
                <w:sz w:val="24"/>
                <w:szCs w:val="24"/>
                <w:lang w:val="en-US"/>
              </w:rPr>
              <w:t>STUKU</w:t>
            </w:r>
            <w:r>
              <w:rPr>
                <w:rFonts w:ascii="Times New Roman" w:hAnsi="Times New Roman" w:cs="Times New Roman"/>
                <w:sz w:val="24"/>
                <w:szCs w:val="24"/>
                <w:lang w:val="en-US"/>
              </w:rPr>
              <w:t xml:space="preserve">, </w:t>
            </w:r>
            <w:r w:rsidRPr="00E373B4">
              <w:rPr>
                <w:rFonts w:ascii="Times New Roman" w:hAnsi="Times New Roman" w:cs="Times New Roman"/>
                <w:sz w:val="24"/>
                <w:szCs w:val="24"/>
                <w:lang w:val="en-US"/>
              </w:rPr>
              <w:t>RAG</w:t>
            </w:r>
            <w:r w:rsidRPr="00E373B4">
              <w:rPr>
                <w:rFonts w:ascii="Times New Roman" w:hAnsi="Times New Roman" w:cs="Times New Roman"/>
                <w:sz w:val="24"/>
                <w:szCs w:val="24"/>
                <w:lang w:val="en-US"/>
              </w:rPr>
              <w:tab/>
            </w:r>
            <w:r>
              <w:rPr>
                <w:rFonts w:ascii="Times New Roman" w:hAnsi="Times New Roman" w:cs="Times New Roman"/>
                <w:sz w:val="24"/>
                <w:szCs w:val="24"/>
                <w:lang w:val="en-US"/>
              </w:rPr>
              <w:t>and Students societies.</w:t>
            </w:r>
          </w:p>
          <w:p w14:paraId="30020EC2" w14:textId="77777777" w:rsidR="00B70396" w:rsidRDefault="00B70396" w:rsidP="00407393">
            <w:pPr>
              <w:jc w:val="both"/>
              <w:rPr>
                <w:rFonts w:ascii="Times New Roman" w:hAnsi="Times New Roman" w:cs="Times New Roman"/>
                <w:sz w:val="24"/>
                <w:szCs w:val="24"/>
                <w:lang w:val="en-US"/>
              </w:rPr>
            </w:pPr>
          </w:p>
          <w:p w14:paraId="59FCED7C" w14:textId="77777777" w:rsidR="00B70396" w:rsidRDefault="00B70396" w:rsidP="00407393">
            <w:pPr>
              <w:jc w:val="both"/>
              <w:rPr>
                <w:rFonts w:ascii="Times New Roman" w:hAnsi="Times New Roman" w:cs="Times New Roman"/>
                <w:sz w:val="24"/>
                <w:szCs w:val="24"/>
                <w:lang w:val="en-US"/>
              </w:rPr>
            </w:pPr>
          </w:p>
          <w:p w14:paraId="572F930D" w14:textId="77777777" w:rsidR="00B70396" w:rsidRPr="00407393" w:rsidRDefault="00B70396" w:rsidP="00407393">
            <w:pPr>
              <w:jc w:val="both"/>
            </w:pPr>
            <w:r>
              <w:rPr>
                <w:rFonts w:ascii="Times New Roman" w:hAnsi="Times New Roman" w:cs="Times New Roman"/>
                <w:sz w:val="24"/>
                <w:szCs w:val="24"/>
                <w:lang w:val="en-US"/>
              </w:rPr>
              <w:t xml:space="preserve">This will underwrite innovative thought also advocacy based on philosophical revolutionary </w:t>
            </w:r>
            <w:r>
              <w:rPr>
                <w:rFonts w:ascii="Times New Roman" w:hAnsi="Times New Roman" w:cs="Times New Roman"/>
                <w:sz w:val="24"/>
                <w:szCs w:val="24"/>
                <w:lang w:val="en-US"/>
              </w:rPr>
              <w:lastRenderedPageBreak/>
              <w:t xml:space="preserve">thought of my SRC office, as promised in my 2020 SRC election Campaigning manifesto. Though my officer assumes the needs and objective of Postgraduate and International students, it also encompasses the desires and intentions of the </w:t>
            </w:r>
            <w:r>
              <w:rPr>
                <w:rFonts w:ascii="Times New Roman" w:hAnsi="Times New Roman" w:cs="Times New Roman"/>
                <w:b/>
                <w:bCs/>
                <w:sz w:val="24"/>
                <w:szCs w:val="24"/>
                <w:lang w:val="en-US"/>
              </w:rPr>
              <w:t xml:space="preserve">University of Pretoria Students community </w:t>
            </w:r>
            <w:r>
              <w:rPr>
                <w:rFonts w:ascii="Times New Roman" w:hAnsi="Times New Roman" w:cs="Times New Roman"/>
                <w:sz w:val="24"/>
                <w:szCs w:val="24"/>
                <w:lang w:val="en-US"/>
              </w:rPr>
              <w:t xml:space="preserve">holistically. All </w:t>
            </w:r>
            <w:r w:rsidRPr="00A75636">
              <w:rPr>
                <w:rFonts w:ascii="Times New Roman" w:hAnsi="Times New Roman" w:cs="Times New Roman"/>
                <w:b/>
                <w:bCs/>
                <w:sz w:val="24"/>
                <w:szCs w:val="24"/>
                <w:lang w:val="en-US"/>
              </w:rPr>
              <w:t>recommended challenges</w:t>
            </w:r>
            <w:r>
              <w:rPr>
                <w:rFonts w:ascii="Times New Roman" w:hAnsi="Times New Roman" w:cs="Times New Roman"/>
                <w:sz w:val="24"/>
                <w:szCs w:val="24"/>
                <w:lang w:val="en-US"/>
              </w:rPr>
              <w:t xml:space="preserve"> of the students are outlined in greater details below but also the documents contain projected </w:t>
            </w:r>
            <w:r>
              <w:rPr>
                <w:rFonts w:ascii="Times New Roman" w:hAnsi="Times New Roman" w:cs="Times New Roman"/>
                <w:b/>
                <w:bCs/>
                <w:sz w:val="24"/>
                <w:szCs w:val="24"/>
                <w:lang w:val="en-US"/>
              </w:rPr>
              <w:t xml:space="preserve">Plan of Action </w:t>
            </w:r>
            <w:r>
              <w:rPr>
                <w:rFonts w:ascii="Times New Roman" w:hAnsi="Times New Roman" w:cs="Times New Roman"/>
                <w:sz w:val="24"/>
                <w:szCs w:val="24"/>
                <w:lang w:val="en-US"/>
              </w:rPr>
              <w:t>for 2020 and beyond</w:t>
            </w:r>
          </w:p>
        </w:tc>
        <w:tc>
          <w:tcPr>
            <w:tcW w:w="2016" w:type="dxa"/>
          </w:tcPr>
          <w:p w14:paraId="61D176D0" w14:textId="35BAA712" w:rsidR="00407393" w:rsidRPr="00407393" w:rsidRDefault="003A3523" w:rsidP="00407393">
            <w:pPr>
              <w:ind w:left="720"/>
              <w:contextualSpacing/>
              <w:jc w:val="both"/>
            </w:pPr>
            <w:r w:rsidRPr="003A3523">
              <w:rPr>
                <w:rFonts w:ascii="Times New Roman" w:hAnsi="Times New Roman" w:cs="Times New Roman"/>
                <w:sz w:val="24"/>
                <w:szCs w:val="24"/>
                <w:lang w:val="en-US"/>
              </w:rPr>
              <w:lastRenderedPageBreak/>
              <w:t xml:space="preserve">Reopen and operate fully during my office hours, availability in my </w:t>
            </w:r>
            <w:proofErr w:type="gramStart"/>
            <w:r w:rsidRPr="003A3523">
              <w:rPr>
                <w:rFonts w:ascii="Times New Roman" w:hAnsi="Times New Roman" w:cs="Times New Roman"/>
                <w:sz w:val="24"/>
                <w:szCs w:val="24"/>
                <w:lang w:val="en-US"/>
              </w:rPr>
              <w:t>office..</w:t>
            </w:r>
            <w:proofErr w:type="gramEnd"/>
            <w:r w:rsidRPr="003A3523">
              <w:rPr>
                <w:rFonts w:ascii="Times New Roman" w:hAnsi="Times New Roman" w:cs="Times New Roman"/>
                <w:sz w:val="24"/>
                <w:szCs w:val="24"/>
                <w:lang w:val="en-US"/>
              </w:rPr>
              <w:t xml:space="preserve"> </w:t>
            </w:r>
          </w:p>
        </w:tc>
        <w:tc>
          <w:tcPr>
            <w:tcW w:w="2363" w:type="dxa"/>
          </w:tcPr>
          <w:p w14:paraId="7F4BEE00" w14:textId="770F2731" w:rsidR="00407393" w:rsidRPr="00407393" w:rsidRDefault="003A3523" w:rsidP="00407393">
            <w:pPr>
              <w:ind w:left="720"/>
              <w:contextualSpacing/>
              <w:jc w:val="both"/>
            </w:pPr>
            <w:r w:rsidRPr="003A3523">
              <w:rPr>
                <w:rFonts w:ascii="Times New Roman" w:hAnsi="Times New Roman" w:cs="Times New Roman"/>
                <w:sz w:val="24"/>
                <w:szCs w:val="24"/>
                <w:lang w:val="en-US"/>
              </w:rPr>
              <w:t xml:space="preserve">Postgraduate and International Students Representative </w:t>
            </w:r>
          </w:p>
        </w:tc>
        <w:tc>
          <w:tcPr>
            <w:tcW w:w="1816" w:type="dxa"/>
          </w:tcPr>
          <w:p w14:paraId="6DE29480" w14:textId="7246A0AF" w:rsidR="00407393" w:rsidRPr="00407393" w:rsidRDefault="003A3523" w:rsidP="00407393">
            <w:pPr>
              <w:ind w:left="720"/>
              <w:contextualSpacing/>
              <w:jc w:val="both"/>
            </w:pPr>
            <w:r w:rsidRPr="003A3523">
              <w:rPr>
                <w:rFonts w:ascii="Times New Roman" w:hAnsi="Times New Roman" w:cs="Times New Roman"/>
                <w:sz w:val="24"/>
                <w:szCs w:val="24"/>
                <w:lang w:val="en-US"/>
              </w:rPr>
              <w:t>PPE</w:t>
            </w:r>
            <w:r w:rsidRPr="003A3523">
              <w:rPr>
                <w:rFonts w:ascii="Times New Roman" w:hAnsi="Times New Roman" w:cs="Times New Roman"/>
                <w:sz w:val="24"/>
                <w:szCs w:val="24"/>
                <w:lang w:val="en-US"/>
              </w:rPr>
              <w:t xml:space="preserve"> </w:t>
            </w:r>
          </w:p>
        </w:tc>
        <w:tc>
          <w:tcPr>
            <w:tcW w:w="1226" w:type="dxa"/>
          </w:tcPr>
          <w:p w14:paraId="2867E571" w14:textId="77777777" w:rsidR="00407393" w:rsidRPr="00407393" w:rsidRDefault="00407393" w:rsidP="00407393">
            <w:pPr>
              <w:jc w:val="both"/>
            </w:pPr>
          </w:p>
        </w:tc>
        <w:tc>
          <w:tcPr>
            <w:tcW w:w="1350" w:type="dxa"/>
          </w:tcPr>
          <w:p w14:paraId="34D9EC1B" w14:textId="56E1072E" w:rsidR="00407393" w:rsidRPr="00407393" w:rsidRDefault="00407393" w:rsidP="00407393">
            <w:pPr>
              <w:jc w:val="both"/>
            </w:pPr>
            <w:r w:rsidRPr="00407393">
              <w:t xml:space="preserve"> </w:t>
            </w:r>
            <w:r w:rsidR="003A3523" w:rsidRPr="003A3523">
              <w:rPr>
                <w:rFonts w:ascii="Times New Roman" w:hAnsi="Times New Roman" w:cs="Times New Roman"/>
                <w:sz w:val="24"/>
                <w:szCs w:val="24"/>
                <w:lang w:val="en-US"/>
              </w:rPr>
              <w:t>31 August 2020</w:t>
            </w:r>
          </w:p>
        </w:tc>
      </w:tr>
      <w:tr w:rsidR="00B70396" w:rsidRPr="00407393" w14:paraId="6CF92A85" w14:textId="77777777" w:rsidTr="00E72CD8">
        <w:tc>
          <w:tcPr>
            <w:tcW w:w="1709" w:type="dxa"/>
            <w:shd w:val="clear" w:color="auto" w:fill="D9D9D9" w:themeFill="background1" w:themeFillShade="D9"/>
          </w:tcPr>
          <w:p w14:paraId="71BB97BE" w14:textId="74D1C24C" w:rsidR="00B70396" w:rsidRPr="00B81E90" w:rsidRDefault="00A8702D" w:rsidP="00407393">
            <w:pPr>
              <w:jc w:val="both"/>
              <w:rPr>
                <w:rFonts w:ascii="Times New Roman" w:hAnsi="Times New Roman" w:cs="Times New Roman"/>
                <w:sz w:val="24"/>
                <w:szCs w:val="24"/>
                <w:lang w:val="en-US"/>
              </w:rPr>
            </w:pPr>
            <w:r w:rsidRPr="00A8702D">
              <w:rPr>
                <w:rFonts w:ascii="Times New Roman" w:hAnsi="Times New Roman" w:cs="Times New Roman"/>
                <w:sz w:val="24"/>
                <w:szCs w:val="24"/>
                <w:lang w:val="en-US"/>
              </w:rPr>
              <w:lastRenderedPageBreak/>
              <w:t xml:space="preserve">Involve international &amp; postgraduate students with potential local recruiters, tuition sponsors and building connection with prospective students. </w:t>
            </w:r>
          </w:p>
        </w:tc>
        <w:tc>
          <w:tcPr>
            <w:tcW w:w="1630" w:type="dxa"/>
          </w:tcPr>
          <w:p w14:paraId="44B941F1" w14:textId="716A7F2A" w:rsidR="00B70396" w:rsidRPr="00E57DE9" w:rsidRDefault="00A8702D" w:rsidP="00407393">
            <w:pPr>
              <w:jc w:val="both"/>
              <w:rPr>
                <w:rFonts w:ascii="Times New Roman" w:hAnsi="Times New Roman" w:cs="Times New Roman"/>
                <w:sz w:val="24"/>
                <w:szCs w:val="24"/>
                <w:lang w:val="en-US"/>
              </w:rPr>
            </w:pPr>
            <w:r w:rsidRPr="00A8702D">
              <w:rPr>
                <w:rFonts w:ascii="Times New Roman" w:hAnsi="Times New Roman" w:cs="Times New Roman"/>
                <w:sz w:val="24"/>
                <w:szCs w:val="24"/>
                <w:lang w:val="en-US"/>
              </w:rPr>
              <w:t>Negotiate possible rebates from the University as to assist in solidarity with the current world financial state. Link up International and Postgraduate students with local and world education funders, potential internships, and bursary.</w:t>
            </w:r>
          </w:p>
        </w:tc>
        <w:tc>
          <w:tcPr>
            <w:tcW w:w="1816" w:type="dxa"/>
          </w:tcPr>
          <w:p w14:paraId="1223A660" w14:textId="352BC46F" w:rsidR="00B70396" w:rsidRPr="00E57DE9" w:rsidRDefault="00A8702D" w:rsidP="00407393">
            <w:pPr>
              <w:jc w:val="both"/>
              <w:rPr>
                <w:rFonts w:ascii="Times New Roman" w:hAnsi="Times New Roman" w:cs="Times New Roman"/>
                <w:sz w:val="24"/>
                <w:szCs w:val="24"/>
                <w:lang w:val="en-US"/>
              </w:rPr>
            </w:pPr>
            <w:r w:rsidRPr="00A8702D">
              <w:rPr>
                <w:rFonts w:ascii="Times New Roman" w:hAnsi="Times New Roman" w:cs="Times New Roman"/>
                <w:sz w:val="24"/>
                <w:szCs w:val="24"/>
                <w:lang w:val="en-US"/>
              </w:rPr>
              <w:t>The pandemic, politics and economic changes in any country has had huge impact on student decision to pursue their destination, to graduation. I aspire to find available sponsors that will cater both domestically and international student body.</w:t>
            </w:r>
          </w:p>
        </w:tc>
        <w:tc>
          <w:tcPr>
            <w:tcW w:w="2016" w:type="dxa"/>
          </w:tcPr>
          <w:p w14:paraId="7CB272F5" w14:textId="567375B8" w:rsidR="00B70396" w:rsidRPr="00E57DE9" w:rsidRDefault="00A8702D" w:rsidP="00B70396">
            <w:pPr>
              <w:spacing w:line="360" w:lineRule="auto"/>
              <w:jc w:val="both"/>
              <w:rPr>
                <w:rFonts w:ascii="Times New Roman" w:hAnsi="Times New Roman" w:cs="Times New Roman"/>
                <w:sz w:val="24"/>
                <w:szCs w:val="24"/>
                <w:lang w:val="en-US"/>
              </w:rPr>
            </w:pPr>
            <w:r w:rsidRPr="00A8702D">
              <w:rPr>
                <w:rFonts w:ascii="Times New Roman" w:hAnsi="Times New Roman" w:cs="Times New Roman"/>
                <w:sz w:val="24"/>
                <w:szCs w:val="24"/>
                <w:lang w:val="en-US"/>
              </w:rPr>
              <w:t>Involve community engagement University of Pretoria, ICD, other University agencies and Embassies.</w:t>
            </w:r>
          </w:p>
        </w:tc>
        <w:tc>
          <w:tcPr>
            <w:tcW w:w="2363" w:type="dxa"/>
          </w:tcPr>
          <w:p w14:paraId="64F12926" w14:textId="2380CE98" w:rsidR="00B70396" w:rsidRPr="00E57DE9" w:rsidRDefault="00A8702D" w:rsidP="00B70396">
            <w:pPr>
              <w:spacing w:line="360" w:lineRule="auto"/>
              <w:jc w:val="both"/>
              <w:rPr>
                <w:rFonts w:ascii="Times New Roman" w:hAnsi="Times New Roman" w:cs="Times New Roman"/>
                <w:sz w:val="24"/>
                <w:szCs w:val="24"/>
                <w:lang w:val="en-US"/>
              </w:rPr>
            </w:pPr>
            <w:r w:rsidRPr="00A8702D">
              <w:rPr>
                <w:rFonts w:ascii="Times New Roman" w:hAnsi="Times New Roman" w:cs="Times New Roman"/>
                <w:sz w:val="24"/>
                <w:szCs w:val="24"/>
                <w:lang w:val="en-US"/>
              </w:rPr>
              <w:t>My office</w:t>
            </w:r>
          </w:p>
        </w:tc>
        <w:tc>
          <w:tcPr>
            <w:tcW w:w="1816" w:type="dxa"/>
          </w:tcPr>
          <w:p w14:paraId="156178C5" w14:textId="77777777" w:rsidR="00B70396" w:rsidRPr="00E57DE9" w:rsidRDefault="00B70396" w:rsidP="00A8702D">
            <w:pPr>
              <w:spacing w:line="360" w:lineRule="auto"/>
              <w:rPr>
                <w:rFonts w:ascii="Times New Roman" w:hAnsi="Times New Roman" w:cs="Times New Roman"/>
                <w:sz w:val="24"/>
                <w:szCs w:val="24"/>
                <w:lang w:val="en-US"/>
              </w:rPr>
            </w:pPr>
          </w:p>
        </w:tc>
        <w:tc>
          <w:tcPr>
            <w:tcW w:w="1226" w:type="dxa"/>
          </w:tcPr>
          <w:p w14:paraId="5762E905" w14:textId="77777777" w:rsidR="00B70396" w:rsidRPr="00407393" w:rsidRDefault="00B70396" w:rsidP="00407393">
            <w:pPr>
              <w:jc w:val="both"/>
            </w:pPr>
          </w:p>
        </w:tc>
        <w:tc>
          <w:tcPr>
            <w:tcW w:w="1350" w:type="dxa"/>
          </w:tcPr>
          <w:p w14:paraId="08923B4A" w14:textId="5DFD6D29" w:rsidR="00B70396" w:rsidRPr="00407393" w:rsidRDefault="00A8702D" w:rsidP="00407393">
            <w:pPr>
              <w:jc w:val="both"/>
            </w:pPr>
            <w:r w:rsidRPr="00A8702D">
              <w:rPr>
                <w:rFonts w:ascii="Times New Roman" w:hAnsi="Times New Roman" w:cs="Times New Roman"/>
                <w:sz w:val="24"/>
                <w:szCs w:val="24"/>
                <w:lang w:val="en-US"/>
              </w:rPr>
              <w:t>Ongoing</w:t>
            </w:r>
          </w:p>
        </w:tc>
      </w:tr>
      <w:tr w:rsidR="00B70396" w:rsidRPr="00407393" w14:paraId="61C5CCD4" w14:textId="77777777" w:rsidTr="00E72CD8">
        <w:tc>
          <w:tcPr>
            <w:tcW w:w="1709" w:type="dxa"/>
            <w:shd w:val="clear" w:color="auto" w:fill="D9D9D9" w:themeFill="background1" w:themeFillShade="D9"/>
          </w:tcPr>
          <w:p w14:paraId="32099BC2" w14:textId="2355D256" w:rsidR="00B70396" w:rsidRPr="000E4F77" w:rsidRDefault="00A8702D" w:rsidP="00B70396">
            <w:pPr>
              <w:spacing w:line="360" w:lineRule="auto"/>
              <w:jc w:val="both"/>
              <w:rPr>
                <w:rFonts w:ascii="Times New Roman" w:hAnsi="Times New Roman" w:cs="Times New Roman"/>
                <w:sz w:val="24"/>
                <w:szCs w:val="24"/>
                <w:lang w:val="en-US"/>
              </w:rPr>
            </w:pPr>
            <w:r w:rsidRPr="00A8702D">
              <w:rPr>
                <w:rFonts w:ascii="Times New Roman" w:hAnsi="Times New Roman" w:cs="Times New Roman"/>
                <w:sz w:val="24"/>
                <w:szCs w:val="24"/>
                <w:lang w:val="en-US"/>
              </w:rPr>
              <w:tab/>
              <w:t xml:space="preserve">Task Team &amp; Students society </w:t>
            </w:r>
          </w:p>
        </w:tc>
        <w:tc>
          <w:tcPr>
            <w:tcW w:w="1630" w:type="dxa"/>
          </w:tcPr>
          <w:p w14:paraId="35A93240" w14:textId="0102A148" w:rsidR="00B70396" w:rsidRDefault="00A8702D" w:rsidP="00407393">
            <w:pPr>
              <w:jc w:val="both"/>
              <w:rPr>
                <w:rFonts w:ascii="Times New Roman" w:hAnsi="Times New Roman" w:cs="Times New Roman"/>
                <w:sz w:val="24"/>
                <w:szCs w:val="24"/>
                <w:lang w:val="en-US"/>
              </w:rPr>
            </w:pPr>
            <w:r w:rsidRPr="00A8702D">
              <w:rPr>
                <w:rFonts w:ascii="Times New Roman" w:hAnsi="Times New Roman" w:cs="Times New Roman"/>
                <w:sz w:val="24"/>
                <w:szCs w:val="24"/>
                <w:lang w:val="en-US"/>
              </w:rPr>
              <w:t xml:space="preserve">Host regular consultative meeting with postgraduate and international student’s society, this will involve the </w:t>
            </w:r>
            <w:proofErr w:type="spellStart"/>
            <w:r w:rsidRPr="00A8702D">
              <w:rPr>
                <w:rFonts w:ascii="Times New Roman" w:hAnsi="Times New Roman" w:cs="Times New Roman"/>
                <w:sz w:val="24"/>
                <w:szCs w:val="24"/>
                <w:lang w:val="en-US"/>
              </w:rPr>
              <w:t>src</w:t>
            </w:r>
            <w:proofErr w:type="spellEnd"/>
            <w:r w:rsidRPr="00A8702D">
              <w:rPr>
                <w:rFonts w:ascii="Times New Roman" w:hAnsi="Times New Roman" w:cs="Times New Roman"/>
                <w:sz w:val="24"/>
                <w:szCs w:val="24"/>
                <w:lang w:val="en-US"/>
              </w:rPr>
              <w:t xml:space="preserve"> postgraduate &amp; International task team.</w:t>
            </w:r>
          </w:p>
        </w:tc>
        <w:tc>
          <w:tcPr>
            <w:tcW w:w="1816" w:type="dxa"/>
          </w:tcPr>
          <w:p w14:paraId="1FA5DFB4" w14:textId="13989BE9" w:rsidR="00B70396" w:rsidRDefault="00B70396" w:rsidP="00A8702D">
            <w:pPr>
              <w:spacing w:line="360" w:lineRule="auto"/>
              <w:jc w:val="both"/>
              <w:rPr>
                <w:rFonts w:ascii="Times New Roman" w:hAnsi="Times New Roman" w:cs="Times New Roman"/>
                <w:sz w:val="24"/>
                <w:szCs w:val="24"/>
                <w:lang w:val="en-US"/>
              </w:rPr>
            </w:pPr>
          </w:p>
        </w:tc>
        <w:tc>
          <w:tcPr>
            <w:tcW w:w="2016" w:type="dxa"/>
          </w:tcPr>
          <w:p w14:paraId="3983C3A6" w14:textId="77777777" w:rsidR="00B70396" w:rsidRPr="00E57DE9" w:rsidRDefault="0010567E" w:rsidP="00B70396">
            <w:pPr>
              <w:spacing w:line="360" w:lineRule="auto"/>
              <w:jc w:val="both"/>
              <w:rPr>
                <w:rFonts w:ascii="Times New Roman" w:hAnsi="Times New Roman" w:cs="Times New Roman"/>
                <w:sz w:val="24"/>
                <w:szCs w:val="24"/>
                <w:lang w:val="en-US"/>
              </w:rPr>
            </w:pPr>
            <w:r w:rsidRPr="00B8702D">
              <w:rPr>
                <w:rFonts w:ascii="Times New Roman" w:hAnsi="Times New Roman" w:cs="Times New Roman"/>
                <w:sz w:val="24"/>
                <w:szCs w:val="24"/>
                <w:lang w:val="en-US"/>
              </w:rPr>
              <w:t>Operational Plan Marketing</w:t>
            </w:r>
          </w:p>
        </w:tc>
        <w:tc>
          <w:tcPr>
            <w:tcW w:w="2363" w:type="dxa"/>
          </w:tcPr>
          <w:p w14:paraId="0EF5872E" w14:textId="27D482E9" w:rsidR="00B70396" w:rsidRPr="00E57DE9" w:rsidRDefault="00A8702D" w:rsidP="00B7039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My Office</w:t>
            </w:r>
          </w:p>
        </w:tc>
        <w:tc>
          <w:tcPr>
            <w:tcW w:w="1816" w:type="dxa"/>
          </w:tcPr>
          <w:p w14:paraId="7C4FBB4F" w14:textId="1C438B00" w:rsidR="00B70396" w:rsidRPr="00E57DE9" w:rsidRDefault="00A8702D" w:rsidP="00B70396">
            <w:pPr>
              <w:spacing w:line="360" w:lineRule="auto"/>
              <w:jc w:val="both"/>
              <w:rPr>
                <w:rFonts w:ascii="Times New Roman" w:hAnsi="Times New Roman" w:cs="Times New Roman"/>
                <w:sz w:val="24"/>
                <w:szCs w:val="24"/>
                <w:lang w:val="en-US"/>
              </w:rPr>
            </w:pPr>
            <w:r w:rsidRPr="00A8702D">
              <w:rPr>
                <w:rFonts w:ascii="Times New Roman" w:hAnsi="Times New Roman" w:cs="Times New Roman"/>
                <w:sz w:val="24"/>
                <w:szCs w:val="24"/>
                <w:lang w:val="en-US"/>
              </w:rPr>
              <w:t>My office, UPI, Various Postgraduate and international Student Societies.</w:t>
            </w:r>
          </w:p>
        </w:tc>
        <w:tc>
          <w:tcPr>
            <w:tcW w:w="1226" w:type="dxa"/>
          </w:tcPr>
          <w:p w14:paraId="19D1D078" w14:textId="77777777" w:rsidR="00B70396" w:rsidRPr="00407393" w:rsidRDefault="00B70396" w:rsidP="00407393">
            <w:pPr>
              <w:jc w:val="both"/>
            </w:pPr>
          </w:p>
        </w:tc>
        <w:tc>
          <w:tcPr>
            <w:tcW w:w="1350" w:type="dxa"/>
          </w:tcPr>
          <w:p w14:paraId="21374E5B" w14:textId="0BB644D1" w:rsidR="00B70396" w:rsidRPr="00407393" w:rsidRDefault="00A8702D" w:rsidP="00407393">
            <w:pPr>
              <w:jc w:val="both"/>
            </w:pPr>
            <w:r w:rsidRPr="00A8702D">
              <w:rPr>
                <w:rFonts w:ascii="Times New Roman" w:hAnsi="Times New Roman" w:cs="Times New Roman"/>
                <w:sz w:val="24"/>
                <w:szCs w:val="24"/>
                <w:lang w:val="en-US"/>
              </w:rPr>
              <w:t>21 September to October 20</w:t>
            </w:r>
          </w:p>
        </w:tc>
      </w:tr>
      <w:tr w:rsidR="00B70396" w:rsidRPr="00407393" w14:paraId="34E8D9D4" w14:textId="77777777" w:rsidTr="00E72CD8">
        <w:tc>
          <w:tcPr>
            <w:tcW w:w="1709" w:type="dxa"/>
            <w:shd w:val="clear" w:color="auto" w:fill="D9D9D9" w:themeFill="background1" w:themeFillShade="D9"/>
          </w:tcPr>
          <w:p w14:paraId="7C4FBDB3" w14:textId="77777777" w:rsidR="00B70396" w:rsidRPr="000E4F77" w:rsidRDefault="0010567E" w:rsidP="00B70396">
            <w:pPr>
              <w:spacing w:line="360" w:lineRule="auto"/>
              <w:jc w:val="both"/>
              <w:rPr>
                <w:rFonts w:ascii="Times New Roman" w:hAnsi="Times New Roman" w:cs="Times New Roman"/>
                <w:sz w:val="24"/>
                <w:szCs w:val="24"/>
                <w:lang w:val="en-US"/>
              </w:rPr>
            </w:pPr>
            <w:r w:rsidRPr="00943C73">
              <w:rPr>
                <w:rFonts w:ascii="Times New Roman" w:hAnsi="Times New Roman" w:cs="Times New Roman"/>
                <w:sz w:val="24"/>
                <w:szCs w:val="24"/>
                <w:lang w:val="en-US"/>
              </w:rPr>
              <w:lastRenderedPageBreak/>
              <w:t>Increasing internal and external visibility and improving</w:t>
            </w:r>
            <w:r>
              <w:rPr>
                <w:rFonts w:ascii="Times New Roman" w:hAnsi="Times New Roman" w:cs="Times New Roman"/>
                <w:sz w:val="24"/>
                <w:szCs w:val="24"/>
                <w:lang w:val="en-US"/>
              </w:rPr>
              <w:t xml:space="preserve"> </w:t>
            </w:r>
            <w:r w:rsidRPr="00943C73">
              <w:rPr>
                <w:rFonts w:ascii="Times New Roman" w:hAnsi="Times New Roman" w:cs="Times New Roman"/>
                <w:sz w:val="24"/>
                <w:szCs w:val="24"/>
                <w:lang w:val="en-US"/>
              </w:rPr>
              <w:t>communication</w:t>
            </w:r>
            <w:r w:rsidRPr="00943C73">
              <w:rPr>
                <w:rFonts w:ascii="Times New Roman" w:hAnsi="Times New Roman" w:cs="Times New Roman"/>
                <w:b/>
                <w:bCs/>
                <w:sz w:val="24"/>
                <w:szCs w:val="24"/>
                <w:lang w:val="en-US"/>
              </w:rPr>
              <w:tab/>
            </w:r>
          </w:p>
        </w:tc>
        <w:tc>
          <w:tcPr>
            <w:tcW w:w="1630" w:type="dxa"/>
          </w:tcPr>
          <w:p w14:paraId="1A2D7052" w14:textId="77777777" w:rsidR="00B70396" w:rsidRDefault="0010567E" w:rsidP="00407393">
            <w:pPr>
              <w:jc w:val="both"/>
              <w:rPr>
                <w:rFonts w:ascii="Times New Roman" w:hAnsi="Times New Roman" w:cs="Times New Roman"/>
                <w:sz w:val="24"/>
                <w:szCs w:val="24"/>
                <w:lang w:val="en-US"/>
              </w:rPr>
            </w:pPr>
            <w:r w:rsidRPr="00943C73">
              <w:rPr>
                <w:rFonts w:ascii="Times New Roman" w:hAnsi="Times New Roman" w:cs="Times New Roman"/>
                <w:sz w:val="24"/>
                <w:szCs w:val="24"/>
                <w:lang w:val="en-US"/>
              </w:rPr>
              <w:t>Working to build ISASA</w:t>
            </w:r>
            <w:r>
              <w:rPr>
                <w:rFonts w:ascii="Times New Roman" w:hAnsi="Times New Roman" w:cs="Times New Roman"/>
                <w:sz w:val="24"/>
                <w:szCs w:val="24"/>
                <w:lang w:val="en-US"/>
              </w:rPr>
              <w:t xml:space="preserve"> and Visibility to other Campuses.</w:t>
            </w:r>
          </w:p>
        </w:tc>
        <w:tc>
          <w:tcPr>
            <w:tcW w:w="1816" w:type="dxa"/>
          </w:tcPr>
          <w:p w14:paraId="5C3AA9AB" w14:textId="77777777" w:rsidR="00B70396" w:rsidRDefault="0010567E" w:rsidP="00407393">
            <w:pPr>
              <w:jc w:val="both"/>
              <w:rPr>
                <w:rFonts w:ascii="Times New Roman" w:hAnsi="Times New Roman" w:cs="Times New Roman"/>
                <w:sz w:val="24"/>
                <w:szCs w:val="24"/>
                <w:lang w:val="en-US"/>
              </w:rPr>
            </w:pPr>
            <w:r w:rsidRPr="00943C73">
              <w:rPr>
                <w:rFonts w:ascii="Times New Roman" w:hAnsi="Times New Roman" w:cs="Times New Roman"/>
                <w:sz w:val="24"/>
                <w:szCs w:val="24"/>
                <w:lang w:val="en-US"/>
              </w:rPr>
              <w:t>Increas</w:t>
            </w:r>
            <w:r>
              <w:rPr>
                <w:rFonts w:ascii="Times New Roman" w:hAnsi="Times New Roman" w:cs="Times New Roman"/>
                <w:sz w:val="24"/>
                <w:szCs w:val="24"/>
                <w:lang w:val="en-US"/>
              </w:rPr>
              <w:t xml:space="preserve">ing </w:t>
            </w:r>
            <w:r w:rsidRPr="00943C73">
              <w:rPr>
                <w:rFonts w:ascii="Times New Roman" w:hAnsi="Times New Roman" w:cs="Times New Roman"/>
                <w:sz w:val="24"/>
                <w:szCs w:val="24"/>
                <w:lang w:val="en-US"/>
              </w:rPr>
              <w:t>Uniformity in how international</w:t>
            </w:r>
            <w:r>
              <w:rPr>
                <w:rFonts w:ascii="Times New Roman" w:hAnsi="Times New Roman" w:cs="Times New Roman"/>
                <w:sz w:val="24"/>
                <w:szCs w:val="24"/>
                <w:lang w:val="en-US"/>
              </w:rPr>
              <w:t xml:space="preserve"> </w:t>
            </w:r>
            <w:r w:rsidRPr="00943C73">
              <w:rPr>
                <w:rFonts w:ascii="Times New Roman" w:hAnsi="Times New Roman" w:cs="Times New Roman"/>
                <w:sz w:val="24"/>
                <w:szCs w:val="24"/>
                <w:lang w:val="en-US"/>
              </w:rPr>
              <w:t>student affairs across universities are handled</w:t>
            </w:r>
            <w:r>
              <w:rPr>
                <w:rFonts w:ascii="Times New Roman" w:hAnsi="Times New Roman" w:cs="Times New Roman"/>
                <w:sz w:val="24"/>
                <w:szCs w:val="24"/>
                <w:lang w:val="en-US"/>
              </w:rPr>
              <w:t xml:space="preserve"> while checking up on progress on International students.</w:t>
            </w:r>
          </w:p>
        </w:tc>
        <w:tc>
          <w:tcPr>
            <w:tcW w:w="2016" w:type="dxa"/>
          </w:tcPr>
          <w:p w14:paraId="518BE195" w14:textId="77777777" w:rsidR="00B70396" w:rsidRPr="00E57DE9" w:rsidRDefault="0010567E" w:rsidP="00B7039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Reinforce relation and </w:t>
            </w:r>
            <w:r w:rsidRPr="00E65C66">
              <w:rPr>
                <w:rFonts w:ascii="Times New Roman" w:hAnsi="Times New Roman" w:cs="Times New Roman"/>
                <w:sz w:val="24"/>
                <w:szCs w:val="24"/>
                <w:lang w:val="en-US"/>
              </w:rPr>
              <w:t>Increase</w:t>
            </w:r>
            <w:r>
              <w:rPr>
                <w:rFonts w:ascii="Times New Roman" w:hAnsi="Times New Roman" w:cs="Times New Roman"/>
                <w:sz w:val="24"/>
                <w:szCs w:val="24"/>
                <w:lang w:val="en-US"/>
              </w:rPr>
              <w:t xml:space="preserve"> </w:t>
            </w:r>
            <w:r w:rsidRPr="00E65C66">
              <w:rPr>
                <w:rFonts w:ascii="Times New Roman" w:hAnsi="Times New Roman" w:cs="Times New Roman"/>
                <w:sz w:val="24"/>
                <w:szCs w:val="24"/>
                <w:lang w:val="en-US"/>
              </w:rPr>
              <w:t>communication</w:t>
            </w:r>
            <w:r>
              <w:rPr>
                <w:rFonts w:ascii="Times New Roman" w:hAnsi="Times New Roman" w:cs="Times New Roman"/>
                <w:sz w:val="24"/>
                <w:szCs w:val="24"/>
                <w:lang w:val="en-US"/>
              </w:rPr>
              <w:t xml:space="preserve"> </w:t>
            </w:r>
            <w:r w:rsidRPr="00E65C66">
              <w:rPr>
                <w:rFonts w:ascii="Times New Roman" w:hAnsi="Times New Roman" w:cs="Times New Roman"/>
                <w:sz w:val="24"/>
                <w:szCs w:val="24"/>
                <w:lang w:val="en-US"/>
              </w:rPr>
              <w:t>with</w:t>
            </w:r>
            <w:r>
              <w:rPr>
                <w:rFonts w:ascii="Times New Roman" w:hAnsi="Times New Roman" w:cs="Times New Roman"/>
                <w:sz w:val="24"/>
                <w:szCs w:val="24"/>
                <w:lang w:val="en-US"/>
              </w:rPr>
              <w:t xml:space="preserve"> </w:t>
            </w:r>
            <w:r w:rsidRPr="00E65C66">
              <w:rPr>
                <w:rFonts w:ascii="Times New Roman" w:hAnsi="Times New Roman" w:cs="Times New Roman"/>
                <w:sz w:val="24"/>
                <w:szCs w:val="24"/>
                <w:lang w:val="en-US"/>
              </w:rPr>
              <w:t>ISASA</w:t>
            </w:r>
          </w:p>
        </w:tc>
        <w:tc>
          <w:tcPr>
            <w:tcW w:w="2363" w:type="dxa"/>
          </w:tcPr>
          <w:p w14:paraId="7E59F082" w14:textId="77777777" w:rsidR="0010567E" w:rsidRPr="00E65C66" w:rsidRDefault="0010567E" w:rsidP="0010567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Postgraduate and International students Rep</w:t>
            </w:r>
          </w:p>
          <w:p w14:paraId="5B6CB432" w14:textId="77777777" w:rsidR="00B70396" w:rsidRPr="00E57DE9" w:rsidRDefault="00B70396" w:rsidP="00B70396">
            <w:pPr>
              <w:spacing w:line="360" w:lineRule="auto"/>
              <w:jc w:val="both"/>
              <w:rPr>
                <w:rFonts w:ascii="Times New Roman" w:hAnsi="Times New Roman" w:cs="Times New Roman"/>
                <w:sz w:val="24"/>
                <w:szCs w:val="24"/>
                <w:lang w:val="en-US"/>
              </w:rPr>
            </w:pPr>
          </w:p>
        </w:tc>
        <w:tc>
          <w:tcPr>
            <w:tcW w:w="1816" w:type="dxa"/>
          </w:tcPr>
          <w:p w14:paraId="7449BD80" w14:textId="77777777" w:rsidR="0010567E" w:rsidRPr="00E65C66" w:rsidRDefault="0010567E" w:rsidP="0010567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Transportation and SRC Marketing Rep</w:t>
            </w:r>
          </w:p>
          <w:p w14:paraId="4BF7C173" w14:textId="77777777" w:rsidR="00B70396" w:rsidRPr="00E57DE9" w:rsidRDefault="00B70396" w:rsidP="00B70396">
            <w:pPr>
              <w:spacing w:line="360" w:lineRule="auto"/>
              <w:jc w:val="both"/>
              <w:rPr>
                <w:rFonts w:ascii="Times New Roman" w:hAnsi="Times New Roman" w:cs="Times New Roman"/>
                <w:sz w:val="24"/>
                <w:szCs w:val="24"/>
                <w:lang w:val="en-US"/>
              </w:rPr>
            </w:pPr>
          </w:p>
        </w:tc>
        <w:tc>
          <w:tcPr>
            <w:tcW w:w="1226" w:type="dxa"/>
          </w:tcPr>
          <w:p w14:paraId="7AC52C9E" w14:textId="77777777" w:rsidR="00B70396" w:rsidRPr="00407393" w:rsidRDefault="00B70396" w:rsidP="00407393">
            <w:pPr>
              <w:jc w:val="both"/>
            </w:pPr>
          </w:p>
        </w:tc>
        <w:tc>
          <w:tcPr>
            <w:tcW w:w="1350" w:type="dxa"/>
          </w:tcPr>
          <w:p w14:paraId="794DB36A" w14:textId="77777777" w:rsidR="00B70396" w:rsidRPr="00407393" w:rsidRDefault="0010567E" w:rsidP="00407393">
            <w:pPr>
              <w:jc w:val="both"/>
            </w:pPr>
            <w:r>
              <w:rPr>
                <w:rFonts w:ascii="Times New Roman" w:hAnsi="Times New Roman" w:cs="Times New Roman"/>
                <w:sz w:val="24"/>
                <w:szCs w:val="24"/>
                <w:lang w:val="en-US"/>
              </w:rPr>
              <w:t>On going</w:t>
            </w:r>
          </w:p>
        </w:tc>
      </w:tr>
      <w:tr w:rsidR="0010567E" w:rsidRPr="00407393" w14:paraId="0BA1B28F" w14:textId="77777777" w:rsidTr="00E72CD8">
        <w:tc>
          <w:tcPr>
            <w:tcW w:w="1709" w:type="dxa"/>
            <w:shd w:val="clear" w:color="auto" w:fill="D9D9D9" w:themeFill="background1" w:themeFillShade="D9"/>
          </w:tcPr>
          <w:p w14:paraId="6FBC99D2" w14:textId="05D43125" w:rsidR="0010567E" w:rsidRPr="00943C73" w:rsidRDefault="00A8702D" w:rsidP="00B70396">
            <w:pPr>
              <w:spacing w:line="360" w:lineRule="auto"/>
              <w:jc w:val="both"/>
              <w:rPr>
                <w:rFonts w:ascii="Times New Roman" w:hAnsi="Times New Roman" w:cs="Times New Roman"/>
                <w:sz w:val="24"/>
                <w:szCs w:val="24"/>
                <w:lang w:val="en-US"/>
              </w:rPr>
            </w:pPr>
            <w:r w:rsidRPr="00A8702D">
              <w:rPr>
                <w:rFonts w:ascii="Times New Roman" w:hAnsi="Times New Roman" w:cs="Times New Roman"/>
                <w:sz w:val="24"/>
                <w:szCs w:val="24"/>
                <w:lang w:val="en-US"/>
              </w:rPr>
              <w:t>Closed Embassies &amp; DHA</w:t>
            </w:r>
            <w:r w:rsidRPr="00A8702D">
              <w:rPr>
                <w:rFonts w:ascii="Times New Roman" w:hAnsi="Times New Roman" w:cs="Times New Roman"/>
                <w:sz w:val="24"/>
                <w:szCs w:val="24"/>
                <w:lang w:val="en-US"/>
              </w:rPr>
              <w:t xml:space="preserve"> </w:t>
            </w:r>
          </w:p>
        </w:tc>
        <w:tc>
          <w:tcPr>
            <w:tcW w:w="1630" w:type="dxa"/>
          </w:tcPr>
          <w:p w14:paraId="3165FB0F" w14:textId="0C90241C" w:rsidR="0010567E" w:rsidRPr="00943C73" w:rsidRDefault="00A8702D" w:rsidP="00407393">
            <w:pPr>
              <w:jc w:val="both"/>
              <w:rPr>
                <w:rFonts w:ascii="Times New Roman" w:hAnsi="Times New Roman" w:cs="Times New Roman"/>
                <w:sz w:val="24"/>
                <w:szCs w:val="24"/>
                <w:lang w:val="en-US"/>
              </w:rPr>
            </w:pPr>
            <w:r w:rsidRPr="00A8702D">
              <w:rPr>
                <w:rFonts w:ascii="Times New Roman" w:hAnsi="Times New Roman" w:cs="Times New Roman"/>
                <w:sz w:val="24"/>
                <w:szCs w:val="24"/>
                <w:lang w:val="en-US"/>
              </w:rPr>
              <w:t xml:space="preserve">Seek and communicate national and international Covid-19 regulations and processes.  </w:t>
            </w:r>
          </w:p>
        </w:tc>
        <w:tc>
          <w:tcPr>
            <w:tcW w:w="1816" w:type="dxa"/>
          </w:tcPr>
          <w:p w14:paraId="06464993" w14:textId="2A4C090B" w:rsidR="0010567E" w:rsidRPr="00943C73" w:rsidRDefault="00CC1940" w:rsidP="00407393">
            <w:pPr>
              <w:jc w:val="both"/>
              <w:rPr>
                <w:rFonts w:ascii="Times New Roman" w:hAnsi="Times New Roman" w:cs="Times New Roman"/>
                <w:sz w:val="24"/>
                <w:szCs w:val="24"/>
                <w:lang w:val="en-US"/>
              </w:rPr>
            </w:pPr>
            <w:r w:rsidRPr="00CC1940">
              <w:rPr>
                <w:rFonts w:ascii="Times New Roman" w:hAnsi="Times New Roman" w:cs="Times New Roman"/>
                <w:sz w:val="24"/>
                <w:szCs w:val="24"/>
                <w:lang w:val="en-US"/>
              </w:rPr>
              <w:t xml:space="preserve">Engage relevant policies and government departments regarding visa and study renewals.  </w:t>
            </w:r>
          </w:p>
        </w:tc>
        <w:tc>
          <w:tcPr>
            <w:tcW w:w="2016" w:type="dxa"/>
          </w:tcPr>
          <w:p w14:paraId="51814712" w14:textId="181A9BDD" w:rsidR="0010567E" w:rsidRPr="00E57DE9" w:rsidRDefault="00CC1940" w:rsidP="00B70396">
            <w:pPr>
              <w:spacing w:line="360" w:lineRule="auto"/>
              <w:jc w:val="both"/>
              <w:rPr>
                <w:rFonts w:ascii="Times New Roman" w:hAnsi="Times New Roman" w:cs="Times New Roman"/>
                <w:sz w:val="24"/>
                <w:szCs w:val="24"/>
                <w:lang w:val="en-US"/>
              </w:rPr>
            </w:pPr>
            <w:r w:rsidRPr="00CC1940">
              <w:rPr>
                <w:rFonts w:ascii="Times New Roman" w:hAnsi="Times New Roman" w:cs="Times New Roman"/>
                <w:sz w:val="24"/>
                <w:szCs w:val="24"/>
                <w:lang w:val="en-US"/>
              </w:rPr>
              <w:t>Consult and seek assistance from IDC, DIRCO and Ministerial Embassies.</w:t>
            </w:r>
            <w:r>
              <w:t xml:space="preserve"> </w:t>
            </w:r>
            <w:r w:rsidRPr="00CC1940">
              <w:rPr>
                <w:rFonts w:ascii="Times New Roman" w:hAnsi="Times New Roman" w:cs="Times New Roman"/>
                <w:sz w:val="24"/>
                <w:szCs w:val="24"/>
                <w:lang w:val="en-US"/>
              </w:rPr>
              <w:t>Consult and link students with these institutions and communicate relevant information.</w:t>
            </w:r>
          </w:p>
        </w:tc>
        <w:tc>
          <w:tcPr>
            <w:tcW w:w="2363" w:type="dxa"/>
          </w:tcPr>
          <w:p w14:paraId="28BF870A" w14:textId="3C23821B" w:rsidR="0010567E" w:rsidRPr="00E57DE9" w:rsidRDefault="00CC1940" w:rsidP="00B70396">
            <w:pPr>
              <w:spacing w:line="360" w:lineRule="auto"/>
              <w:jc w:val="both"/>
              <w:rPr>
                <w:rFonts w:ascii="Times New Roman" w:hAnsi="Times New Roman" w:cs="Times New Roman"/>
                <w:sz w:val="24"/>
                <w:szCs w:val="24"/>
                <w:lang w:val="en-US"/>
              </w:rPr>
            </w:pPr>
            <w:r w:rsidRPr="00CC1940">
              <w:rPr>
                <w:rFonts w:ascii="Times New Roman" w:hAnsi="Times New Roman" w:cs="Times New Roman"/>
                <w:sz w:val="24"/>
                <w:szCs w:val="24"/>
                <w:lang w:val="en-US"/>
              </w:rPr>
              <w:t>Postgraduate and International student’s office</w:t>
            </w:r>
            <w:r w:rsidRPr="00CC1940">
              <w:rPr>
                <w:rFonts w:ascii="Times New Roman" w:hAnsi="Times New Roman" w:cs="Times New Roman"/>
                <w:sz w:val="24"/>
                <w:szCs w:val="24"/>
                <w:lang w:val="en-US"/>
              </w:rPr>
              <w:t xml:space="preserve"> </w:t>
            </w:r>
          </w:p>
        </w:tc>
        <w:tc>
          <w:tcPr>
            <w:tcW w:w="1816" w:type="dxa"/>
          </w:tcPr>
          <w:p w14:paraId="2C7DBFD0" w14:textId="4652A6A6" w:rsidR="0010567E" w:rsidRPr="00E57DE9" w:rsidRDefault="00CC1940" w:rsidP="00B70396">
            <w:pPr>
              <w:spacing w:line="360" w:lineRule="auto"/>
              <w:jc w:val="both"/>
              <w:rPr>
                <w:rFonts w:ascii="Times New Roman" w:hAnsi="Times New Roman" w:cs="Times New Roman"/>
                <w:sz w:val="24"/>
                <w:szCs w:val="24"/>
                <w:lang w:val="en-US"/>
              </w:rPr>
            </w:pPr>
            <w:r w:rsidRPr="00CC1940">
              <w:rPr>
                <w:rFonts w:ascii="Times New Roman" w:hAnsi="Times New Roman" w:cs="Times New Roman"/>
                <w:sz w:val="24"/>
                <w:szCs w:val="24"/>
                <w:lang w:val="en-US"/>
              </w:rPr>
              <w:t>Postgraduate and International Student Rep</w:t>
            </w:r>
            <w:r w:rsidRPr="00CC1940">
              <w:rPr>
                <w:rFonts w:ascii="Times New Roman" w:hAnsi="Times New Roman" w:cs="Times New Roman"/>
                <w:sz w:val="24"/>
                <w:szCs w:val="24"/>
                <w:lang w:val="en-US"/>
              </w:rPr>
              <w:t xml:space="preserve"> </w:t>
            </w:r>
          </w:p>
        </w:tc>
        <w:tc>
          <w:tcPr>
            <w:tcW w:w="1226" w:type="dxa"/>
          </w:tcPr>
          <w:p w14:paraId="6F346B52" w14:textId="77777777" w:rsidR="0010567E" w:rsidRPr="00407393" w:rsidRDefault="0010567E" w:rsidP="00407393">
            <w:pPr>
              <w:jc w:val="both"/>
            </w:pPr>
          </w:p>
        </w:tc>
        <w:tc>
          <w:tcPr>
            <w:tcW w:w="1350" w:type="dxa"/>
          </w:tcPr>
          <w:p w14:paraId="4906240C" w14:textId="53516DFC" w:rsidR="0010567E" w:rsidRPr="00407393" w:rsidRDefault="00CC1940" w:rsidP="00407393">
            <w:pPr>
              <w:jc w:val="both"/>
            </w:pPr>
            <w:r w:rsidRPr="00CC1940">
              <w:rPr>
                <w:rFonts w:ascii="Times New Roman" w:hAnsi="Times New Roman" w:cs="Times New Roman"/>
                <w:sz w:val="24"/>
                <w:szCs w:val="24"/>
                <w:lang w:val="en-US"/>
              </w:rPr>
              <w:t>Ongoing till December.</w:t>
            </w:r>
          </w:p>
        </w:tc>
      </w:tr>
      <w:tr w:rsidR="0010567E" w:rsidRPr="00407393" w14:paraId="2122E675" w14:textId="77777777" w:rsidTr="00E72CD8">
        <w:tc>
          <w:tcPr>
            <w:tcW w:w="1709" w:type="dxa"/>
            <w:shd w:val="clear" w:color="auto" w:fill="D9D9D9" w:themeFill="background1" w:themeFillShade="D9"/>
          </w:tcPr>
          <w:p w14:paraId="554BD564" w14:textId="2F209F5F" w:rsidR="0010567E" w:rsidRPr="00943C73" w:rsidRDefault="00CC1940" w:rsidP="00B70396">
            <w:pPr>
              <w:spacing w:line="360" w:lineRule="auto"/>
              <w:jc w:val="both"/>
              <w:rPr>
                <w:rFonts w:ascii="Times New Roman" w:hAnsi="Times New Roman" w:cs="Times New Roman"/>
                <w:sz w:val="24"/>
                <w:szCs w:val="24"/>
                <w:lang w:val="en-US"/>
              </w:rPr>
            </w:pPr>
            <w:r w:rsidRPr="00CC1940">
              <w:rPr>
                <w:rFonts w:ascii="Times New Roman" w:hAnsi="Times New Roman" w:cs="Times New Roman"/>
                <w:sz w:val="24"/>
                <w:szCs w:val="24"/>
                <w:lang w:val="en-US"/>
              </w:rPr>
              <w:t xml:space="preserve">Assist at least two or four students currently </w:t>
            </w:r>
            <w:r w:rsidRPr="00CC1940">
              <w:rPr>
                <w:rFonts w:ascii="Times New Roman" w:hAnsi="Times New Roman" w:cs="Times New Roman"/>
                <w:sz w:val="24"/>
                <w:szCs w:val="24"/>
                <w:lang w:val="en-US"/>
              </w:rPr>
              <w:lastRenderedPageBreak/>
              <w:t>registered students who would have suffered financial due Covid-19 pandemic.</w:t>
            </w:r>
          </w:p>
        </w:tc>
        <w:tc>
          <w:tcPr>
            <w:tcW w:w="1630" w:type="dxa"/>
          </w:tcPr>
          <w:p w14:paraId="59463511" w14:textId="5C6A1219" w:rsidR="0010567E" w:rsidRPr="00943C73" w:rsidRDefault="00CC1940" w:rsidP="00407393">
            <w:pPr>
              <w:jc w:val="both"/>
              <w:rPr>
                <w:rFonts w:ascii="Times New Roman" w:hAnsi="Times New Roman" w:cs="Times New Roman"/>
                <w:sz w:val="24"/>
                <w:szCs w:val="24"/>
                <w:lang w:val="en-US"/>
              </w:rPr>
            </w:pPr>
            <w:r w:rsidRPr="00CC1940">
              <w:rPr>
                <w:rFonts w:ascii="Times New Roman" w:hAnsi="Times New Roman" w:cs="Times New Roman"/>
                <w:sz w:val="24"/>
                <w:szCs w:val="24"/>
                <w:lang w:val="en-US"/>
              </w:rPr>
              <w:lastRenderedPageBreak/>
              <w:t xml:space="preserve">Work with the office of SRC Students finance, UPI, and ICD to gather and gazed a </w:t>
            </w:r>
            <w:r w:rsidRPr="00CC1940">
              <w:rPr>
                <w:rFonts w:ascii="Times New Roman" w:hAnsi="Times New Roman" w:cs="Times New Roman"/>
                <w:sz w:val="24"/>
                <w:szCs w:val="24"/>
                <w:lang w:val="en-US"/>
              </w:rPr>
              <w:lastRenderedPageBreak/>
              <w:t xml:space="preserve">qualification </w:t>
            </w:r>
            <w:proofErr w:type="gramStart"/>
            <w:r w:rsidRPr="00CC1940">
              <w:rPr>
                <w:rFonts w:ascii="Times New Roman" w:hAnsi="Times New Roman" w:cs="Times New Roman"/>
                <w:sz w:val="24"/>
                <w:szCs w:val="24"/>
                <w:lang w:val="en-US"/>
              </w:rPr>
              <w:t>criteria</w:t>
            </w:r>
            <w:proofErr w:type="gramEnd"/>
            <w:r w:rsidRPr="00CC1940">
              <w:rPr>
                <w:rFonts w:ascii="Times New Roman" w:hAnsi="Times New Roman" w:cs="Times New Roman"/>
                <w:sz w:val="24"/>
                <w:szCs w:val="24"/>
                <w:lang w:val="en-US"/>
              </w:rPr>
              <w:t>.</w:t>
            </w:r>
          </w:p>
        </w:tc>
        <w:tc>
          <w:tcPr>
            <w:tcW w:w="1816" w:type="dxa"/>
          </w:tcPr>
          <w:p w14:paraId="756EC1E9" w14:textId="2DED68C9" w:rsidR="0010567E" w:rsidRPr="00943C73" w:rsidRDefault="00CC1940" w:rsidP="00407393">
            <w:pPr>
              <w:jc w:val="both"/>
              <w:rPr>
                <w:rFonts w:ascii="Times New Roman" w:hAnsi="Times New Roman" w:cs="Times New Roman"/>
                <w:sz w:val="24"/>
                <w:szCs w:val="24"/>
                <w:lang w:val="en-US"/>
              </w:rPr>
            </w:pPr>
            <w:r w:rsidRPr="00CC1940">
              <w:rPr>
                <w:rFonts w:ascii="Times New Roman" w:hAnsi="Times New Roman" w:cs="Times New Roman"/>
                <w:sz w:val="24"/>
                <w:szCs w:val="24"/>
                <w:lang w:val="en-US"/>
              </w:rPr>
              <w:lastRenderedPageBreak/>
              <w:t xml:space="preserve">To curb financial challenges faced by Postgraduate and International who cannot </w:t>
            </w:r>
            <w:r w:rsidRPr="00CC1940">
              <w:rPr>
                <w:rFonts w:ascii="Times New Roman" w:hAnsi="Times New Roman" w:cs="Times New Roman"/>
                <w:sz w:val="24"/>
                <w:szCs w:val="24"/>
                <w:lang w:val="en-US"/>
              </w:rPr>
              <w:lastRenderedPageBreak/>
              <w:t>register for their academic year due to funding. This resonate the objective of Ubuntu which is one of the UPSRC 2020.</w:t>
            </w:r>
          </w:p>
        </w:tc>
        <w:tc>
          <w:tcPr>
            <w:tcW w:w="2016" w:type="dxa"/>
          </w:tcPr>
          <w:p w14:paraId="351207B3" w14:textId="4488FA3B" w:rsidR="0010567E" w:rsidRPr="00E57DE9" w:rsidRDefault="00CC1940" w:rsidP="00B70396">
            <w:pPr>
              <w:spacing w:line="360" w:lineRule="auto"/>
              <w:jc w:val="both"/>
              <w:rPr>
                <w:rFonts w:ascii="Times New Roman" w:hAnsi="Times New Roman" w:cs="Times New Roman"/>
                <w:sz w:val="24"/>
                <w:szCs w:val="24"/>
                <w:lang w:val="en-US"/>
              </w:rPr>
            </w:pPr>
            <w:r w:rsidRPr="00CC1940">
              <w:rPr>
                <w:rFonts w:ascii="Times New Roman" w:hAnsi="Times New Roman" w:cs="Times New Roman"/>
                <w:sz w:val="24"/>
                <w:szCs w:val="24"/>
                <w:lang w:val="en-US"/>
              </w:rPr>
              <w:lastRenderedPageBreak/>
              <w:t xml:space="preserve">Seeking possible collaborates or sponsorship to </w:t>
            </w:r>
            <w:r w:rsidRPr="00CC1940">
              <w:rPr>
                <w:rFonts w:ascii="Times New Roman" w:hAnsi="Times New Roman" w:cs="Times New Roman"/>
                <w:sz w:val="24"/>
                <w:szCs w:val="24"/>
                <w:lang w:val="en-US"/>
              </w:rPr>
              <w:lastRenderedPageBreak/>
              <w:t>supplement my planned budget.</w:t>
            </w:r>
          </w:p>
        </w:tc>
        <w:tc>
          <w:tcPr>
            <w:tcW w:w="2363" w:type="dxa"/>
          </w:tcPr>
          <w:p w14:paraId="0FBE21D7" w14:textId="0A3478E2" w:rsidR="0010567E" w:rsidRPr="00E57DE9" w:rsidRDefault="00CC1940" w:rsidP="00B70396">
            <w:pPr>
              <w:spacing w:line="360" w:lineRule="auto"/>
              <w:jc w:val="both"/>
              <w:rPr>
                <w:rFonts w:ascii="Times New Roman" w:hAnsi="Times New Roman" w:cs="Times New Roman"/>
                <w:sz w:val="24"/>
                <w:szCs w:val="24"/>
                <w:lang w:val="en-US"/>
              </w:rPr>
            </w:pPr>
            <w:r w:rsidRPr="00CC1940">
              <w:rPr>
                <w:rFonts w:ascii="Times New Roman" w:hAnsi="Times New Roman" w:cs="Times New Roman"/>
                <w:sz w:val="24"/>
                <w:szCs w:val="24"/>
                <w:lang w:val="en-US"/>
              </w:rPr>
              <w:lastRenderedPageBreak/>
              <w:t xml:space="preserve">Postgraduate and International students </w:t>
            </w:r>
            <w:proofErr w:type="gramStart"/>
            <w:r w:rsidRPr="00CC1940">
              <w:rPr>
                <w:rFonts w:ascii="Times New Roman" w:hAnsi="Times New Roman" w:cs="Times New Roman"/>
                <w:sz w:val="24"/>
                <w:szCs w:val="24"/>
                <w:lang w:val="en-US"/>
              </w:rPr>
              <w:t>Rep</w:t>
            </w:r>
            <w:r w:rsidRPr="00CC1940">
              <w:rPr>
                <w:rFonts w:ascii="Times New Roman" w:hAnsi="Times New Roman" w:cs="Times New Roman"/>
                <w:sz w:val="24"/>
                <w:szCs w:val="24"/>
                <w:lang w:val="en-US"/>
              </w:rPr>
              <w:t xml:space="preserve"> </w:t>
            </w:r>
            <w:r w:rsidR="001C041F">
              <w:rPr>
                <w:rFonts w:ascii="Times New Roman" w:hAnsi="Times New Roman" w:cs="Times New Roman"/>
                <w:sz w:val="24"/>
                <w:szCs w:val="24"/>
                <w:lang w:val="en-US"/>
              </w:rPr>
              <w:t>.</w:t>
            </w:r>
            <w:proofErr w:type="gramEnd"/>
          </w:p>
        </w:tc>
        <w:tc>
          <w:tcPr>
            <w:tcW w:w="1816" w:type="dxa"/>
          </w:tcPr>
          <w:p w14:paraId="0C24F758" w14:textId="26F469BE" w:rsidR="0010567E" w:rsidRPr="00E57DE9" w:rsidRDefault="00CC1940" w:rsidP="00B70396">
            <w:pPr>
              <w:spacing w:line="360" w:lineRule="auto"/>
              <w:jc w:val="both"/>
              <w:rPr>
                <w:rFonts w:ascii="Times New Roman" w:hAnsi="Times New Roman" w:cs="Times New Roman"/>
                <w:sz w:val="24"/>
                <w:szCs w:val="24"/>
                <w:lang w:val="en-US"/>
              </w:rPr>
            </w:pPr>
            <w:r w:rsidRPr="00CC1940">
              <w:rPr>
                <w:rFonts w:ascii="Times New Roman" w:hAnsi="Times New Roman" w:cs="Times New Roman"/>
                <w:sz w:val="24"/>
                <w:szCs w:val="24"/>
                <w:lang w:val="en-US"/>
              </w:rPr>
              <w:t>Finances</w:t>
            </w:r>
          </w:p>
        </w:tc>
        <w:tc>
          <w:tcPr>
            <w:tcW w:w="1226" w:type="dxa"/>
          </w:tcPr>
          <w:p w14:paraId="0131B454" w14:textId="77777777" w:rsidR="0010567E" w:rsidRPr="00407393" w:rsidRDefault="0010567E" w:rsidP="00407393">
            <w:pPr>
              <w:jc w:val="both"/>
            </w:pPr>
          </w:p>
        </w:tc>
        <w:tc>
          <w:tcPr>
            <w:tcW w:w="1350" w:type="dxa"/>
          </w:tcPr>
          <w:p w14:paraId="6ADFA752" w14:textId="77777777" w:rsidR="0010567E" w:rsidRPr="00407393" w:rsidRDefault="001C041F" w:rsidP="00407393">
            <w:pPr>
              <w:jc w:val="both"/>
            </w:pPr>
            <w:r>
              <w:rPr>
                <w:rFonts w:ascii="Times New Roman" w:hAnsi="Times New Roman" w:cs="Times New Roman"/>
                <w:sz w:val="24"/>
                <w:szCs w:val="24"/>
                <w:lang w:val="en-US"/>
              </w:rPr>
              <w:t>Throughout the year</w:t>
            </w:r>
          </w:p>
        </w:tc>
      </w:tr>
      <w:tr w:rsidR="0010567E" w:rsidRPr="00407393" w14:paraId="1B31FA77" w14:textId="77777777" w:rsidTr="00E72CD8">
        <w:tc>
          <w:tcPr>
            <w:tcW w:w="1709" w:type="dxa"/>
            <w:shd w:val="clear" w:color="auto" w:fill="D9D9D9" w:themeFill="background1" w:themeFillShade="D9"/>
          </w:tcPr>
          <w:p w14:paraId="52EFEAA6" w14:textId="06DE15DD" w:rsidR="0010567E" w:rsidRPr="00943C73" w:rsidRDefault="00CC1940" w:rsidP="00B70396">
            <w:pPr>
              <w:spacing w:line="360" w:lineRule="auto"/>
              <w:jc w:val="both"/>
              <w:rPr>
                <w:rFonts w:ascii="Times New Roman" w:hAnsi="Times New Roman" w:cs="Times New Roman"/>
                <w:sz w:val="24"/>
                <w:szCs w:val="24"/>
                <w:lang w:val="en-US"/>
              </w:rPr>
            </w:pPr>
            <w:r w:rsidRPr="00CC1940">
              <w:rPr>
                <w:rFonts w:ascii="Times New Roman" w:hAnsi="Times New Roman" w:cs="Times New Roman"/>
                <w:sz w:val="24"/>
                <w:szCs w:val="24"/>
                <w:lang w:val="en-US"/>
              </w:rPr>
              <w:t>Collaboration with the office of Transformation and Students Success (TSS).</w:t>
            </w:r>
          </w:p>
        </w:tc>
        <w:tc>
          <w:tcPr>
            <w:tcW w:w="1630" w:type="dxa"/>
          </w:tcPr>
          <w:p w14:paraId="5909BB78" w14:textId="0DD8EF6F" w:rsidR="0010567E" w:rsidRPr="00943C73" w:rsidRDefault="00CC1940" w:rsidP="00407393">
            <w:pPr>
              <w:jc w:val="both"/>
              <w:rPr>
                <w:rFonts w:ascii="Times New Roman" w:hAnsi="Times New Roman" w:cs="Times New Roman"/>
                <w:sz w:val="24"/>
                <w:szCs w:val="24"/>
                <w:lang w:val="en-US"/>
              </w:rPr>
            </w:pPr>
            <w:r w:rsidRPr="00CC1940">
              <w:rPr>
                <w:rFonts w:ascii="Times New Roman" w:hAnsi="Times New Roman" w:cs="Times New Roman"/>
                <w:b/>
                <w:bCs/>
                <w:sz w:val="24"/>
                <w:szCs w:val="24"/>
                <w:lang w:val="en-US"/>
              </w:rPr>
              <w:t>Working together with the office of TSS ad other SRC offices assist students engage nutritionally during the second semester examination season.</w:t>
            </w:r>
          </w:p>
        </w:tc>
        <w:tc>
          <w:tcPr>
            <w:tcW w:w="1816" w:type="dxa"/>
          </w:tcPr>
          <w:p w14:paraId="6569CA46" w14:textId="6AD107CC" w:rsidR="0010567E" w:rsidRPr="00943C73" w:rsidRDefault="00CC1940" w:rsidP="00407393">
            <w:pPr>
              <w:jc w:val="both"/>
              <w:rPr>
                <w:rFonts w:ascii="Times New Roman" w:hAnsi="Times New Roman" w:cs="Times New Roman"/>
                <w:sz w:val="24"/>
                <w:szCs w:val="24"/>
                <w:lang w:val="en-US"/>
              </w:rPr>
            </w:pPr>
            <w:r w:rsidRPr="00CC1940">
              <w:rPr>
                <w:rFonts w:ascii="Times New Roman" w:hAnsi="Times New Roman" w:cs="Times New Roman"/>
                <w:sz w:val="24"/>
                <w:szCs w:val="24"/>
                <w:lang w:val="en-US"/>
              </w:rPr>
              <w:t>Students Success</w:t>
            </w:r>
          </w:p>
        </w:tc>
        <w:tc>
          <w:tcPr>
            <w:tcW w:w="2016" w:type="dxa"/>
          </w:tcPr>
          <w:p w14:paraId="5F2AFE7F" w14:textId="0C9D9DB4" w:rsidR="0010567E" w:rsidRPr="00E57DE9" w:rsidRDefault="00CC1940" w:rsidP="00B70396">
            <w:pPr>
              <w:spacing w:line="360" w:lineRule="auto"/>
              <w:jc w:val="both"/>
              <w:rPr>
                <w:rFonts w:ascii="Times New Roman" w:hAnsi="Times New Roman" w:cs="Times New Roman"/>
                <w:sz w:val="24"/>
                <w:szCs w:val="24"/>
                <w:lang w:val="en-US"/>
              </w:rPr>
            </w:pPr>
            <w:r w:rsidRPr="00CC1940">
              <w:rPr>
                <w:rFonts w:ascii="Times New Roman" w:hAnsi="Times New Roman" w:cs="Times New Roman"/>
                <w:sz w:val="24"/>
                <w:szCs w:val="24"/>
                <w:lang w:val="en-US"/>
              </w:rPr>
              <w:t xml:space="preserve">Exam drive </w:t>
            </w:r>
          </w:p>
        </w:tc>
        <w:tc>
          <w:tcPr>
            <w:tcW w:w="2363" w:type="dxa"/>
          </w:tcPr>
          <w:p w14:paraId="2C17F51A" w14:textId="19B2B52B" w:rsidR="0010567E" w:rsidRPr="00E57DE9" w:rsidRDefault="00CC1940" w:rsidP="00B70396">
            <w:pPr>
              <w:spacing w:line="360" w:lineRule="auto"/>
              <w:jc w:val="both"/>
              <w:rPr>
                <w:rFonts w:ascii="Times New Roman" w:hAnsi="Times New Roman" w:cs="Times New Roman"/>
                <w:sz w:val="24"/>
                <w:szCs w:val="24"/>
                <w:lang w:val="en-US"/>
              </w:rPr>
            </w:pPr>
            <w:r w:rsidRPr="00CC1940">
              <w:rPr>
                <w:rFonts w:ascii="Times New Roman" w:hAnsi="Times New Roman" w:cs="Times New Roman"/>
                <w:sz w:val="24"/>
                <w:szCs w:val="24"/>
                <w:lang w:val="en-US"/>
              </w:rPr>
              <w:t xml:space="preserve">Finances </w:t>
            </w:r>
          </w:p>
        </w:tc>
        <w:tc>
          <w:tcPr>
            <w:tcW w:w="1816" w:type="dxa"/>
          </w:tcPr>
          <w:p w14:paraId="2E22B678" w14:textId="10FA1A20" w:rsidR="0010567E" w:rsidRPr="00E57DE9" w:rsidRDefault="00E72CD8" w:rsidP="00B70396">
            <w:pPr>
              <w:spacing w:line="360" w:lineRule="auto"/>
              <w:jc w:val="both"/>
              <w:rPr>
                <w:rFonts w:ascii="Times New Roman" w:hAnsi="Times New Roman" w:cs="Times New Roman"/>
                <w:sz w:val="24"/>
                <w:szCs w:val="24"/>
                <w:lang w:val="en-US"/>
              </w:rPr>
            </w:pPr>
            <w:r w:rsidRPr="00E72CD8">
              <w:rPr>
                <w:rFonts w:ascii="Times New Roman" w:hAnsi="Times New Roman" w:cs="Times New Roman"/>
                <w:sz w:val="24"/>
                <w:szCs w:val="24"/>
                <w:lang w:val="en-US"/>
              </w:rPr>
              <w:t xml:space="preserve">October     </w:t>
            </w:r>
          </w:p>
        </w:tc>
        <w:tc>
          <w:tcPr>
            <w:tcW w:w="1226" w:type="dxa"/>
          </w:tcPr>
          <w:p w14:paraId="04BEF323" w14:textId="77777777" w:rsidR="0010567E" w:rsidRPr="00407393" w:rsidRDefault="0010567E" w:rsidP="00407393">
            <w:pPr>
              <w:jc w:val="both"/>
            </w:pPr>
          </w:p>
        </w:tc>
        <w:tc>
          <w:tcPr>
            <w:tcW w:w="1350" w:type="dxa"/>
          </w:tcPr>
          <w:p w14:paraId="2C823B84" w14:textId="77777777" w:rsidR="0010567E" w:rsidRPr="00407393" w:rsidRDefault="001C041F" w:rsidP="00407393">
            <w:pPr>
              <w:jc w:val="both"/>
            </w:pPr>
            <w:r>
              <w:rPr>
                <w:rFonts w:ascii="Times New Roman" w:hAnsi="Times New Roman" w:cs="Times New Roman"/>
                <w:sz w:val="24"/>
                <w:szCs w:val="24"/>
                <w:lang w:val="en-US"/>
              </w:rPr>
              <w:t>On going</w:t>
            </w:r>
          </w:p>
        </w:tc>
      </w:tr>
    </w:tbl>
    <w:p w14:paraId="160DCFC8" w14:textId="77777777" w:rsidR="001F46D0" w:rsidRDefault="001F46D0" w:rsidP="00407393">
      <w:pPr>
        <w:rPr>
          <w:b/>
          <w:sz w:val="36"/>
        </w:rPr>
      </w:pPr>
    </w:p>
    <w:p w14:paraId="2AE8F23E" w14:textId="77777777" w:rsidR="001F46D0" w:rsidRDefault="001F46D0" w:rsidP="00407393">
      <w:pPr>
        <w:rPr>
          <w:b/>
          <w:sz w:val="36"/>
        </w:rPr>
      </w:pPr>
    </w:p>
    <w:p w14:paraId="45A1EC0C" w14:textId="77777777" w:rsidR="001F46D0" w:rsidRDefault="001F46D0" w:rsidP="00407393">
      <w:pPr>
        <w:rPr>
          <w:b/>
          <w:sz w:val="36"/>
        </w:rPr>
      </w:pPr>
    </w:p>
    <w:p w14:paraId="6FE952B0" w14:textId="77777777" w:rsidR="001F46D0" w:rsidRDefault="001F46D0" w:rsidP="00407393">
      <w:pPr>
        <w:rPr>
          <w:b/>
          <w:sz w:val="36"/>
        </w:rPr>
      </w:pPr>
    </w:p>
    <w:p w14:paraId="65160AF8" w14:textId="77777777" w:rsidR="001F46D0" w:rsidRDefault="001F46D0" w:rsidP="00407393">
      <w:pPr>
        <w:rPr>
          <w:b/>
          <w:sz w:val="36"/>
        </w:rPr>
      </w:pPr>
    </w:p>
    <w:p w14:paraId="19AFAEA1" w14:textId="77777777" w:rsidR="001F46D0" w:rsidRDefault="001F46D0" w:rsidP="00407393">
      <w:pPr>
        <w:rPr>
          <w:b/>
          <w:sz w:val="36"/>
        </w:rPr>
      </w:pPr>
    </w:p>
    <w:p w14:paraId="03CB0480" w14:textId="77777777" w:rsidR="001F46D0" w:rsidRDefault="001F46D0" w:rsidP="00407393">
      <w:pPr>
        <w:rPr>
          <w:b/>
          <w:sz w:val="36"/>
        </w:rPr>
      </w:pPr>
    </w:p>
    <w:p w14:paraId="1E7843D8" w14:textId="77777777" w:rsidR="001F46D0" w:rsidRDefault="001F46D0" w:rsidP="00407393">
      <w:pPr>
        <w:rPr>
          <w:b/>
          <w:sz w:val="36"/>
        </w:rPr>
      </w:pPr>
    </w:p>
    <w:p w14:paraId="06CF88CB" w14:textId="77777777" w:rsidR="001F46D0" w:rsidRDefault="001F46D0" w:rsidP="001F46D0">
      <w:pPr>
        <w:rPr>
          <w:b/>
          <w:sz w:val="44"/>
        </w:rPr>
      </w:pPr>
      <w:r w:rsidRPr="00407393">
        <w:rPr>
          <w:b/>
          <w:sz w:val="44"/>
        </w:rPr>
        <w:t>Office of</w:t>
      </w:r>
      <w:r>
        <w:rPr>
          <w:b/>
          <w:sz w:val="44"/>
        </w:rPr>
        <w:t xml:space="preserve"> </w:t>
      </w:r>
      <w:r w:rsidRPr="001F46D0">
        <w:rPr>
          <w:b/>
          <w:sz w:val="44"/>
        </w:rPr>
        <w:t>Day Student and External Campus Affairs</w:t>
      </w:r>
    </w:p>
    <w:p w14:paraId="62BF869F" w14:textId="77777777" w:rsidR="001F46D0" w:rsidRPr="001F46D0" w:rsidRDefault="001F46D0" w:rsidP="001F46D0">
      <w:pPr>
        <w:rPr>
          <w:b/>
          <w:bCs/>
          <w:sz w:val="52"/>
          <w:szCs w:val="28"/>
        </w:rPr>
      </w:pPr>
      <w:proofErr w:type="spellStart"/>
      <w:r w:rsidRPr="001F46D0">
        <w:rPr>
          <w:b/>
          <w:bCs/>
          <w:sz w:val="28"/>
          <w:szCs w:val="28"/>
        </w:rPr>
        <w:t>Lemogang</w:t>
      </w:r>
      <w:proofErr w:type="spellEnd"/>
      <w:r w:rsidRPr="001F46D0">
        <w:rPr>
          <w:b/>
          <w:bCs/>
          <w:sz w:val="28"/>
          <w:szCs w:val="28"/>
        </w:rPr>
        <w:t xml:space="preserve"> </w:t>
      </w:r>
      <w:proofErr w:type="spellStart"/>
      <w:r w:rsidRPr="001F46D0">
        <w:rPr>
          <w:b/>
          <w:bCs/>
          <w:sz w:val="28"/>
          <w:szCs w:val="28"/>
        </w:rPr>
        <w:t>Mochoari</w:t>
      </w:r>
      <w:proofErr w:type="spellEnd"/>
    </w:p>
    <w:tbl>
      <w:tblPr>
        <w:tblStyle w:val="TableGrid6"/>
        <w:tblpPr w:leftFromText="180" w:rightFromText="180" w:vertAnchor="text" w:horzAnchor="margin" w:tblpXSpec="center" w:tblpY="423"/>
        <w:tblW w:w="13858" w:type="dxa"/>
        <w:tblLook w:val="04A0" w:firstRow="1" w:lastRow="0" w:firstColumn="1" w:lastColumn="0" w:noHBand="0" w:noVBand="1"/>
      </w:tblPr>
      <w:tblGrid>
        <w:gridCol w:w="1513"/>
        <w:gridCol w:w="1507"/>
        <w:gridCol w:w="2147"/>
        <w:gridCol w:w="2158"/>
        <w:gridCol w:w="1833"/>
        <w:gridCol w:w="2091"/>
        <w:gridCol w:w="1485"/>
        <w:gridCol w:w="1124"/>
      </w:tblGrid>
      <w:tr w:rsidR="001F46D0" w:rsidRPr="001F46D0" w14:paraId="742EF746" w14:textId="77777777" w:rsidTr="00A516F9">
        <w:trPr>
          <w:trHeight w:val="983"/>
        </w:trPr>
        <w:tc>
          <w:tcPr>
            <w:tcW w:w="1373" w:type="dxa"/>
            <w:shd w:val="clear" w:color="auto" w:fill="BFBFBF" w:themeFill="background1" w:themeFillShade="BF"/>
          </w:tcPr>
          <w:p w14:paraId="689C6869" w14:textId="77777777" w:rsidR="001F46D0" w:rsidRPr="001F46D0" w:rsidRDefault="001F46D0" w:rsidP="001F46D0">
            <w:pPr>
              <w:jc w:val="both"/>
              <w:rPr>
                <w:b/>
              </w:rPr>
            </w:pPr>
            <w:r w:rsidRPr="001F46D0">
              <w:rPr>
                <w:b/>
              </w:rPr>
              <w:t>Strategic objectives/ Objectives</w:t>
            </w:r>
          </w:p>
        </w:tc>
        <w:tc>
          <w:tcPr>
            <w:tcW w:w="1556" w:type="dxa"/>
            <w:shd w:val="clear" w:color="auto" w:fill="BFBFBF" w:themeFill="background1" w:themeFillShade="BF"/>
          </w:tcPr>
          <w:p w14:paraId="535E7E80" w14:textId="77777777" w:rsidR="001F46D0" w:rsidRPr="001F46D0" w:rsidRDefault="001F46D0" w:rsidP="001F46D0">
            <w:pPr>
              <w:jc w:val="both"/>
              <w:rPr>
                <w:b/>
              </w:rPr>
            </w:pPr>
            <w:r w:rsidRPr="001F46D0">
              <w:rPr>
                <w:b/>
              </w:rPr>
              <w:t>Measure/ Indicator</w:t>
            </w:r>
          </w:p>
        </w:tc>
        <w:tc>
          <w:tcPr>
            <w:tcW w:w="2256" w:type="dxa"/>
            <w:shd w:val="clear" w:color="auto" w:fill="BFBFBF" w:themeFill="background1" w:themeFillShade="BF"/>
          </w:tcPr>
          <w:p w14:paraId="6B27E617" w14:textId="77777777" w:rsidR="001F46D0" w:rsidRPr="001F46D0" w:rsidRDefault="001F46D0" w:rsidP="001F46D0">
            <w:pPr>
              <w:jc w:val="both"/>
              <w:rPr>
                <w:b/>
              </w:rPr>
            </w:pPr>
            <w:r w:rsidRPr="001F46D0">
              <w:rPr>
                <w:b/>
              </w:rPr>
              <w:t>Initiative</w:t>
            </w:r>
          </w:p>
        </w:tc>
        <w:tc>
          <w:tcPr>
            <w:tcW w:w="2265" w:type="dxa"/>
            <w:shd w:val="clear" w:color="auto" w:fill="BFBFBF" w:themeFill="background1" w:themeFillShade="BF"/>
          </w:tcPr>
          <w:p w14:paraId="74B2E847" w14:textId="77777777" w:rsidR="001F46D0" w:rsidRPr="001F46D0" w:rsidRDefault="001F46D0" w:rsidP="001F46D0">
            <w:pPr>
              <w:jc w:val="both"/>
              <w:rPr>
                <w:b/>
              </w:rPr>
            </w:pPr>
            <w:r w:rsidRPr="001F46D0">
              <w:rPr>
                <w:b/>
              </w:rPr>
              <w:t>Tasks/ Actions</w:t>
            </w:r>
          </w:p>
        </w:tc>
        <w:tc>
          <w:tcPr>
            <w:tcW w:w="1877" w:type="dxa"/>
            <w:shd w:val="clear" w:color="auto" w:fill="BFBFBF" w:themeFill="background1" w:themeFillShade="BF"/>
          </w:tcPr>
          <w:p w14:paraId="0E85E99A" w14:textId="77777777" w:rsidR="001F46D0" w:rsidRPr="001F46D0" w:rsidRDefault="001F46D0" w:rsidP="001F46D0">
            <w:pPr>
              <w:jc w:val="both"/>
              <w:rPr>
                <w:b/>
              </w:rPr>
            </w:pPr>
            <w:r w:rsidRPr="001F46D0">
              <w:rPr>
                <w:b/>
              </w:rPr>
              <w:t>Responsible</w:t>
            </w:r>
          </w:p>
        </w:tc>
        <w:tc>
          <w:tcPr>
            <w:tcW w:w="2162" w:type="dxa"/>
            <w:shd w:val="clear" w:color="auto" w:fill="BFBFBF" w:themeFill="background1" w:themeFillShade="BF"/>
          </w:tcPr>
          <w:p w14:paraId="425F6B86" w14:textId="77777777" w:rsidR="001F46D0" w:rsidRPr="001F46D0" w:rsidRDefault="001F46D0" w:rsidP="001F46D0">
            <w:pPr>
              <w:jc w:val="both"/>
              <w:rPr>
                <w:b/>
              </w:rPr>
            </w:pPr>
            <w:r w:rsidRPr="001F46D0">
              <w:rPr>
                <w:b/>
              </w:rPr>
              <w:t>Resources</w:t>
            </w:r>
          </w:p>
        </w:tc>
        <w:tc>
          <w:tcPr>
            <w:tcW w:w="1517" w:type="dxa"/>
            <w:shd w:val="clear" w:color="auto" w:fill="BFBFBF" w:themeFill="background1" w:themeFillShade="BF"/>
          </w:tcPr>
          <w:p w14:paraId="61ACBE75" w14:textId="77777777" w:rsidR="001F46D0" w:rsidRPr="001F46D0" w:rsidRDefault="001F46D0" w:rsidP="001F46D0">
            <w:pPr>
              <w:jc w:val="both"/>
              <w:rPr>
                <w:b/>
              </w:rPr>
            </w:pPr>
            <w:r w:rsidRPr="001F46D0">
              <w:rPr>
                <w:b/>
              </w:rPr>
              <w:t>Monitor Milestones</w:t>
            </w:r>
          </w:p>
        </w:tc>
        <w:tc>
          <w:tcPr>
            <w:tcW w:w="852" w:type="dxa"/>
            <w:shd w:val="clear" w:color="auto" w:fill="BFBFBF" w:themeFill="background1" w:themeFillShade="BF"/>
          </w:tcPr>
          <w:p w14:paraId="3B1372FC" w14:textId="77777777" w:rsidR="001F46D0" w:rsidRPr="001F46D0" w:rsidRDefault="001F46D0" w:rsidP="001F46D0">
            <w:pPr>
              <w:jc w:val="both"/>
              <w:rPr>
                <w:b/>
              </w:rPr>
            </w:pPr>
            <w:r w:rsidRPr="001F46D0">
              <w:rPr>
                <w:b/>
              </w:rPr>
              <w:t>Target Dates</w:t>
            </w:r>
          </w:p>
        </w:tc>
      </w:tr>
      <w:tr w:rsidR="002231B4" w:rsidRPr="001F46D0" w14:paraId="37840EC6" w14:textId="77777777" w:rsidTr="002231B4">
        <w:tc>
          <w:tcPr>
            <w:tcW w:w="1373" w:type="dxa"/>
          </w:tcPr>
          <w:p w14:paraId="48D12E71" w14:textId="77777777" w:rsidR="002231B4" w:rsidRPr="00DF15B5" w:rsidRDefault="002231B4" w:rsidP="002231B4">
            <w:pPr>
              <w:rPr>
                <w:rFonts w:cs="Arial"/>
                <w:b/>
                <w:sz w:val="20"/>
                <w:szCs w:val="20"/>
                <w:lang w:val="en-US"/>
              </w:rPr>
            </w:pPr>
            <w:r w:rsidRPr="00DF15B5">
              <w:rPr>
                <w:rFonts w:cs="Arial"/>
                <w:b/>
                <w:sz w:val="20"/>
                <w:szCs w:val="20"/>
                <w:lang w:val="en-US"/>
              </w:rPr>
              <w:t>Day student integration</w:t>
            </w:r>
          </w:p>
        </w:tc>
        <w:tc>
          <w:tcPr>
            <w:tcW w:w="1556" w:type="dxa"/>
          </w:tcPr>
          <w:p w14:paraId="1BEF8230" w14:textId="77777777" w:rsidR="002231B4" w:rsidRPr="001555C3" w:rsidRDefault="002231B4" w:rsidP="002231B4">
            <w:pPr>
              <w:rPr>
                <w:rFonts w:cs="Arial"/>
                <w:sz w:val="20"/>
                <w:szCs w:val="20"/>
                <w:lang w:val="en-US"/>
              </w:rPr>
            </w:pPr>
          </w:p>
        </w:tc>
        <w:tc>
          <w:tcPr>
            <w:tcW w:w="2256" w:type="dxa"/>
          </w:tcPr>
          <w:p w14:paraId="4E623CCF" w14:textId="77777777" w:rsidR="002231B4" w:rsidRPr="001555C3" w:rsidRDefault="002231B4" w:rsidP="002231B4">
            <w:pPr>
              <w:rPr>
                <w:rFonts w:cs="Arial"/>
                <w:sz w:val="20"/>
                <w:szCs w:val="20"/>
                <w:lang w:val="en-US"/>
              </w:rPr>
            </w:pPr>
            <w:r>
              <w:rPr>
                <w:rFonts w:cs="Arial"/>
                <w:sz w:val="20"/>
                <w:szCs w:val="20"/>
                <w:lang w:val="en-US"/>
              </w:rPr>
              <w:t xml:space="preserve">Create sports teams </w:t>
            </w:r>
          </w:p>
        </w:tc>
        <w:tc>
          <w:tcPr>
            <w:tcW w:w="2265" w:type="dxa"/>
          </w:tcPr>
          <w:p w14:paraId="29C3B515" w14:textId="77777777" w:rsidR="002231B4" w:rsidRDefault="002231B4" w:rsidP="00E72CD8">
            <w:pPr>
              <w:pStyle w:val="ListParagraph"/>
              <w:numPr>
                <w:ilvl w:val="0"/>
                <w:numId w:val="35"/>
              </w:numPr>
              <w:rPr>
                <w:rFonts w:cs="Arial"/>
                <w:sz w:val="20"/>
                <w:szCs w:val="20"/>
                <w:lang w:val="en-US"/>
              </w:rPr>
            </w:pPr>
            <w:r>
              <w:rPr>
                <w:rFonts w:cs="Arial"/>
                <w:sz w:val="20"/>
                <w:szCs w:val="20"/>
                <w:lang w:val="en-US"/>
              </w:rPr>
              <w:t>Speak to sponsors</w:t>
            </w:r>
          </w:p>
          <w:p w14:paraId="54069EF9" w14:textId="77777777" w:rsidR="002231B4" w:rsidRDefault="002231B4" w:rsidP="00E72CD8">
            <w:pPr>
              <w:pStyle w:val="ListParagraph"/>
              <w:numPr>
                <w:ilvl w:val="0"/>
                <w:numId w:val="35"/>
              </w:numPr>
              <w:rPr>
                <w:rFonts w:cs="Arial"/>
                <w:sz w:val="20"/>
                <w:szCs w:val="20"/>
                <w:lang w:val="en-US"/>
              </w:rPr>
            </w:pPr>
            <w:r>
              <w:rPr>
                <w:rFonts w:cs="Arial"/>
                <w:sz w:val="20"/>
                <w:szCs w:val="20"/>
                <w:lang w:val="en-US"/>
              </w:rPr>
              <w:t>Speak to sports office</w:t>
            </w:r>
          </w:p>
          <w:p w14:paraId="1D0DA714" w14:textId="77777777" w:rsidR="002231B4" w:rsidRDefault="002231B4" w:rsidP="00E72CD8">
            <w:pPr>
              <w:pStyle w:val="ListParagraph"/>
              <w:numPr>
                <w:ilvl w:val="0"/>
                <w:numId w:val="35"/>
              </w:numPr>
              <w:rPr>
                <w:rFonts w:cs="Arial"/>
                <w:sz w:val="20"/>
                <w:szCs w:val="20"/>
                <w:lang w:val="en-US"/>
              </w:rPr>
            </w:pPr>
            <w:r>
              <w:rPr>
                <w:rFonts w:cs="Arial"/>
                <w:sz w:val="20"/>
                <w:szCs w:val="20"/>
                <w:lang w:val="en-US"/>
              </w:rPr>
              <w:t>Establish teams</w:t>
            </w:r>
          </w:p>
          <w:p w14:paraId="2FCF5DF8" w14:textId="77777777" w:rsidR="002231B4" w:rsidRPr="001021CF" w:rsidRDefault="002231B4" w:rsidP="00E72CD8">
            <w:pPr>
              <w:pStyle w:val="ListParagraph"/>
              <w:numPr>
                <w:ilvl w:val="0"/>
                <w:numId w:val="35"/>
              </w:numPr>
              <w:rPr>
                <w:rFonts w:cs="Arial"/>
                <w:sz w:val="20"/>
                <w:szCs w:val="20"/>
                <w:lang w:val="en-US"/>
              </w:rPr>
            </w:pPr>
            <w:r>
              <w:rPr>
                <w:rFonts w:cs="Arial"/>
                <w:sz w:val="20"/>
                <w:szCs w:val="20"/>
                <w:lang w:val="en-US"/>
              </w:rPr>
              <w:t xml:space="preserve">Get coach </w:t>
            </w:r>
          </w:p>
        </w:tc>
        <w:tc>
          <w:tcPr>
            <w:tcW w:w="1877" w:type="dxa"/>
          </w:tcPr>
          <w:p w14:paraId="4154B34F" w14:textId="77777777" w:rsidR="002231B4" w:rsidRPr="001555C3" w:rsidRDefault="002231B4" w:rsidP="002231B4">
            <w:pPr>
              <w:rPr>
                <w:rFonts w:cs="Arial"/>
                <w:sz w:val="20"/>
                <w:szCs w:val="20"/>
                <w:lang w:val="en-US"/>
              </w:rPr>
            </w:pPr>
            <w:r>
              <w:rPr>
                <w:rFonts w:cs="Arial"/>
                <w:sz w:val="20"/>
                <w:szCs w:val="20"/>
                <w:lang w:val="en-US"/>
              </w:rPr>
              <w:t>*Student Sport</w:t>
            </w:r>
          </w:p>
        </w:tc>
        <w:tc>
          <w:tcPr>
            <w:tcW w:w="2162" w:type="dxa"/>
          </w:tcPr>
          <w:p w14:paraId="696FAAB9" w14:textId="77777777" w:rsidR="002231B4" w:rsidRPr="001555C3" w:rsidRDefault="002231B4" w:rsidP="002231B4">
            <w:pPr>
              <w:rPr>
                <w:rFonts w:cs="Arial"/>
                <w:sz w:val="20"/>
                <w:szCs w:val="20"/>
                <w:lang w:val="en-US"/>
              </w:rPr>
            </w:pPr>
            <w:r>
              <w:rPr>
                <w:rFonts w:cs="Arial"/>
                <w:sz w:val="20"/>
                <w:szCs w:val="20"/>
                <w:lang w:val="en-US"/>
              </w:rPr>
              <w:t>Student sports council; possibly day houses</w:t>
            </w:r>
          </w:p>
        </w:tc>
        <w:tc>
          <w:tcPr>
            <w:tcW w:w="1517" w:type="dxa"/>
          </w:tcPr>
          <w:p w14:paraId="7BF570EB" w14:textId="77777777" w:rsidR="002231B4" w:rsidRPr="001555C3" w:rsidRDefault="002231B4" w:rsidP="002231B4">
            <w:pPr>
              <w:rPr>
                <w:rFonts w:cs="Arial"/>
                <w:sz w:val="20"/>
                <w:szCs w:val="20"/>
                <w:lang w:val="en-US"/>
              </w:rPr>
            </w:pPr>
          </w:p>
        </w:tc>
        <w:tc>
          <w:tcPr>
            <w:tcW w:w="852" w:type="dxa"/>
          </w:tcPr>
          <w:p w14:paraId="11F9CEED" w14:textId="77777777" w:rsidR="002231B4" w:rsidRPr="001555C3" w:rsidRDefault="002231B4" w:rsidP="002231B4">
            <w:pPr>
              <w:rPr>
                <w:rFonts w:cs="Arial"/>
                <w:sz w:val="20"/>
                <w:szCs w:val="20"/>
                <w:lang w:val="en-US"/>
              </w:rPr>
            </w:pPr>
            <w:proofErr w:type="spellStart"/>
            <w:r>
              <w:rPr>
                <w:rFonts w:cs="Arial"/>
                <w:sz w:val="20"/>
                <w:szCs w:val="20"/>
                <w:lang w:val="en-US"/>
              </w:rPr>
              <w:t>Dependant</w:t>
            </w:r>
            <w:proofErr w:type="spellEnd"/>
            <w:r>
              <w:rPr>
                <w:rFonts w:cs="Arial"/>
                <w:sz w:val="20"/>
                <w:szCs w:val="20"/>
                <w:lang w:val="en-US"/>
              </w:rPr>
              <w:t xml:space="preserve"> on sports seasons </w:t>
            </w:r>
          </w:p>
        </w:tc>
      </w:tr>
      <w:tr w:rsidR="002231B4" w:rsidRPr="001F46D0" w14:paraId="6DF6050F" w14:textId="77777777" w:rsidTr="002231B4">
        <w:tc>
          <w:tcPr>
            <w:tcW w:w="1373" w:type="dxa"/>
          </w:tcPr>
          <w:p w14:paraId="60379001" w14:textId="77777777" w:rsidR="002231B4" w:rsidRPr="00DF15B5" w:rsidRDefault="002231B4" w:rsidP="002231B4">
            <w:pPr>
              <w:rPr>
                <w:rFonts w:cs="Arial"/>
                <w:b/>
                <w:sz w:val="20"/>
                <w:szCs w:val="20"/>
                <w:lang w:val="en-US"/>
              </w:rPr>
            </w:pPr>
            <w:r w:rsidRPr="00DF15B5">
              <w:rPr>
                <w:rFonts w:cs="Arial"/>
                <w:b/>
                <w:sz w:val="20"/>
                <w:szCs w:val="20"/>
                <w:lang w:val="en-US"/>
              </w:rPr>
              <w:t>Food option</w:t>
            </w:r>
            <w:r>
              <w:rPr>
                <w:rFonts w:cs="Arial"/>
                <w:b/>
                <w:sz w:val="20"/>
                <w:szCs w:val="20"/>
                <w:lang w:val="en-US"/>
              </w:rPr>
              <w:t>s</w:t>
            </w:r>
            <w:r w:rsidRPr="00DF15B5">
              <w:rPr>
                <w:rFonts w:cs="Arial"/>
                <w:b/>
                <w:sz w:val="20"/>
                <w:szCs w:val="20"/>
                <w:lang w:val="en-US"/>
              </w:rPr>
              <w:t xml:space="preserve"> for students</w:t>
            </w:r>
          </w:p>
        </w:tc>
        <w:tc>
          <w:tcPr>
            <w:tcW w:w="1556" w:type="dxa"/>
          </w:tcPr>
          <w:p w14:paraId="4E9C5A8B" w14:textId="77777777" w:rsidR="002231B4" w:rsidRPr="001555C3" w:rsidRDefault="002231B4" w:rsidP="002231B4">
            <w:pPr>
              <w:rPr>
                <w:rFonts w:cs="Arial"/>
                <w:sz w:val="20"/>
                <w:szCs w:val="20"/>
                <w:lang w:val="en-US"/>
              </w:rPr>
            </w:pPr>
          </w:p>
        </w:tc>
        <w:tc>
          <w:tcPr>
            <w:tcW w:w="2256" w:type="dxa"/>
          </w:tcPr>
          <w:p w14:paraId="5F4A5AB7" w14:textId="77777777" w:rsidR="002231B4" w:rsidRPr="001555C3" w:rsidRDefault="002231B4" w:rsidP="002231B4">
            <w:pPr>
              <w:rPr>
                <w:rFonts w:cs="Arial"/>
                <w:sz w:val="20"/>
                <w:szCs w:val="20"/>
                <w:lang w:val="en-US"/>
              </w:rPr>
            </w:pPr>
            <w:r>
              <w:rPr>
                <w:rFonts w:cs="Arial"/>
                <w:sz w:val="20"/>
                <w:szCs w:val="20"/>
                <w:lang w:val="en-US"/>
              </w:rPr>
              <w:t>Vending machine at South Campus</w:t>
            </w:r>
          </w:p>
        </w:tc>
        <w:tc>
          <w:tcPr>
            <w:tcW w:w="2265" w:type="dxa"/>
          </w:tcPr>
          <w:p w14:paraId="4286FE9D" w14:textId="77777777" w:rsidR="002231B4" w:rsidRPr="001555C3" w:rsidRDefault="002231B4" w:rsidP="002231B4">
            <w:pPr>
              <w:rPr>
                <w:rFonts w:cs="Arial"/>
                <w:sz w:val="20"/>
                <w:szCs w:val="20"/>
                <w:lang w:val="en-US"/>
              </w:rPr>
            </w:pPr>
          </w:p>
        </w:tc>
        <w:tc>
          <w:tcPr>
            <w:tcW w:w="1877" w:type="dxa"/>
          </w:tcPr>
          <w:p w14:paraId="4FE2A899" w14:textId="77777777" w:rsidR="002231B4" w:rsidRPr="001555C3" w:rsidRDefault="002231B4" w:rsidP="002231B4">
            <w:pPr>
              <w:rPr>
                <w:rFonts w:cs="Arial"/>
                <w:sz w:val="20"/>
                <w:szCs w:val="20"/>
                <w:lang w:val="en-US"/>
              </w:rPr>
            </w:pPr>
            <w:r>
              <w:rPr>
                <w:rFonts w:cs="Arial"/>
                <w:sz w:val="20"/>
                <w:szCs w:val="20"/>
                <w:lang w:val="en-US"/>
              </w:rPr>
              <w:t>Facilities</w:t>
            </w:r>
          </w:p>
        </w:tc>
        <w:tc>
          <w:tcPr>
            <w:tcW w:w="2162" w:type="dxa"/>
          </w:tcPr>
          <w:p w14:paraId="456ACE13" w14:textId="77777777" w:rsidR="002231B4" w:rsidRPr="001555C3" w:rsidRDefault="002231B4" w:rsidP="002231B4">
            <w:pPr>
              <w:rPr>
                <w:rFonts w:cs="Arial"/>
                <w:sz w:val="20"/>
                <w:szCs w:val="20"/>
                <w:lang w:val="en-US"/>
              </w:rPr>
            </w:pPr>
          </w:p>
        </w:tc>
        <w:tc>
          <w:tcPr>
            <w:tcW w:w="1517" w:type="dxa"/>
          </w:tcPr>
          <w:p w14:paraId="2D70763C" w14:textId="77777777" w:rsidR="002231B4" w:rsidRPr="001555C3" w:rsidRDefault="002231B4" w:rsidP="002231B4">
            <w:pPr>
              <w:rPr>
                <w:rFonts w:cs="Arial"/>
                <w:sz w:val="20"/>
                <w:szCs w:val="20"/>
                <w:lang w:val="en-US"/>
              </w:rPr>
            </w:pPr>
          </w:p>
        </w:tc>
        <w:tc>
          <w:tcPr>
            <w:tcW w:w="852" w:type="dxa"/>
          </w:tcPr>
          <w:p w14:paraId="4E74B2A3" w14:textId="77777777" w:rsidR="002231B4" w:rsidRPr="001555C3" w:rsidRDefault="002231B4" w:rsidP="002231B4">
            <w:pPr>
              <w:rPr>
                <w:rFonts w:cs="Arial"/>
                <w:sz w:val="20"/>
                <w:szCs w:val="20"/>
                <w:lang w:val="en-US"/>
              </w:rPr>
            </w:pPr>
            <w:r>
              <w:rPr>
                <w:rFonts w:cs="Arial"/>
                <w:sz w:val="20"/>
                <w:szCs w:val="20"/>
                <w:lang w:val="en-US"/>
              </w:rPr>
              <w:t>Installation and check that it is restocked weekly (or as the case may be).</w:t>
            </w:r>
          </w:p>
        </w:tc>
      </w:tr>
      <w:tr w:rsidR="002231B4" w:rsidRPr="001F46D0" w14:paraId="5BBD485E" w14:textId="77777777" w:rsidTr="002231B4">
        <w:tc>
          <w:tcPr>
            <w:tcW w:w="1373" w:type="dxa"/>
          </w:tcPr>
          <w:p w14:paraId="122CF53B" w14:textId="77777777" w:rsidR="002231B4" w:rsidRPr="00DF15B5" w:rsidRDefault="002231B4" w:rsidP="002231B4">
            <w:pPr>
              <w:rPr>
                <w:rFonts w:cs="Arial"/>
                <w:b/>
                <w:sz w:val="20"/>
                <w:szCs w:val="20"/>
                <w:lang w:val="en-US"/>
              </w:rPr>
            </w:pPr>
            <w:r w:rsidRPr="00DF15B5">
              <w:rPr>
                <w:rFonts w:cs="Arial"/>
                <w:b/>
                <w:sz w:val="20"/>
                <w:szCs w:val="20"/>
                <w:lang w:val="en-US"/>
              </w:rPr>
              <w:t>Safety for day students</w:t>
            </w:r>
          </w:p>
        </w:tc>
        <w:tc>
          <w:tcPr>
            <w:tcW w:w="1556" w:type="dxa"/>
          </w:tcPr>
          <w:p w14:paraId="61C897BF" w14:textId="77777777" w:rsidR="002231B4" w:rsidRPr="001555C3" w:rsidRDefault="002231B4" w:rsidP="002231B4">
            <w:pPr>
              <w:rPr>
                <w:rFonts w:cs="Arial"/>
                <w:sz w:val="20"/>
                <w:szCs w:val="20"/>
                <w:lang w:val="en-US"/>
              </w:rPr>
            </w:pPr>
          </w:p>
        </w:tc>
        <w:tc>
          <w:tcPr>
            <w:tcW w:w="2256" w:type="dxa"/>
          </w:tcPr>
          <w:p w14:paraId="677266E1" w14:textId="77777777" w:rsidR="002231B4" w:rsidRPr="001555C3" w:rsidRDefault="002231B4" w:rsidP="002231B4">
            <w:pPr>
              <w:rPr>
                <w:rFonts w:cs="Arial"/>
                <w:sz w:val="20"/>
                <w:szCs w:val="20"/>
                <w:lang w:val="en-US"/>
              </w:rPr>
            </w:pPr>
            <w:r>
              <w:rPr>
                <w:rFonts w:cs="Arial"/>
                <w:sz w:val="20"/>
                <w:szCs w:val="20"/>
                <w:lang w:val="en-US"/>
              </w:rPr>
              <w:t>Ensure accessibility and safety for art students who have to work late</w:t>
            </w:r>
          </w:p>
        </w:tc>
        <w:tc>
          <w:tcPr>
            <w:tcW w:w="2265" w:type="dxa"/>
          </w:tcPr>
          <w:p w14:paraId="2AE1C68B" w14:textId="77777777" w:rsidR="002231B4" w:rsidRPr="007F271E" w:rsidRDefault="002231B4" w:rsidP="002231B4">
            <w:pPr>
              <w:rPr>
                <w:rFonts w:cs="Arial"/>
                <w:sz w:val="20"/>
                <w:szCs w:val="20"/>
                <w:lang w:val="en-US"/>
              </w:rPr>
            </w:pPr>
            <w:r w:rsidRPr="007F271E">
              <w:rPr>
                <w:rFonts w:cs="Arial"/>
                <w:sz w:val="20"/>
                <w:szCs w:val="20"/>
                <w:lang w:val="en-US"/>
              </w:rPr>
              <w:t>Have security posted to assist</w:t>
            </w:r>
          </w:p>
        </w:tc>
        <w:tc>
          <w:tcPr>
            <w:tcW w:w="1877" w:type="dxa"/>
          </w:tcPr>
          <w:p w14:paraId="328A7F30" w14:textId="77777777" w:rsidR="002231B4" w:rsidRPr="001555C3" w:rsidRDefault="002231B4" w:rsidP="002231B4">
            <w:pPr>
              <w:rPr>
                <w:rFonts w:cs="Arial"/>
                <w:sz w:val="20"/>
                <w:szCs w:val="20"/>
                <w:lang w:val="en-US"/>
              </w:rPr>
            </w:pPr>
            <w:r>
              <w:rPr>
                <w:rFonts w:cs="Arial"/>
                <w:sz w:val="20"/>
                <w:szCs w:val="20"/>
                <w:lang w:val="en-US"/>
              </w:rPr>
              <w:t>*Facilities</w:t>
            </w:r>
          </w:p>
        </w:tc>
        <w:tc>
          <w:tcPr>
            <w:tcW w:w="2162" w:type="dxa"/>
          </w:tcPr>
          <w:p w14:paraId="063E333A" w14:textId="77777777" w:rsidR="002231B4" w:rsidRPr="001555C3" w:rsidRDefault="002231B4" w:rsidP="002231B4">
            <w:pPr>
              <w:rPr>
                <w:rFonts w:cs="Arial"/>
                <w:sz w:val="20"/>
                <w:szCs w:val="20"/>
                <w:lang w:val="en-US"/>
              </w:rPr>
            </w:pPr>
            <w:r>
              <w:rPr>
                <w:rFonts w:cs="Arial"/>
                <w:sz w:val="20"/>
                <w:szCs w:val="20"/>
                <w:lang w:val="en-US"/>
              </w:rPr>
              <w:t>Manpower in the form of a security official</w:t>
            </w:r>
          </w:p>
        </w:tc>
        <w:tc>
          <w:tcPr>
            <w:tcW w:w="1517" w:type="dxa"/>
          </w:tcPr>
          <w:p w14:paraId="1B3FE2EF" w14:textId="77777777" w:rsidR="002231B4" w:rsidRPr="001555C3" w:rsidRDefault="002231B4" w:rsidP="002231B4">
            <w:pPr>
              <w:rPr>
                <w:rFonts w:cs="Arial"/>
                <w:sz w:val="20"/>
                <w:szCs w:val="20"/>
                <w:lang w:val="en-US"/>
              </w:rPr>
            </w:pPr>
          </w:p>
        </w:tc>
        <w:tc>
          <w:tcPr>
            <w:tcW w:w="852" w:type="dxa"/>
          </w:tcPr>
          <w:p w14:paraId="7CF19A66" w14:textId="77777777" w:rsidR="002231B4" w:rsidRPr="001555C3" w:rsidRDefault="002231B4" w:rsidP="002231B4">
            <w:pPr>
              <w:rPr>
                <w:rFonts w:cs="Arial"/>
                <w:sz w:val="20"/>
                <w:szCs w:val="20"/>
                <w:lang w:val="en-US"/>
              </w:rPr>
            </w:pPr>
            <w:r>
              <w:rPr>
                <w:rFonts w:cs="Arial"/>
                <w:sz w:val="20"/>
                <w:szCs w:val="20"/>
                <w:lang w:val="en-US"/>
              </w:rPr>
              <w:t>Ongoing</w:t>
            </w:r>
          </w:p>
        </w:tc>
      </w:tr>
      <w:tr w:rsidR="002231B4" w:rsidRPr="001F46D0" w14:paraId="006A499B" w14:textId="77777777" w:rsidTr="002231B4">
        <w:tc>
          <w:tcPr>
            <w:tcW w:w="1373" w:type="dxa"/>
          </w:tcPr>
          <w:p w14:paraId="078E2E2C" w14:textId="77777777" w:rsidR="002231B4" w:rsidRPr="00DF15B5" w:rsidRDefault="002231B4" w:rsidP="002231B4">
            <w:pPr>
              <w:rPr>
                <w:rFonts w:cs="Arial"/>
                <w:b/>
                <w:sz w:val="20"/>
                <w:szCs w:val="20"/>
                <w:lang w:val="en-US"/>
              </w:rPr>
            </w:pPr>
            <w:r w:rsidRPr="00DF15B5">
              <w:rPr>
                <w:rFonts w:cs="Arial"/>
                <w:b/>
                <w:sz w:val="20"/>
                <w:szCs w:val="20"/>
                <w:lang w:val="en-US"/>
              </w:rPr>
              <w:t xml:space="preserve">Inclusion of day student </w:t>
            </w:r>
            <w:r w:rsidRPr="00DF15B5">
              <w:rPr>
                <w:rFonts w:cs="Arial"/>
                <w:b/>
                <w:sz w:val="20"/>
                <w:szCs w:val="20"/>
                <w:lang w:val="en-US"/>
              </w:rPr>
              <w:lastRenderedPageBreak/>
              <w:t>needs (</w:t>
            </w:r>
            <w:proofErr w:type="spellStart"/>
            <w:r w:rsidRPr="00DF15B5">
              <w:rPr>
                <w:rFonts w:cs="Arial"/>
                <w:b/>
                <w:sz w:val="20"/>
                <w:szCs w:val="20"/>
                <w:lang w:val="en-US"/>
              </w:rPr>
              <w:t>Prinshof</w:t>
            </w:r>
            <w:proofErr w:type="spellEnd"/>
            <w:r w:rsidRPr="00DF15B5">
              <w:rPr>
                <w:rFonts w:cs="Arial"/>
                <w:b/>
                <w:sz w:val="20"/>
                <w:szCs w:val="20"/>
                <w:lang w:val="en-US"/>
              </w:rPr>
              <w:t>)</w:t>
            </w:r>
          </w:p>
        </w:tc>
        <w:tc>
          <w:tcPr>
            <w:tcW w:w="1556" w:type="dxa"/>
          </w:tcPr>
          <w:p w14:paraId="748DF04C" w14:textId="77777777" w:rsidR="002231B4" w:rsidRPr="001555C3" w:rsidRDefault="002231B4" w:rsidP="002231B4">
            <w:pPr>
              <w:rPr>
                <w:rFonts w:cs="Arial"/>
                <w:sz w:val="20"/>
                <w:szCs w:val="20"/>
                <w:lang w:val="en-US"/>
              </w:rPr>
            </w:pPr>
          </w:p>
        </w:tc>
        <w:tc>
          <w:tcPr>
            <w:tcW w:w="2256" w:type="dxa"/>
          </w:tcPr>
          <w:p w14:paraId="04489B29" w14:textId="77777777" w:rsidR="002231B4" w:rsidRPr="001555C3" w:rsidRDefault="002231B4" w:rsidP="002231B4">
            <w:pPr>
              <w:rPr>
                <w:rFonts w:cs="Arial"/>
                <w:sz w:val="20"/>
                <w:szCs w:val="20"/>
                <w:lang w:val="en-US"/>
              </w:rPr>
            </w:pPr>
            <w:r>
              <w:rPr>
                <w:rFonts w:cs="Arial"/>
                <w:sz w:val="20"/>
                <w:szCs w:val="20"/>
                <w:lang w:val="en-US"/>
              </w:rPr>
              <w:t xml:space="preserve">Food availability at the start of the year &amp; </w:t>
            </w:r>
            <w:r>
              <w:rPr>
                <w:rFonts w:cs="Arial"/>
                <w:sz w:val="20"/>
                <w:szCs w:val="20"/>
                <w:lang w:val="en-US"/>
              </w:rPr>
              <w:lastRenderedPageBreak/>
              <w:t>possible parking accessibility</w:t>
            </w:r>
          </w:p>
        </w:tc>
        <w:tc>
          <w:tcPr>
            <w:tcW w:w="2265" w:type="dxa"/>
          </w:tcPr>
          <w:p w14:paraId="707517A2" w14:textId="77777777" w:rsidR="002231B4" w:rsidRPr="001555C3" w:rsidRDefault="002231B4" w:rsidP="002231B4">
            <w:pPr>
              <w:rPr>
                <w:rFonts w:cs="Arial"/>
                <w:sz w:val="20"/>
                <w:szCs w:val="20"/>
                <w:lang w:val="en-US"/>
              </w:rPr>
            </w:pPr>
          </w:p>
        </w:tc>
        <w:tc>
          <w:tcPr>
            <w:tcW w:w="1877" w:type="dxa"/>
          </w:tcPr>
          <w:p w14:paraId="57189457" w14:textId="77777777" w:rsidR="002231B4" w:rsidRPr="001555C3" w:rsidRDefault="002231B4" w:rsidP="002231B4">
            <w:pPr>
              <w:rPr>
                <w:rFonts w:cs="Arial"/>
                <w:sz w:val="20"/>
                <w:szCs w:val="20"/>
                <w:lang w:val="en-US"/>
              </w:rPr>
            </w:pPr>
            <w:r>
              <w:rPr>
                <w:rFonts w:cs="Arial"/>
                <w:sz w:val="20"/>
                <w:szCs w:val="20"/>
                <w:lang w:val="en-US"/>
              </w:rPr>
              <w:t>Facilities</w:t>
            </w:r>
          </w:p>
        </w:tc>
        <w:tc>
          <w:tcPr>
            <w:tcW w:w="2162" w:type="dxa"/>
          </w:tcPr>
          <w:p w14:paraId="64FFBC6C" w14:textId="77777777" w:rsidR="002231B4" w:rsidRPr="001555C3" w:rsidRDefault="002231B4" w:rsidP="002231B4">
            <w:pPr>
              <w:rPr>
                <w:rFonts w:cs="Arial"/>
                <w:sz w:val="20"/>
                <w:szCs w:val="20"/>
                <w:lang w:val="en-US"/>
              </w:rPr>
            </w:pPr>
          </w:p>
        </w:tc>
        <w:tc>
          <w:tcPr>
            <w:tcW w:w="1517" w:type="dxa"/>
          </w:tcPr>
          <w:p w14:paraId="41EC6DE0" w14:textId="77777777" w:rsidR="002231B4" w:rsidRPr="001555C3" w:rsidRDefault="002231B4" w:rsidP="002231B4">
            <w:pPr>
              <w:rPr>
                <w:rFonts w:cs="Arial"/>
                <w:sz w:val="20"/>
                <w:szCs w:val="20"/>
                <w:lang w:val="en-US"/>
              </w:rPr>
            </w:pPr>
          </w:p>
        </w:tc>
        <w:tc>
          <w:tcPr>
            <w:tcW w:w="852" w:type="dxa"/>
          </w:tcPr>
          <w:p w14:paraId="264000C5" w14:textId="77777777" w:rsidR="002231B4" w:rsidRPr="001555C3" w:rsidRDefault="002231B4" w:rsidP="002231B4">
            <w:pPr>
              <w:rPr>
                <w:rFonts w:cs="Arial"/>
                <w:sz w:val="20"/>
                <w:szCs w:val="20"/>
                <w:lang w:val="en-US"/>
              </w:rPr>
            </w:pPr>
          </w:p>
        </w:tc>
      </w:tr>
      <w:tr w:rsidR="002231B4" w:rsidRPr="001F46D0" w14:paraId="6AF0236D" w14:textId="77777777" w:rsidTr="002231B4">
        <w:tc>
          <w:tcPr>
            <w:tcW w:w="1373" w:type="dxa"/>
          </w:tcPr>
          <w:p w14:paraId="08967017" w14:textId="77777777" w:rsidR="002231B4" w:rsidRPr="00DF15B5" w:rsidRDefault="002231B4" w:rsidP="002231B4">
            <w:pPr>
              <w:rPr>
                <w:rFonts w:cs="Arial"/>
                <w:b/>
                <w:sz w:val="20"/>
                <w:szCs w:val="20"/>
                <w:lang w:val="en-US"/>
              </w:rPr>
            </w:pPr>
            <w:r>
              <w:rPr>
                <w:rFonts w:cs="Arial"/>
                <w:b/>
                <w:sz w:val="20"/>
                <w:szCs w:val="20"/>
                <w:lang w:val="en-US"/>
              </w:rPr>
              <w:t>Day House financial assistance</w:t>
            </w:r>
          </w:p>
        </w:tc>
        <w:tc>
          <w:tcPr>
            <w:tcW w:w="1556" w:type="dxa"/>
          </w:tcPr>
          <w:p w14:paraId="0E56DF5A" w14:textId="77777777" w:rsidR="002231B4" w:rsidRPr="001555C3" w:rsidRDefault="002231B4" w:rsidP="002231B4">
            <w:pPr>
              <w:rPr>
                <w:rFonts w:cs="Arial"/>
                <w:sz w:val="20"/>
                <w:szCs w:val="20"/>
                <w:lang w:val="en-US"/>
              </w:rPr>
            </w:pPr>
          </w:p>
        </w:tc>
        <w:tc>
          <w:tcPr>
            <w:tcW w:w="2256" w:type="dxa"/>
          </w:tcPr>
          <w:p w14:paraId="35C33921" w14:textId="77777777" w:rsidR="002231B4" w:rsidRDefault="002231B4" w:rsidP="002231B4">
            <w:pPr>
              <w:rPr>
                <w:rFonts w:cs="Arial"/>
                <w:sz w:val="20"/>
                <w:szCs w:val="20"/>
                <w:lang w:val="en-US"/>
              </w:rPr>
            </w:pPr>
            <w:r>
              <w:rPr>
                <w:rFonts w:cs="Arial"/>
                <w:sz w:val="20"/>
                <w:szCs w:val="20"/>
                <w:lang w:val="en-US"/>
              </w:rPr>
              <w:t>To enable more accessibility, arrange to have treasures of both day- and faculty houses to have sponsorships requested to secure funding and have a bit more allocated to day houses</w:t>
            </w:r>
          </w:p>
        </w:tc>
        <w:tc>
          <w:tcPr>
            <w:tcW w:w="2265" w:type="dxa"/>
          </w:tcPr>
          <w:p w14:paraId="1D737661" w14:textId="77777777" w:rsidR="002231B4" w:rsidRPr="001555C3" w:rsidRDefault="002231B4" w:rsidP="002231B4">
            <w:pPr>
              <w:rPr>
                <w:rFonts w:cs="Arial"/>
                <w:sz w:val="20"/>
                <w:szCs w:val="20"/>
                <w:lang w:val="en-US"/>
              </w:rPr>
            </w:pPr>
          </w:p>
        </w:tc>
        <w:tc>
          <w:tcPr>
            <w:tcW w:w="1877" w:type="dxa"/>
          </w:tcPr>
          <w:p w14:paraId="719118B0" w14:textId="77777777" w:rsidR="002231B4" w:rsidRDefault="002231B4" w:rsidP="002231B4">
            <w:pPr>
              <w:rPr>
                <w:rFonts w:cs="Arial"/>
                <w:sz w:val="20"/>
                <w:szCs w:val="20"/>
                <w:lang w:val="en-US"/>
              </w:rPr>
            </w:pPr>
            <w:r>
              <w:rPr>
                <w:rFonts w:cs="Arial"/>
                <w:sz w:val="20"/>
                <w:szCs w:val="20"/>
                <w:lang w:val="en-US"/>
              </w:rPr>
              <w:t>Academics</w:t>
            </w:r>
          </w:p>
          <w:p w14:paraId="666D13A4" w14:textId="77777777" w:rsidR="002231B4" w:rsidRDefault="002231B4" w:rsidP="002231B4">
            <w:pPr>
              <w:rPr>
                <w:rFonts w:cs="Arial"/>
                <w:sz w:val="20"/>
                <w:szCs w:val="20"/>
                <w:lang w:val="en-US"/>
              </w:rPr>
            </w:pPr>
            <w:r>
              <w:rPr>
                <w:rFonts w:cs="Arial"/>
                <w:sz w:val="20"/>
                <w:szCs w:val="20"/>
                <w:lang w:val="en-US"/>
              </w:rPr>
              <w:t>Societies</w:t>
            </w:r>
          </w:p>
          <w:p w14:paraId="01977697" w14:textId="77777777" w:rsidR="002231B4" w:rsidRDefault="002231B4" w:rsidP="002231B4">
            <w:pPr>
              <w:rPr>
                <w:rFonts w:cs="Arial"/>
                <w:sz w:val="20"/>
                <w:szCs w:val="20"/>
                <w:lang w:val="en-US"/>
              </w:rPr>
            </w:pPr>
            <w:r>
              <w:rPr>
                <w:rFonts w:cs="Arial"/>
                <w:sz w:val="20"/>
                <w:szCs w:val="20"/>
                <w:lang w:val="en-US"/>
              </w:rPr>
              <w:t>Treasurer</w:t>
            </w:r>
          </w:p>
        </w:tc>
        <w:tc>
          <w:tcPr>
            <w:tcW w:w="2162" w:type="dxa"/>
          </w:tcPr>
          <w:p w14:paraId="2AAD2392" w14:textId="77777777" w:rsidR="002231B4" w:rsidRPr="001555C3" w:rsidRDefault="002231B4" w:rsidP="002231B4">
            <w:pPr>
              <w:rPr>
                <w:rFonts w:cs="Arial"/>
                <w:sz w:val="20"/>
                <w:szCs w:val="20"/>
                <w:lang w:val="en-US"/>
              </w:rPr>
            </w:pPr>
            <w:r>
              <w:rPr>
                <w:rFonts w:cs="Arial"/>
                <w:sz w:val="20"/>
                <w:szCs w:val="20"/>
                <w:lang w:val="en-US"/>
              </w:rPr>
              <w:t>Day houses and faculty houses</w:t>
            </w:r>
          </w:p>
        </w:tc>
        <w:tc>
          <w:tcPr>
            <w:tcW w:w="1517" w:type="dxa"/>
          </w:tcPr>
          <w:p w14:paraId="4F3A7207" w14:textId="77777777" w:rsidR="002231B4" w:rsidRPr="001555C3" w:rsidRDefault="002231B4" w:rsidP="002231B4">
            <w:pPr>
              <w:rPr>
                <w:rFonts w:cs="Arial"/>
                <w:sz w:val="20"/>
                <w:szCs w:val="20"/>
                <w:lang w:val="en-US"/>
              </w:rPr>
            </w:pPr>
          </w:p>
        </w:tc>
        <w:tc>
          <w:tcPr>
            <w:tcW w:w="852" w:type="dxa"/>
          </w:tcPr>
          <w:p w14:paraId="103561A8" w14:textId="77777777" w:rsidR="002231B4" w:rsidRPr="001555C3" w:rsidRDefault="002231B4" w:rsidP="002231B4">
            <w:pPr>
              <w:rPr>
                <w:rFonts w:cs="Arial"/>
                <w:sz w:val="20"/>
                <w:szCs w:val="20"/>
                <w:lang w:val="en-US"/>
              </w:rPr>
            </w:pPr>
          </w:p>
        </w:tc>
      </w:tr>
      <w:tr w:rsidR="002231B4" w:rsidRPr="001F46D0" w14:paraId="317C8B01" w14:textId="77777777" w:rsidTr="002231B4">
        <w:tc>
          <w:tcPr>
            <w:tcW w:w="1373" w:type="dxa"/>
          </w:tcPr>
          <w:p w14:paraId="198BEBAF" w14:textId="77777777" w:rsidR="002231B4" w:rsidRPr="00DF15B5" w:rsidRDefault="002231B4" w:rsidP="002231B4">
            <w:pPr>
              <w:rPr>
                <w:rFonts w:cs="Arial"/>
                <w:b/>
                <w:sz w:val="20"/>
                <w:szCs w:val="20"/>
                <w:lang w:val="en-US"/>
              </w:rPr>
            </w:pPr>
            <w:r w:rsidRPr="00DF15B5">
              <w:rPr>
                <w:rFonts w:cs="Arial"/>
                <w:b/>
                <w:sz w:val="20"/>
                <w:szCs w:val="20"/>
                <w:lang w:val="en-US"/>
              </w:rPr>
              <w:t xml:space="preserve">Mentorship </w:t>
            </w:r>
            <w:proofErr w:type="spellStart"/>
            <w:r w:rsidRPr="00DF15B5">
              <w:rPr>
                <w:rFonts w:cs="Arial"/>
                <w:b/>
                <w:sz w:val="20"/>
                <w:szCs w:val="20"/>
                <w:lang w:val="en-US"/>
              </w:rPr>
              <w:t>programme</w:t>
            </w:r>
            <w:proofErr w:type="spellEnd"/>
            <w:r w:rsidRPr="00DF15B5">
              <w:rPr>
                <w:rFonts w:cs="Arial"/>
                <w:b/>
                <w:sz w:val="20"/>
                <w:szCs w:val="20"/>
                <w:lang w:val="en-US"/>
              </w:rPr>
              <w:t xml:space="preserve"> (including facilitation thereof)</w:t>
            </w:r>
          </w:p>
        </w:tc>
        <w:tc>
          <w:tcPr>
            <w:tcW w:w="1556" w:type="dxa"/>
          </w:tcPr>
          <w:p w14:paraId="27DD5F62" w14:textId="77777777" w:rsidR="002231B4" w:rsidRPr="001555C3" w:rsidRDefault="002231B4" w:rsidP="002231B4">
            <w:pPr>
              <w:rPr>
                <w:rFonts w:cs="Arial"/>
                <w:sz w:val="20"/>
                <w:szCs w:val="20"/>
                <w:lang w:val="en-US"/>
              </w:rPr>
            </w:pPr>
          </w:p>
        </w:tc>
        <w:tc>
          <w:tcPr>
            <w:tcW w:w="2256" w:type="dxa"/>
          </w:tcPr>
          <w:p w14:paraId="72A0FF07" w14:textId="77777777" w:rsidR="002231B4" w:rsidRPr="001555C3" w:rsidRDefault="002231B4" w:rsidP="002231B4">
            <w:pPr>
              <w:rPr>
                <w:rFonts w:cs="Arial"/>
                <w:sz w:val="20"/>
                <w:szCs w:val="20"/>
                <w:lang w:val="en-US"/>
              </w:rPr>
            </w:pPr>
            <w:r>
              <w:rPr>
                <w:rFonts w:cs="Arial"/>
                <w:sz w:val="20"/>
                <w:szCs w:val="20"/>
                <w:lang w:val="en-US"/>
              </w:rPr>
              <w:t xml:space="preserve">Ensure some or other mentorship </w:t>
            </w:r>
            <w:proofErr w:type="spellStart"/>
            <w:r>
              <w:rPr>
                <w:rFonts w:cs="Arial"/>
                <w:sz w:val="20"/>
                <w:szCs w:val="20"/>
                <w:lang w:val="en-US"/>
              </w:rPr>
              <w:t>programme</w:t>
            </w:r>
            <w:proofErr w:type="spellEnd"/>
            <w:r>
              <w:rPr>
                <w:rFonts w:cs="Arial"/>
                <w:sz w:val="20"/>
                <w:szCs w:val="20"/>
                <w:lang w:val="en-US"/>
              </w:rPr>
              <w:t xml:space="preserve"> is available across all campuses</w:t>
            </w:r>
          </w:p>
        </w:tc>
        <w:tc>
          <w:tcPr>
            <w:tcW w:w="2265" w:type="dxa"/>
          </w:tcPr>
          <w:p w14:paraId="256493E0" w14:textId="77777777" w:rsidR="002231B4" w:rsidRPr="001555C3" w:rsidRDefault="002231B4" w:rsidP="002231B4">
            <w:pPr>
              <w:rPr>
                <w:rFonts w:cs="Arial"/>
                <w:sz w:val="20"/>
                <w:szCs w:val="20"/>
                <w:lang w:val="en-US"/>
              </w:rPr>
            </w:pPr>
          </w:p>
        </w:tc>
        <w:tc>
          <w:tcPr>
            <w:tcW w:w="1877" w:type="dxa"/>
          </w:tcPr>
          <w:p w14:paraId="1E89B43F" w14:textId="77777777" w:rsidR="002231B4" w:rsidRPr="001555C3" w:rsidRDefault="002231B4" w:rsidP="002231B4">
            <w:pPr>
              <w:rPr>
                <w:rFonts w:cs="Arial"/>
                <w:sz w:val="20"/>
                <w:szCs w:val="20"/>
                <w:lang w:val="en-US"/>
              </w:rPr>
            </w:pPr>
            <w:r>
              <w:rPr>
                <w:rFonts w:cs="Arial"/>
                <w:sz w:val="20"/>
                <w:szCs w:val="20"/>
                <w:lang w:val="en-US"/>
              </w:rPr>
              <w:t>*Societies</w:t>
            </w:r>
          </w:p>
        </w:tc>
        <w:tc>
          <w:tcPr>
            <w:tcW w:w="2162" w:type="dxa"/>
          </w:tcPr>
          <w:p w14:paraId="23D48D62" w14:textId="77777777" w:rsidR="002231B4" w:rsidRPr="001555C3" w:rsidRDefault="002231B4" w:rsidP="002231B4">
            <w:pPr>
              <w:rPr>
                <w:rFonts w:cs="Arial"/>
                <w:sz w:val="20"/>
                <w:szCs w:val="20"/>
                <w:lang w:val="en-US"/>
              </w:rPr>
            </w:pPr>
            <w:r>
              <w:rPr>
                <w:rFonts w:cs="Arial"/>
                <w:sz w:val="20"/>
                <w:szCs w:val="20"/>
                <w:lang w:val="en-US"/>
              </w:rPr>
              <w:t xml:space="preserve">May include the assistance of STARS mentorship </w:t>
            </w:r>
            <w:proofErr w:type="spellStart"/>
            <w:r>
              <w:rPr>
                <w:rFonts w:cs="Arial"/>
                <w:sz w:val="20"/>
                <w:szCs w:val="20"/>
                <w:lang w:val="en-US"/>
              </w:rPr>
              <w:t>programme</w:t>
            </w:r>
            <w:proofErr w:type="spellEnd"/>
          </w:p>
        </w:tc>
        <w:tc>
          <w:tcPr>
            <w:tcW w:w="1517" w:type="dxa"/>
          </w:tcPr>
          <w:p w14:paraId="2C40C0CB" w14:textId="77777777" w:rsidR="002231B4" w:rsidRPr="001555C3" w:rsidRDefault="002231B4" w:rsidP="002231B4">
            <w:pPr>
              <w:rPr>
                <w:rFonts w:cs="Arial"/>
                <w:sz w:val="20"/>
                <w:szCs w:val="20"/>
                <w:lang w:val="en-US"/>
              </w:rPr>
            </w:pPr>
          </w:p>
        </w:tc>
        <w:tc>
          <w:tcPr>
            <w:tcW w:w="852" w:type="dxa"/>
          </w:tcPr>
          <w:p w14:paraId="4B30FD91" w14:textId="77777777" w:rsidR="002231B4" w:rsidRPr="001555C3" w:rsidRDefault="002231B4" w:rsidP="002231B4">
            <w:pPr>
              <w:rPr>
                <w:rFonts w:cs="Arial"/>
                <w:sz w:val="20"/>
                <w:szCs w:val="20"/>
                <w:lang w:val="en-US"/>
              </w:rPr>
            </w:pPr>
            <w:r>
              <w:rPr>
                <w:rFonts w:cs="Arial"/>
                <w:sz w:val="20"/>
                <w:szCs w:val="20"/>
                <w:lang w:val="en-US"/>
              </w:rPr>
              <w:t>Ongoing</w:t>
            </w:r>
          </w:p>
        </w:tc>
      </w:tr>
      <w:tr w:rsidR="002231B4" w:rsidRPr="001F46D0" w14:paraId="64A5C3B4" w14:textId="77777777" w:rsidTr="002231B4">
        <w:tc>
          <w:tcPr>
            <w:tcW w:w="1373" w:type="dxa"/>
          </w:tcPr>
          <w:p w14:paraId="11ED6B59" w14:textId="77777777" w:rsidR="002231B4" w:rsidRPr="00DF15B5" w:rsidRDefault="002231B4" w:rsidP="002231B4">
            <w:pPr>
              <w:rPr>
                <w:rFonts w:cs="Arial"/>
                <w:b/>
                <w:sz w:val="20"/>
                <w:szCs w:val="20"/>
                <w:lang w:val="en-US"/>
              </w:rPr>
            </w:pPr>
            <w:r w:rsidRPr="00DF15B5">
              <w:rPr>
                <w:rFonts w:cs="Arial"/>
                <w:b/>
                <w:sz w:val="20"/>
                <w:szCs w:val="20"/>
                <w:lang w:val="en-US"/>
              </w:rPr>
              <w:t>Transport access (Mamelodi)</w:t>
            </w:r>
          </w:p>
        </w:tc>
        <w:tc>
          <w:tcPr>
            <w:tcW w:w="1556" w:type="dxa"/>
          </w:tcPr>
          <w:p w14:paraId="5C3C01D5" w14:textId="77777777" w:rsidR="002231B4" w:rsidRPr="001555C3" w:rsidRDefault="002231B4" w:rsidP="002231B4">
            <w:pPr>
              <w:rPr>
                <w:rFonts w:cs="Arial"/>
                <w:sz w:val="20"/>
                <w:szCs w:val="20"/>
                <w:lang w:val="en-US"/>
              </w:rPr>
            </w:pPr>
          </w:p>
        </w:tc>
        <w:tc>
          <w:tcPr>
            <w:tcW w:w="2256" w:type="dxa"/>
          </w:tcPr>
          <w:p w14:paraId="051F33AE" w14:textId="77777777" w:rsidR="002231B4" w:rsidRPr="001555C3" w:rsidRDefault="002231B4" w:rsidP="002231B4">
            <w:pPr>
              <w:rPr>
                <w:rFonts w:cs="Arial"/>
                <w:sz w:val="20"/>
                <w:szCs w:val="20"/>
                <w:lang w:val="en-US"/>
              </w:rPr>
            </w:pPr>
            <w:r>
              <w:rPr>
                <w:rFonts w:cs="Arial"/>
                <w:sz w:val="20"/>
                <w:szCs w:val="20"/>
                <w:lang w:val="en-US"/>
              </w:rPr>
              <w:t>Get one or two more buses to come in between the current buses scheduled</w:t>
            </w:r>
          </w:p>
        </w:tc>
        <w:tc>
          <w:tcPr>
            <w:tcW w:w="2265" w:type="dxa"/>
          </w:tcPr>
          <w:p w14:paraId="190E51E3" w14:textId="77777777" w:rsidR="002231B4" w:rsidRPr="001555C3" w:rsidRDefault="002231B4" w:rsidP="002231B4">
            <w:pPr>
              <w:rPr>
                <w:rFonts w:cs="Arial"/>
                <w:sz w:val="20"/>
                <w:szCs w:val="20"/>
                <w:lang w:val="en-US"/>
              </w:rPr>
            </w:pPr>
          </w:p>
        </w:tc>
        <w:tc>
          <w:tcPr>
            <w:tcW w:w="1877" w:type="dxa"/>
          </w:tcPr>
          <w:p w14:paraId="5568235E" w14:textId="77777777" w:rsidR="002231B4" w:rsidRPr="001555C3" w:rsidRDefault="002231B4" w:rsidP="002231B4">
            <w:pPr>
              <w:rPr>
                <w:rFonts w:cs="Arial"/>
                <w:sz w:val="20"/>
                <w:szCs w:val="20"/>
                <w:lang w:val="en-US"/>
              </w:rPr>
            </w:pPr>
          </w:p>
        </w:tc>
        <w:tc>
          <w:tcPr>
            <w:tcW w:w="2162" w:type="dxa"/>
          </w:tcPr>
          <w:p w14:paraId="1721A5F1" w14:textId="77777777" w:rsidR="002231B4" w:rsidRPr="001555C3" w:rsidRDefault="002231B4" w:rsidP="002231B4">
            <w:pPr>
              <w:rPr>
                <w:rFonts w:cs="Arial"/>
                <w:sz w:val="20"/>
                <w:szCs w:val="20"/>
                <w:lang w:val="en-US"/>
              </w:rPr>
            </w:pPr>
            <w:r>
              <w:rPr>
                <w:rFonts w:ascii="Calibri" w:hAnsi="Calibri"/>
                <w:lang w:val="en-US"/>
              </w:rPr>
              <w:t xml:space="preserve">Cornelia </w:t>
            </w:r>
            <w:proofErr w:type="spellStart"/>
            <w:r>
              <w:rPr>
                <w:rFonts w:ascii="Calibri" w:hAnsi="Calibri"/>
                <w:lang w:val="en-US"/>
              </w:rPr>
              <w:t>Basson</w:t>
            </w:r>
            <w:proofErr w:type="spellEnd"/>
          </w:p>
        </w:tc>
        <w:tc>
          <w:tcPr>
            <w:tcW w:w="1517" w:type="dxa"/>
          </w:tcPr>
          <w:p w14:paraId="00E7CB66" w14:textId="77777777" w:rsidR="002231B4" w:rsidRPr="001555C3" w:rsidRDefault="002231B4" w:rsidP="002231B4">
            <w:pPr>
              <w:rPr>
                <w:rFonts w:cs="Arial"/>
                <w:sz w:val="20"/>
                <w:szCs w:val="20"/>
                <w:lang w:val="en-US"/>
              </w:rPr>
            </w:pPr>
          </w:p>
        </w:tc>
        <w:tc>
          <w:tcPr>
            <w:tcW w:w="852" w:type="dxa"/>
          </w:tcPr>
          <w:p w14:paraId="5772A80C" w14:textId="77777777" w:rsidR="002231B4" w:rsidRPr="001555C3" w:rsidRDefault="002231B4" w:rsidP="002231B4">
            <w:pPr>
              <w:rPr>
                <w:rFonts w:cs="Arial"/>
                <w:sz w:val="20"/>
                <w:szCs w:val="20"/>
                <w:lang w:val="en-US"/>
              </w:rPr>
            </w:pPr>
            <w:r>
              <w:rPr>
                <w:rFonts w:cs="Arial"/>
                <w:sz w:val="20"/>
                <w:szCs w:val="20"/>
                <w:lang w:val="en-US"/>
              </w:rPr>
              <w:t>Ongoing</w:t>
            </w:r>
          </w:p>
        </w:tc>
      </w:tr>
      <w:tr w:rsidR="002231B4" w:rsidRPr="001F46D0" w14:paraId="72D33F16" w14:textId="77777777" w:rsidTr="002231B4">
        <w:tc>
          <w:tcPr>
            <w:tcW w:w="1373" w:type="dxa"/>
          </w:tcPr>
          <w:p w14:paraId="4651B28C" w14:textId="77777777" w:rsidR="002231B4" w:rsidRPr="00DF15B5" w:rsidRDefault="002231B4" w:rsidP="002231B4">
            <w:pPr>
              <w:rPr>
                <w:rFonts w:cs="Arial"/>
                <w:b/>
                <w:sz w:val="20"/>
                <w:szCs w:val="20"/>
                <w:lang w:val="en-US"/>
              </w:rPr>
            </w:pPr>
            <w:r>
              <w:rPr>
                <w:rFonts w:cs="Arial"/>
                <w:b/>
                <w:sz w:val="20"/>
                <w:szCs w:val="20"/>
                <w:lang w:val="en-US"/>
              </w:rPr>
              <w:t xml:space="preserve">Transport </w:t>
            </w:r>
          </w:p>
        </w:tc>
        <w:tc>
          <w:tcPr>
            <w:tcW w:w="1556" w:type="dxa"/>
          </w:tcPr>
          <w:p w14:paraId="473B7CC0" w14:textId="77777777" w:rsidR="002231B4" w:rsidRPr="001555C3" w:rsidRDefault="002231B4" w:rsidP="002231B4">
            <w:pPr>
              <w:rPr>
                <w:rFonts w:cs="Arial"/>
                <w:sz w:val="20"/>
                <w:szCs w:val="20"/>
                <w:lang w:val="en-US"/>
              </w:rPr>
            </w:pPr>
          </w:p>
        </w:tc>
        <w:tc>
          <w:tcPr>
            <w:tcW w:w="2256" w:type="dxa"/>
          </w:tcPr>
          <w:p w14:paraId="502DAE10" w14:textId="77777777" w:rsidR="002231B4" w:rsidRDefault="002231B4" w:rsidP="002231B4">
            <w:pPr>
              <w:rPr>
                <w:rFonts w:cs="Arial"/>
                <w:sz w:val="20"/>
                <w:szCs w:val="20"/>
                <w:lang w:val="en-US"/>
              </w:rPr>
            </w:pPr>
            <w:r>
              <w:rPr>
                <w:rFonts w:cs="Arial"/>
                <w:sz w:val="20"/>
                <w:szCs w:val="20"/>
                <w:lang w:val="en-US"/>
              </w:rPr>
              <w:t>Continuation of the previous holder of the office</w:t>
            </w:r>
          </w:p>
        </w:tc>
        <w:tc>
          <w:tcPr>
            <w:tcW w:w="2265" w:type="dxa"/>
          </w:tcPr>
          <w:p w14:paraId="037B6D43" w14:textId="77777777" w:rsidR="002231B4" w:rsidRPr="001555C3" w:rsidRDefault="002231B4" w:rsidP="002231B4">
            <w:pPr>
              <w:rPr>
                <w:rFonts w:cs="Arial"/>
                <w:sz w:val="20"/>
                <w:szCs w:val="20"/>
                <w:lang w:val="en-US"/>
              </w:rPr>
            </w:pPr>
          </w:p>
        </w:tc>
        <w:tc>
          <w:tcPr>
            <w:tcW w:w="1877" w:type="dxa"/>
          </w:tcPr>
          <w:p w14:paraId="311B67D3" w14:textId="77777777" w:rsidR="002231B4" w:rsidRPr="001555C3" w:rsidRDefault="002231B4" w:rsidP="002231B4">
            <w:pPr>
              <w:rPr>
                <w:rFonts w:cs="Arial"/>
                <w:sz w:val="20"/>
                <w:szCs w:val="20"/>
                <w:lang w:val="en-US"/>
              </w:rPr>
            </w:pPr>
          </w:p>
        </w:tc>
        <w:tc>
          <w:tcPr>
            <w:tcW w:w="2162" w:type="dxa"/>
          </w:tcPr>
          <w:p w14:paraId="036AE43F" w14:textId="77777777" w:rsidR="002231B4" w:rsidRDefault="002231B4" w:rsidP="002231B4">
            <w:pPr>
              <w:rPr>
                <w:rFonts w:ascii="Calibri" w:hAnsi="Calibri"/>
                <w:lang w:val="en-US"/>
              </w:rPr>
            </w:pPr>
            <w:r>
              <w:rPr>
                <w:rFonts w:ascii="Calibri" w:hAnsi="Calibri"/>
                <w:lang w:val="en-US"/>
              </w:rPr>
              <w:t>Hatfield CID</w:t>
            </w:r>
          </w:p>
        </w:tc>
        <w:tc>
          <w:tcPr>
            <w:tcW w:w="1517" w:type="dxa"/>
          </w:tcPr>
          <w:p w14:paraId="36C2E927" w14:textId="77777777" w:rsidR="002231B4" w:rsidRPr="001555C3" w:rsidRDefault="002231B4" w:rsidP="002231B4">
            <w:pPr>
              <w:rPr>
                <w:rFonts w:cs="Arial"/>
                <w:sz w:val="20"/>
                <w:szCs w:val="20"/>
                <w:lang w:val="en-US"/>
              </w:rPr>
            </w:pPr>
          </w:p>
        </w:tc>
        <w:tc>
          <w:tcPr>
            <w:tcW w:w="852" w:type="dxa"/>
          </w:tcPr>
          <w:p w14:paraId="6E7753B5" w14:textId="77777777" w:rsidR="002231B4" w:rsidRPr="001555C3" w:rsidRDefault="002231B4" w:rsidP="002231B4">
            <w:pPr>
              <w:rPr>
                <w:rFonts w:cs="Arial"/>
                <w:sz w:val="20"/>
                <w:szCs w:val="20"/>
                <w:lang w:val="en-US"/>
              </w:rPr>
            </w:pPr>
            <w:r>
              <w:rPr>
                <w:rFonts w:cs="Arial"/>
                <w:sz w:val="20"/>
                <w:szCs w:val="20"/>
                <w:lang w:val="en-US"/>
              </w:rPr>
              <w:t>Exam Season</w:t>
            </w:r>
          </w:p>
        </w:tc>
      </w:tr>
      <w:tr w:rsidR="002231B4" w:rsidRPr="001F46D0" w14:paraId="60B8331F" w14:textId="77777777" w:rsidTr="002231B4">
        <w:tc>
          <w:tcPr>
            <w:tcW w:w="1373" w:type="dxa"/>
          </w:tcPr>
          <w:p w14:paraId="2D282468" w14:textId="77777777" w:rsidR="002231B4" w:rsidRPr="00DF15B5" w:rsidRDefault="002231B4" w:rsidP="002231B4">
            <w:pPr>
              <w:rPr>
                <w:rFonts w:cs="Arial"/>
                <w:b/>
                <w:sz w:val="20"/>
                <w:szCs w:val="20"/>
                <w:lang w:val="en-US"/>
              </w:rPr>
            </w:pPr>
            <w:r w:rsidRPr="00DF15B5">
              <w:rPr>
                <w:rFonts w:cs="Arial"/>
                <w:b/>
                <w:sz w:val="20"/>
                <w:szCs w:val="20"/>
                <w:lang w:val="en-US"/>
              </w:rPr>
              <w:t xml:space="preserve">Inclusion of external campuses </w:t>
            </w:r>
          </w:p>
        </w:tc>
        <w:tc>
          <w:tcPr>
            <w:tcW w:w="1556" w:type="dxa"/>
          </w:tcPr>
          <w:p w14:paraId="78097588" w14:textId="77777777" w:rsidR="002231B4" w:rsidRPr="001555C3" w:rsidRDefault="002231B4" w:rsidP="002231B4">
            <w:pPr>
              <w:rPr>
                <w:rFonts w:cs="Arial"/>
                <w:sz w:val="20"/>
                <w:szCs w:val="20"/>
                <w:lang w:val="en-US"/>
              </w:rPr>
            </w:pPr>
          </w:p>
        </w:tc>
        <w:tc>
          <w:tcPr>
            <w:tcW w:w="2256" w:type="dxa"/>
          </w:tcPr>
          <w:p w14:paraId="1DEED4C0" w14:textId="77777777" w:rsidR="002231B4" w:rsidRPr="001555C3" w:rsidRDefault="002231B4" w:rsidP="002231B4">
            <w:pPr>
              <w:rPr>
                <w:rFonts w:cs="Arial"/>
                <w:sz w:val="20"/>
                <w:szCs w:val="20"/>
                <w:lang w:val="en-US"/>
              </w:rPr>
            </w:pPr>
            <w:r>
              <w:rPr>
                <w:rFonts w:cs="Arial"/>
                <w:sz w:val="20"/>
                <w:szCs w:val="20"/>
                <w:lang w:val="en-US"/>
              </w:rPr>
              <w:t xml:space="preserve">Host </w:t>
            </w:r>
            <w:proofErr w:type="spellStart"/>
            <w:r>
              <w:rPr>
                <w:rFonts w:cs="Arial"/>
                <w:sz w:val="20"/>
                <w:szCs w:val="20"/>
                <w:lang w:val="en-US"/>
              </w:rPr>
              <w:t>FLY@Up</w:t>
            </w:r>
            <w:proofErr w:type="spellEnd"/>
            <w:r>
              <w:rPr>
                <w:rFonts w:cs="Arial"/>
                <w:sz w:val="20"/>
                <w:szCs w:val="20"/>
                <w:lang w:val="en-US"/>
              </w:rPr>
              <w:t xml:space="preserve"> events on other campuses</w:t>
            </w:r>
          </w:p>
        </w:tc>
        <w:tc>
          <w:tcPr>
            <w:tcW w:w="2265" w:type="dxa"/>
          </w:tcPr>
          <w:p w14:paraId="6E64846B" w14:textId="77777777" w:rsidR="002231B4" w:rsidRPr="001555C3" w:rsidRDefault="002231B4" w:rsidP="002231B4">
            <w:pPr>
              <w:rPr>
                <w:rFonts w:cs="Arial"/>
                <w:sz w:val="20"/>
                <w:szCs w:val="20"/>
                <w:lang w:val="en-US"/>
              </w:rPr>
            </w:pPr>
          </w:p>
        </w:tc>
        <w:tc>
          <w:tcPr>
            <w:tcW w:w="1877" w:type="dxa"/>
          </w:tcPr>
          <w:p w14:paraId="2138DF54" w14:textId="77777777" w:rsidR="002231B4" w:rsidRPr="001555C3" w:rsidRDefault="002231B4" w:rsidP="002231B4">
            <w:pPr>
              <w:rPr>
                <w:rFonts w:cs="Arial"/>
                <w:sz w:val="20"/>
                <w:szCs w:val="20"/>
                <w:lang w:val="en-US"/>
              </w:rPr>
            </w:pPr>
            <w:r>
              <w:rPr>
                <w:rFonts w:cs="Arial"/>
                <w:sz w:val="20"/>
                <w:szCs w:val="20"/>
                <w:lang w:val="en-US"/>
              </w:rPr>
              <w:t>Academics</w:t>
            </w:r>
          </w:p>
        </w:tc>
        <w:tc>
          <w:tcPr>
            <w:tcW w:w="2162" w:type="dxa"/>
          </w:tcPr>
          <w:p w14:paraId="1DDC6712" w14:textId="77777777" w:rsidR="002231B4" w:rsidRPr="001555C3" w:rsidRDefault="002231B4" w:rsidP="002231B4">
            <w:pPr>
              <w:rPr>
                <w:rFonts w:cs="Arial"/>
                <w:sz w:val="20"/>
                <w:szCs w:val="20"/>
                <w:lang w:val="en-US"/>
              </w:rPr>
            </w:pPr>
            <w:r>
              <w:rPr>
                <w:rFonts w:cs="Arial"/>
                <w:sz w:val="20"/>
                <w:szCs w:val="20"/>
                <w:lang w:val="en-US"/>
              </w:rPr>
              <w:t>Faculty houses</w:t>
            </w:r>
          </w:p>
        </w:tc>
        <w:tc>
          <w:tcPr>
            <w:tcW w:w="1517" w:type="dxa"/>
          </w:tcPr>
          <w:p w14:paraId="2B6AD0F1" w14:textId="77777777" w:rsidR="002231B4" w:rsidRPr="001555C3" w:rsidRDefault="002231B4" w:rsidP="002231B4">
            <w:pPr>
              <w:rPr>
                <w:rFonts w:cs="Arial"/>
                <w:sz w:val="20"/>
                <w:szCs w:val="20"/>
                <w:lang w:val="en-US"/>
              </w:rPr>
            </w:pPr>
          </w:p>
        </w:tc>
        <w:tc>
          <w:tcPr>
            <w:tcW w:w="852" w:type="dxa"/>
          </w:tcPr>
          <w:p w14:paraId="3BDE7841" w14:textId="77777777" w:rsidR="002231B4" w:rsidRPr="001555C3" w:rsidRDefault="002231B4" w:rsidP="002231B4">
            <w:pPr>
              <w:rPr>
                <w:rFonts w:cs="Arial"/>
                <w:sz w:val="20"/>
                <w:szCs w:val="20"/>
                <w:lang w:val="en-US"/>
              </w:rPr>
            </w:pPr>
            <w:r>
              <w:rPr>
                <w:rFonts w:cs="Arial"/>
                <w:sz w:val="20"/>
                <w:szCs w:val="20"/>
                <w:lang w:val="en-US"/>
              </w:rPr>
              <w:t>Ongoing</w:t>
            </w:r>
          </w:p>
        </w:tc>
      </w:tr>
      <w:tr w:rsidR="002231B4" w:rsidRPr="001F46D0" w14:paraId="1994D3D1" w14:textId="77777777" w:rsidTr="002231B4">
        <w:tc>
          <w:tcPr>
            <w:tcW w:w="1373" w:type="dxa"/>
          </w:tcPr>
          <w:p w14:paraId="158E207A" w14:textId="77777777" w:rsidR="002231B4" w:rsidRPr="00DF15B5" w:rsidRDefault="002231B4" w:rsidP="002231B4">
            <w:pPr>
              <w:rPr>
                <w:rFonts w:cs="Arial"/>
                <w:b/>
                <w:sz w:val="20"/>
                <w:szCs w:val="20"/>
                <w:lang w:val="en-US"/>
              </w:rPr>
            </w:pPr>
          </w:p>
        </w:tc>
        <w:tc>
          <w:tcPr>
            <w:tcW w:w="1556" w:type="dxa"/>
          </w:tcPr>
          <w:p w14:paraId="0880B799" w14:textId="77777777" w:rsidR="002231B4" w:rsidRPr="001555C3" w:rsidRDefault="002231B4" w:rsidP="002231B4">
            <w:pPr>
              <w:rPr>
                <w:rFonts w:cs="Arial"/>
                <w:sz w:val="20"/>
                <w:szCs w:val="20"/>
                <w:lang w:val="en-US"/>
              </w:rPr>
            </w:pPr>
          </w:p>
        </w:tc>
        <w:tc>
          <w:tcPr>
            <w:tcW w:w="2256" w:type="dxa"/>
          </w:tcPr>
          <w:p w14:paraId="4D1022CD" w14:textId="77777777" w:rsidR="002231B4" w:rsidRDefault="002231B4" w:rsidP="002231B4">
            <w:pPr>
              <w:rPr>
                <w:rFonts w:cs="Arial"/>
                <w:sz w:val="20"/>
                <w:szCs w:val="20"/>
                <w:lang w:val="en-US"/>
              </w:rPr>
            </w:pPr>
            <w:r>
              <w:rPr>
                <w:rFonts w:cs="Arial"/>
                <w:sz w:val="20"/>
                <w:szCs w:val="20"/>
                <w:lang w:val="en-US"/>
              </w:rPr>
              <w:t xml:space="preserve">Have </w:t>
            </w:r>
            <w:proofErr w:type="spellStart"/>
            <w:r>
              <w:rPr>
                <w:rFonts w:cs="Arial"/>
                <w:sz w:val="20"/>
                <w:szCs w:val="20"/>
                <w:lang w:val="en-US"/>
              </w:rPr>
              <w:t>atleast</w:t>
            </w:r>
            <w:proofErr w:type="spellEnd"/>
            <w:r>
              <w:rPr>
                <w:rFonts w:cs="Arial"/>
                <w:sz w:val="20"/>
                <w:szCs w:val="20"/>
                <w:lang w:val="en-US"/>
              </w:rPr>
              <w:t xml:space="preserve"> one </w:t>
            </w:r>
            <w:proofErr w:type="spellStart"/>
            <w:r>
              <w:rPr>
                <w:rFonts w:cs="Arial"/>
                <w:sz w:val="20"/>
                <w:szCs w:val="20"/>
                <w:lang w:val="en-US"/>
              </w:rPr>
              <w:t>programme</w:t>
            </w:r>
            <w:proofErr w:type="spellEnd"/>
            <w:r>
              <w:rPr>
                <w:rFonts w:cs="Arial"/>
                <w:sz w:val="20"/>
                <w:szCs w:val="20"/>
                <w:lang w:val="en-US"/>
              </w:rPr>
              <w:t xml:space="preserve"> specific event at each campus (excl. main)</w:t>
            </w:r>
          </w:p>
        </w:tc>
        <w:tc>
          <w:tcPr>
            <w:tcW w:w="2265" w:type="dxa"/>
          </w:tcPr>
          <w:p w14:paraId="7F13F17A" w14:textId="77777777" w:rsidR="002231B4" w:rsidRPr="001555C3" w:rsidRDefault="002231B4" w:rsidP="002231B4">
            <w:pPr>
              <w:rPr>
                <w:rFonts w:cs="Arial"/>
                <w:sz w:val="20"/>
                <w:szCs w:val="20"/>
                <w:lang w:val="en-US"/>
              </w:rPr>
            </w:pPr>
          </w:p>
        </w:tc>
        <w:tc>
          <w:tcPr>
            <w:tcW w:w="1877" w:type="dxa"/>
          </w:tcPr>
          <w:p w14:paraId="3B23E1D0" w14:textId="77777777" w:rsidR="002231B4" w:rsidRPr="001555C3" w:rsidRDefault="002231B4" w:rsidP="002231B4">
            <w:pPr>
              <w:rPr>
                <w:rFonts w:cs="Arial"/>
                <w:sz w:val="20"/>
                <w:szCs w:val="20"/>
                <w:lang w:val="en-US"/>
              </w:rPr>
            </w:pPr>
          </w:p>
        </w:tc>
        <w:tc>
          <w:tcPr>
            <w:tcW w:w="2162" w:type="dxa"/>
          </w:tcPr>
          <w:p w14:paraId="6A9AB237" w14:textId="77777777" w:rsidR="002231B4" w:rsidRPr="001555C3" w:rsidRDefault="002231B4" w:rsidP="002231B4">
            <w:pPr>
              <w:rPr>
                <w:rFonts w:cs="Arial"/>
                <w:sz w:val="20"/>
                <w:szCs w:val="20"/>
                <w:lang w:val="en-US"/>
              </w:rPr>
            </w:pPr>
          </w:p>
        </w:tc>
        <w:tc>
          <w:tcPr>
            <w:tcW w:w="1517" w:type="dxa"/>
          </w:tcPr>
          <w:p w14:paraId="4BB3D706" w14:textId="77777777" w:rsidR="002231B4" w:rsidRPr="001555C3" w:rsidRDefault="002231B4" w:rsidP="002231B4">
            <w:pPr>
              <w:rPr>
                <w:rFonts w:cs="Arial"/>
                <w:sz w:val="20"/>
                <w:szCs w:val="20"/>
                <w:lang w:val="en-US"/>
              </w:rPr>
            </w:pPr>
          </w:p>
        </w:tc>
        <w:tc>
          <w:tcPr>
            <w:tcW w:w="852" w:type="dxa"/>
          </w:tcPr>
          <w:p w14:paraId="4D4CE25C" w14:textId="77777777" w:rsidR="002231B4" w:rsidRPr="001555C3" w:rsidRDefault="002231B4" w:rsidP="002231B4">
            <w:pPr>
              <w:rPr>
                <w:rFonts w:cs="Arial"/>
                <w:sz w:val="20"/>
                <w:szCs w:val="20"/>
                <w:lang w:val="en-US"/>
              </w:rPr>
            </w:pPr>
          </w:p>
        </w:tc>
      </w:tr>
      <w:tr w:rsidR="002231B4" w:rsidRPr="001F46D0" w14:paraId="1ADB51AC" w14:textId="77777777" w:rsidTr="002231B4">
        <w:tc>
          <w:tcPr>
            <w:tcW w:w="1373" w:type="dxa"/>
          </w:tcPr>
          <w:p w14:paraId="7D8EBE15" w14:textId="77777777" w:rsidR="002231B4" w:rsidRPr="00DF15B5" w:rsidRDefault="002231B4" w:rsidP="002231B4">
            <w:pPr>
              <w:rPr>
                <w:rFonts w:cs="Arial"/>
                <w:b/>
                <w:sz w:val="20"/>
                <w:szCs w:val="20"/>
                <w:lang w:val="en-US"/>
              </w:rPr>
            </w:pPr>
            <w:r w:rsidRPr="00DF15B5">
              <w:rPr>
                <w:rFonts w:cs="Arial"/>
                <w:b/>
                <w:sz w:val="20"/>
                <w:szCs w:val="20"/>
                <w:lang w:val="en-US"/>
              </w:rPr>
              <w:t>Ensure constant communication between day houses and external campuses</w:t>
            </w:r>
          </w:p>
        </w:tc>
        <w:tc>
          <w:tcPr>
            <w:tcW w:w="1556" w:type="dxa"/>
          </w:tcPr>
          <w:p w14:paraId="681F1E91" w14:textId="77777777" w:rsidR="002231B4" w:rsidRPr="001555C3" w:rsidRDefault="002231B4" w:rsidP="002231B4">
            <w:pPr>
              <w:rPr>
                <w:rFonts w:cs="Arial"/>
                <w:sz w:val="20"/>
                <w:szCs w:val="20"/>
                <w:lang w:val="en-US"/>
              </w:rPr>
            </w:pPr>
          </w:p>
        </w:tc>
        <w:tc>
          <w:tcPr>
            <w:tcW w:w="2256" w:type="dxa"/>
          </w:tcPr>
          <w:p w14:paraId="0CE49318" w14:textId="77777777" w:rsidR="002231B4" w:rsidRDefault="002231B4" w:rsidP="002231B4">
            <w:pPr>
              <w:rPr>
                <w:rFonts w:cs="Arial"/>
                <w:sz w:val="20"/>
                <w:szCs w:val="20"/>
                <w:lang w:val="en-US"/>
              </w:rPr>
            </w:pPr>
            <w:r>
              <w:rPr>
                <w:rFonts w:cs="Arial"/>
                <w:sz w:val="20"/>
                <w:szCs w:val="20"/>
                <w:lang w:val="en-US"/>
              </w:rPr>
              <w:t>Have meetings with the chairs of the day houses and external campuses as well as vice chairs for day houses</w:t>
            </w:r>
          </w:p>
        </w:tc>
        <w:tc>
          <w:tcPr>
            <w:tcW w:w="2265" w:type="dxa"/>
          </w:tcPr>
          <w:p w14:paraId="37EBC135" w14:textId="77777777" w:rsidR="002231B4" w:rsidRPr="001555C3" w:rsidRDefault="002231B4" w:rsidP="002231B4">
            <w:pPr>
              <w:rPr>
                <w:rFonts w:cs="Arial"/>
                <w:sz w:val="20"/>
                <w:szCs w:val="20"/>
                <w:lang w:val="en-US"/>
              </w:rPr>
            </w:pPr>
          </w:p>
        </w:tc>
        <w:tc>
          <w:tcPr>
            <w:tcW w:w="1877" w:type="dxa"/>
          </w:tcPr>
          <w:p w14:paraId="6A5FDEA6" w14:textId="77777777" w:rsidR="002231B4" w:rsidRPr="001555C3" w:rsidRDefault="002231B4" w:rsidP="002231B4">
            <w:pPr>
              <w:rPr>
                <w:rFonts w:cs="Arial"/>
                <w:sz w:val="20"/>
                <w:szCs w:val="20"/>
                <w:lang w:val="en-US"/>
              </w:rPr>
            </w:pPr>
          </w:p>
        </w:tc>
        <w:tc>
          <w:tcPr>
            <w:tcW w:w="2162" w:type="dxa"/>
          </w:tcPr>
          <w:p w14:paraId="7AED82AF" w14:textId="77777777" w:rsidR="002231B4" w:rsidRPr="001555C3" w:rsidRDefault="002231B4" w:rsidP="002231B4">
            <w:pPr>
              <w:rPr>
                <w:rFonts w:cs="Arial"/>
                <w:sz w:val="20"/>
                <w:szCs w:val="20"/>
                <w:lang w:val="en-US"/>
              </w:rPr>
            </w:pPr>
            <w:r>
              <w:rPr>
                <w:rFonts w:cs="Arial"/>
                <w:sz w:val="20"/>
                <w:szCs w:val="20"/>
                <w:lang w:val="en-US"/>
              </w:rPr>
              <w:t>Day houses and External Campuses</w:t>
            </w:r>
          </w:p>
        </w:tc>
        <w:tc>
          <w:tcPr>
            <w:tcW w:w="1517" w:type="dxa"/>
          </w:tcPr>
          <w:p w14:paraId="04BB617F" w14:textId="77777777" w:rsidR="002231B4" w:rsidRPr="001555C3" w:rsidRDefault="002231B4" w:rsidP="002231B4">
            <w:pPr>
              <w:rPr>
                <w:rFonts w:cs="Arial"/>
                <w:sz w:val="20"/>
                <w:szCs w:val="20"/>
                <w:lang w:val="en-US"/>
              </w:rPr>
            </w:pPr>
          </w:p>
        </w:tc>
        <w:tc>
          <w:tcPr>
            <w:tcW w:w="852" w:type="dxa"/>
          </w:tcPr>
          <w:p w14:paraId="23980A99" w14:textId="77777777" w:rsidR="002231B4" w:rsidRPr="001555C3" w:rsidRDefault="002231B4" w:rsidP="002231B4">
            <w:pPr>
              <w:rPr>
                <w:rFonts w:cs="Arial"/>
                <w:sz w:val="20"/>
                <w:szCs w:val="20"/>
                <w:lang w:val="en-US"/>
              </w:rPr>
            </w:pPr>
            <w:r>
              <w:rPr>
                <w:rFonts w:cs="Arial"/>
                <w:sz w:val="20"/>
                <w:szCs w:val="20"/>
                <w:lang w:val="en-US"/>
              </w:rPr>
              <w:t>bi-monthly</w:t>
            </w:r>
          </w:p>
        </w:tc>
      </w:tr>
      <w:tr w:rsidR="002231B4" w:rsidRPr="001F46D0" w14:paraId="4F539B93" w14:textId="77777777" w:rsidTr="002231B4">
        <w:tc>
          <w:tcPr>
            <w:tcW w:w="1373" w:type="dxa"/>
          </w:tcPr>
          <w:p w14:paraId="6AD8EEE6" w14:textId="77777777" w:rsidR="002231B4" w:rsidRPr="00DF15B5" w:rsidRDefault="002231B4" w:rsidP="002231B4">
            <w:pPr>
              <w:rPr>
                <w:rFonts w:cs="Arial"/>
                <w:b/>
                <w:sz w:val="20"/>
                <w:szCs w:val="20"/>
                <w:lang w:val="en-US"/>
              </w:rPr>
            </w:pPr>
            <w:r w:rsidRPr="00DF15B5">
              <w:rPr>
                <w:rFonts w:cs="Arial"/>
                <w:b/>
                <w:sz w:val="20"/>
                <w:szCs w:val="20"/>
                <w:lang w:val="en-US"/>
              </w:rPr>
              <w:t>Study initiatives</w:t>
            </w:r>
          </w:p>
        </w:tc>
        <w:tc>
          <w:tcPr>
            <w:tcW w:w="1556" w:type="dxa"/>
          </w:tcPr>
          <w:p w14:paraId="1F51EF55" w14:textId="77777777" w:rsidR="002231B4" w:rsidRPr="001555C3" w:rsidRDefault="002231B4" w:rsidP="002231B4">
            <w:pPr>
              <w:rPr>
                <w:rFonts w:cs="Arial"/>
                <w:sz w:val="20"/>
                <w:szCs w:val="20"/>
                <w:lang w:val="en-US"/>
              </w:rPr>
            </w:pPr>
          </w:p>
        </w:tc>
        <w:tc>
          <w:tcPr>
            <w:tcW w:w="2256" w:type="dxa"/>
          </w:tcPr>
          <w:p w14:paraId="25575A6F" w14:textId="77777777" w:rsidR="002231B4" w:rsidRDefault="002231B4" w:rsidP="002231B4">
            <w:pPr>
              <w:rPr>
                <w:rFonts w:cs="Arial"/>
                <w:sz w:val="20"/>
                <w:szCs w:val="20"/>
                <w:lang w:val="en-US"/>
              </w:rPr>
            </w:pPr>
            <w:r>
              <w:rPr>
                <w:rFonts w:cs="Arial"/>
                <w:sz w:val="20"/>
                <w:szCs w:val="20"/>
                <w:lang w:val="en-US"/>
              </w:rPr>
              <w:t xml:space="preserve">Ensure the success of students by hosting </w:t>
            </w:r>
            <w:r>
              <w:rPr>
                <w:rFonts w:cs="Arial"/>
                <w:sz w:val="20"/>
                <w:szCs w:val="20"/>
                <w:lang w:val="en-US"/>
              </w:rPr>
              <w:lastRenderedPageBreak/>
              <w:t>actual study tips and skills on all campuses</w:t>
            </w:r>
          </w:p>
        </w:tc>
        <w:tc>
          <w:tcPr>
            <w:tcW w:w="2265" w:type="dxa"/>
          </w:tcPr>
          <w:p w14:paraId="233523E6" w14:textId="77777777" w:rsidR="002231B4" w:rsidRPr="001555C3" w:rsidRDefault="002231B4" w:rsidP="002231B4">
            <w:pPr>
              <w:rPr>
                <w:rFonts w:cs="Arial"/>
                <w:sz w:val="20"/>
                <w:szCs w:val="20"/>
                <w:lang w:val="en-US"/>
              </w:rPr>
            </w:pPr>
          </w:p>
        </w:tc>
        <w:tc>
          <w:tcPr>
            <w:tcW w:w="1877" w:type="dxa"/>
          </w:tcPr>
          <w:p w14:paraId="48AF04A6" w14:textId="77777777" w:rsidR="002231B4" w:rsidRPr="001555C3" w:rsidRDefault="002231B4" w:rsidP="002231B4">
            <w:pPr>
              <w:rPr>
                <w:rFonts w:cs="Arial"/>
                <w:sz w:val="20"/>
                <w:szCs w:val="20"/>
                <w:lang w:val="en-US"/>
              </w:rPr>
            </w:pPr>
          </w:p>
        </w:tc>
        <w:tc>
          <w:tcPr>
            <w:tcW w:w="2162" w:type="dxa"/>
          </w:tcPr>
          <w:p w14:paraId="7D5222D3" w14:textId="77777777" w:rsidR="002231B4" w:rsidRPr="001555C3" w:rsidRDefault="002231B4" w:rsidP="002231B4">
            <w:pPr>
              <w:rPr>
                <w:rFonts w:cs="Arial"/>
                <w:sz w:val="20"/>
                <w:szCs w:val="20"/>
                <w:lang w:val="en-US"/>
              </w:rPr>
            </w:pPr>
            <w:r>
              <w:rPr>
                <w:rFonts w:cs="Arial"/>
                <w:sz w:val="20"/>
                <w:szCs w:val="20"/>
                <w:lang w:val="en-US"/>
              </w:rPr>
              <w:t>Partnerships with academic societies, etc.</w:t>
            </w:r>
          </w:p>
        </w:tc>
        <w:tc>
          <w:tcPr>
            <w:tcW w:w="1517" w:type="dxa"/>
          </w:tcPr>
          <w:p w14:paraId="530F06A4" w14:textId="77777777" w:rsidR="002231B4" w:rsidRPr="001555C3" w:rsidRDefault="002231B4" w:rsidP="002231B4">
            <w:pPr>
              <w:rPr>
                <w:rFonts w:cs="Arial"/>
                <w:sz w:val="20"/>
                <w:szCs w:val="20"/>
                <w:lang w:val="en-US"/>
              </w:rPr>
            </w:pPr>
          </w:p>
        </w:tc>
        <w:tc>
          <w:tcPr>
            <w:tcW w:w="852" w:type="dxa"/>
          </w:tcPr>
          <w:p w14:paraId="027EA383" w14:textId="77777777" w:rsidR="002231B4" w:rsidRPr="001555C3" w:rsidRDefault="002231B4" w:rsidP="002231B4">
            <w:pPr>
              <w:rPr>
                <w:rFonts w:cs="Arial"/>
                <w:sz w:val="20"/>
                <w:szCs w:val="20"/>
                <w:lang w:val="en-US"/>
              </w:rPr>
            </w:pPr>
            <w:r>
              <w:rPr>
                <w:rFonts w:cs="Arial"/>
                <w:sz w:val="20"/>
                <w:szCs w:val="20"/>
                <w:lang w:val="en-US"/>
              </w:rPr>
              <w:t xml:space="preserve">A month before </w:t>
            </w:r>
            <w:r>
              <w:rPr>
                <w:rFonts w:cs="Arial"/>
                <w:sz w:val="20"/>
                <w:szCs w:val="20"/>
                <w:lang w:val="en-US"/>
              </w:rPr>
              <w:lastRenderedPageBreak/>
              <w:t>each exam period</w:t>
            </w:r>
          </w:p>
        </w:tc>
      </w:tr>
      <w:tr w:rsidR="002231B4" w:rsidRPr="001F46D0" w14:paraId="621586C7" w14:textId="77777777" w:rsidTr="002231B4">
        <w:tc>
          <w:tcPr>
            <w:tcW w:w="1373" w:type="dxa"/>
          </w:tcPr>
          <w:p w14:paraId="55843F14" w14:textId="77777777" w:rsidR="002231B4" w:rsidRPr="00DF15B5" w:rsidRDefault="002231B4" w:rsidP="002231B4">
            <w:pPr>
              <w:rPr>
                <w:rFonts w:cs="Arial"/>
                <w:b/>
                <w:sz w:val="20"/>
                <w:szCs w:val="20"/>
                <w:lang w:val="en-US"/>
              </w:rPr>
            </w:pPr>
            <w:r>
              <w:rPr>
                <w:rFonts w:cs="Arial"/>
                <w:b/>
                <w:sz w:val="20"/>
                <w:szCs w:val="20"/>
                <w:lang w:val="en-US"/>
              </w:rPr>
              <w:lastRenderedPageBreak/>
              <w:t>Counselling</w:t>
            </w:r>
          </w:p>
        </w:tc>
        <w:tc>
          <w:tcPr>
            <w:tcW w:w="1556" w:type="dxa"/>
          </w:tcPr>
          <w:p w14:paraId="4D74C997" w14:textId="77777777" w:rsidR="002231B4" w:rsidRPr="001555C3" w:rsidRDefault="002231B4" w:rsidP="002231B4">
            <w:pPr>
              <w:rPr>
                <w:rFonts w:cs="Arial"/>
                <w:sz w:val="20"/>
                <w:szCs w:val="20"/>
                <w:lang w:val="en-US"/>
              </w:rPr>
            </w:pPr>
          </w:p>
        </w:tc>
        <w:tc>
          <w:tcPr>
            <w:tcW w:w="2256" w:type="dxa"/>
          </w:tcPr>
          <w:p w14:paraId="14669234" w14:textId="77777777" w:rsidR="002231B4" w:rsidRDefault="002231B4" w:rsidP="002231B4">
            <w:pPr>
              <w:rPr>
                <w:rFonts w:cs="Arial"/>
                <w:sz w:val="20"/>
                <w:szCs w:val="20"/>
                <w:lang w:val="en-US"/>
              </w:rPr>
            </w:pPr>
            <w:r>
              <w:rPr>
                <w:rFonts w:cs="Arial"/>
                <w:sz w:val="20"/>
                <w:szCs w:val="20"/>
                <w:lang w:val="en-US"/>
              </w:rPr>
              <w:t>Ensure a safe space for students</w:t>
            </w:r>
          </w:p>
        </w:tc>
        <w:tc>
          <w:tcPr>
            <w:tcW w:w="2265" w:type="dxa"/>
          </w:tcPr>
          <w:p w14:paraId="3E03A165" w14:textId="77777777" w:rsidR="002231B4" w:rsidRPr="001555C3" w:rsidRDefault="002231B4" w:rsidP="002231B4">
            <w:pPr>
              <w:rPr>
                <w:rFonts w:cs="Arial"/>
                <w:sz w:val="20"/>
                <w:szCs w:val="20"/>
                <w:lang w:val="en-US"/>
              </w:rPr>
            </w:pPr>
          </w:p>
        </w:tc>
        <w:tc>
          <w:tcPr>
            <w:tcW w:w="1877" w:type="dxa"/>
          </w:tcPr>
          <w:p w14:paraId="2C5364A1" w14:textId="77777777" w:rsidR="002231B4" w:rsidRPr="001555C3" w:rsidRDefault="002231B4" w:rsidP="002231B4">
            <w:pPr>
              <w:rPr>
                <w:rFonts w:cs="Arial"/>
                <w:sz w:val="20"/>
                <w:szCs w:val="20"/>
                <w:lang w:val="en-US"/>
              </w:rPr>
            </w:pPr>
            <w:r>
              <w:rPr>
                <w:rFonts w:cs="Arial"/>
                <w:sz w:val="20"/>
                <w:szCs w:val="20"/>
                <w:lang w:val="en-US"/>
              </w:rPr>
              <w:t>* Transformation and Student Success</w:t>
            </w:r>
          </w:p>
        </w:tc>
        <w:tc>
          <w:tcPr>
            <w:tcW w:w="2162" w:type="dxa"/>
          </w:tcPr>
          <w:p w14:paraId="16482C2A" w14:textId="77777777" w:rsidR="002231B4" w:rsidRDefault="002231B4" w:rsidP="002231B4">
            <w:pPr>
              <w:rPr>
                <w:rFonts w:cs="Arial"/>
                <w:sz w:val="20"/>
                <w:szCs w:val="20"/>
                <w:lang w:val="en-US"/>
              </w:rPr>
            </w:pPr>
            <w:r>
              <w:rPr>
                <w:rFonts w:cs="Arial"/>
                <w:sz w:val="20"/>
                <w:szCs w:val="20"/>
                <w:lang w:val="en-US"/>
              </w:rPr>
              <w:t xml:space="preserve">Partnership with Student Wellness; Peer Counselling; </w:t>
            </w:r>
            <w:proofErr w:type="spellStart"/>
            <w:r>
              <w:rPr>
                <w:rFonts w:cs="Arial"/>
                <w:sz w:val="20"/>
                <w:szCs w:val="20"/>
                <w:lang w:val="en-US"/>
              </w:rPr>
              <w:t>Crossroads@UP</w:t>
            </w:r>
            <w:proofErr w:type="spellEnd"/>
            <w:r>
              <w:rPr>
                <w:rFonts w:cs="Arial"/>
                <w:sz w:val="20"/>
                <w:szCs w:val="20"/>
                <w:lang w:val="en-US"/>
              </w:rPr>
              <w:t xml:space="preserve"> and Wesley </w:t>
            </w:r>
            <w:proofErr w:type="spellStart"/>
            <w:r>
              <w:rPr>
                <w:rFonts w:cs="Arial"/>
                <w:sz w:val="20"/>
                <w:szCs w:val="20"/>
                <w:lang w:val="en-US"/>
              </w:rPr>
              <w:t>Britz</w:t>
            </w:r>
            <w:proofErr w:type="spellEnd"/>
          </w:p>
        </w:tc>
        <w:tc>
          <w:tcPr>
            <w:tcW w:w="1517" w:type="dxa"/>
          </w:tcPr>
          <w:p w14:paraId="69D2F928" w14:textId="77777777" w:rsidR="002231B4" w:rsidRPr="001555C3" w:rsidRDefault="002231B4" w:rsidP="002231B4">
            <w:pPr>
              <w:rPr>
                <w:rFonts w:cs="Arial"/>
                <w:sz w:val="20"/>
                <w:szCs w:val="20"/>
                <w:lang w:val="en-US"/>
              </w:rPr>
            </w:pPr>
          </w:p>
        </w:tc>
        <w:tc>
          <w:tcPr>
            <w:tcW w:w="852" w:type="dxa"/>
          </w:tcPr>
          <w:p w14:paraId="5DAD72AF" w14:textId="77777777" w:rsidR="002231B4" w:rsidRDefault="002231B4" w:rsidP="002231B4">
            <w:pPr>
              <w:rPr>
                <w:rFonts w:cs="Arial"/>
                <w:sz w:val="20"/>
                <w:szCs w:val="20"/>
                <w:lang w:val="en-US"/>
              </w:rPr>
            </w:pPr>
            <w:r>
              <w:rPr>
                <w:rFonts w:cs="Arial"/>
                <w:sz w:val="20"/>
                <w:szCs w:val="20"/>
                <w:lang w:val="en-US"/>
              </w:rPr>
              <w:t>Ongoing</w:t>
            </w:r>
          </w:p>
        </w:tc>
      </w:tr>
    </w:tbl>
    <w:p w14:paraId="6EE06D03" w14:textId="77777777" w:rsidR="001F46D0" w:rsidRPr="00407393" w:rsidRDefault="001F46D0" w:rsidP="001F46D0">
      <w:pPr>
        <w:rPr>
          <w:b/>
          <w:sz w:val="44"/>
        </w:rPr>
      </w:pPr>
    </w:p>
    <w:p w14:paraId="32C2FB6F" w14:textId="77777777" w:rsidR="001F46D0" w:rsidRDefault="001F46D0" w:rsidP="00407393">
      <w:pPr>
        <w:rPr>
          <w:b/>
          <w:sz w:val="36"/>
        </w:rPr>
      </w:pPr>
    </w:p>
    <w:p w14:paraId="7D34A82A" w14:textId="77777777" w:rsidR="001C041F" w:rsidRPr="00407393" w:rsidRDefault="001C041F" w:rsidP="00407393">
      <w:pPr>
        <w:rPr>
          <w:b/>
          <w:sz w:val="36"/>
        </w:rPr>
      </w:pPr>
    </w:p>
    <w:p w14:paraId="6824411A" w14:textId="77777777" w:rsidR="00407393" w:rsidRPr="00DB185C" w:rsidRDefault="00407393" w:rsidP="00DB185C">
      <w:pPr>
        <w:rPr>
          <w:b/>
          <w:sz w:val="36"/>
        </w:rPr>
      </w:pPr>
    </w:p>
    <w:p w14:paraId="51E2675F" w14:textId="77777777" w:rsidR="00DB185C" w:rsidRPr="00D41B72" w:rsidRDefault="00DB185C" w:rsidP="00DB185C">
      <w:pPr>
        <w:rPr>
          <w:rFonts w:ascii="Arial" w:hAnsi="Arial" w:cs="Arial"/>
          <w:sz w:val="36"/>
        </w:rPr>
      </w:pPr>
    </w:p>
    <w:p w14:paraId="75A49B0C" w14:textId="77777777" w:rsidR="00D41B72" w:rsidRPr="00D41B72" w:rsidRDefault="00D41B72" w:rsidP="00D41B72">
      <w:pPr>
        <w:jc w:val="center"/>
        <w:rPr>
          <w:rFonts w:ascii="Arial" w:hAnsi="Arial" w:cs="Arial"/>
          <w:sz w:val="36"/>
        </w:rPr>
      </w:pPr>
    </w:p>
    <w:p w14:paraId="46DD1F02" w14:textId="77777777" w:rsidR="00D41B72" w:rsidRPr="00D41B72" w:rsidRDefault="00D41B72" w:rsidP="00D41B72">
      <w:pPr>
        <w:rPr>
          <w:rFonts w:ascii="Arial" w:hAnsi="Arial" w:cs="Arial"/>
          <w:b/>
          <w:sz w:val="44"/>
        </w:rPr>
      </w:pPr>
    </w:p>
    <w:p w14:paraId="2BFB6F1D" w14:textId="77777777" w:rsidR="00D41B72" w:rsidRPr="00D41B72" w:rsidRDefault="00D41B72" w:rsidP="00D41B72">
      <w:pPr>
        <w:tabs>
          <w:tab w:val="left" w:pos="3510"/>
        </w:tabs>
        <w:spacing w:after="0" w:line="240" w:lineRule="auto"/>
      </w:pPr>
    </w:p>
    <w:p w14:paraId="67E267C7" w14:textId="77777777" w:rsidR="0049105E" w:rsidRDefault="0049105E" w:rsidP="00593DBB">
      <w:pPr>
        <w:spacing w:line="360" w:lineRule="auto"/>
        <w:rPr>
          <w:b/>
          <w:sz w:val="36"/>
        </w:rPr>
      </w:pPr>
    </w:p>
    <w:p w14:paraId="73B418A1" w14:textId="77777777" w:rsidR="00D41B72" w:rsidRDefault="00D41B72" w:rsidP="00593DBB">
      <w:pPr>
        <w:spacing w:line="360" w:lineRule="auto"/>
        <w:rPr>
          <w:b/>
          <w:sz w:val="36"/>
        </w:rPr>
      </w:pPr>
    </w:p>
    <w:p w14:paraId="1F7824DD" w14:textId="77777777" w:rsidR="00A66683" w:rsidRDefault="00A66683" w:rsidP="00A66683">
      <w:pPr>
        <w:rPr>
          <w:b/>
          <w:sz w:val="44"/>
          <w:szCs w:val="44"/>
        </w:rPr>
      </w:pPr>
      <w:r>
        <w:rPr>
          <w:b/>
          <w:sz w:val="44"/>
          <w:szCs w:val="44"/>
        </w:rPr>
        <w:t xml:space="preserve">Office of Facilities, Safety &amp; Security </w:t>
      </w:r>
    </w:p>
    <w:p w14:paraId="5F2AE9F5" w14:textId="77777777" w:rsidR="00A66683" w:rsidRDefault="00A66683" w:rsidP="00A66683">
      <w:pPr>
        <w:rPr>
          <w:b/>
          <w:sz w:val="36"/>
          <w:szCs w:val="36"/>
        </w:rPr>
      </w:pPr>
      <w:r>
        <w:rPr>
          <w:b/>
          <w:sz w:val="36"/>
          <w:szCs w:val="36"/>
        </w:rPr>
        <w:lastRenderedPageBreak/>
        <w:t xml:space="preserve">Bianca Robinson (Facilities, Safety and Security Officer) </w:t>
      </w:r>
    </w:p>
    <w:p w14:paraId="0C5E3446" w14:textId="77777777" w:rsidR="00A66683" w:rsidRDefault="00A66683" w:rsidP="00A66683">
      <w:pPr>
        <w:rPr>
          <w:b/>
          <w:sz w:val="36"/>
          <w:szCs w:val="36"/>
        </w:rPr>
      </w:pPr>
    </w:p>
    <w:p w14:paraId="150813DC" w14:textId="77777777" w:rsidR="00A66683" w:rsidRDefault="00A66683" w:rsidP="00A66683">
      <w:pPr>
        <w:rPr>
          <w:b/>
          <w:sz w:val="36"/>
          <w:szCs w:val="36"/>
        </w:rPr>
      </w:pPr>
    </w:p>
    <w:tbl>
      <w:tblPr>
        <w:tblW w:w="14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373"/>
        <w:gridCol w:w="2027"/>
        <w:gridCol w:w="2492"/>
        <w:gridCol w:w="1876"/>
        <w:gridCol w:w="2007"/>
        <w:gridCol w:w="1700"/>
        <w:gridCol w:w="1700"/>
      </w:tblGrid>
      <w:tr w:rsidR="00A66683" w14:paraId="75D8D38A" w14:textId="77777777" w:rsidTr="00A66683">
        <w:tc>
          <w:tcPr>
            <w:tcW w:w="1555" w:type="dxa"/>
            <w:tcBorders>
              <w:top w:val="single" w:sz="4" w:space="0" w:color="000000"/>
              <w:left w:val="single" w:sz="4" w:space="0" w:color="000000"/>
              <w:bottom w:val="single" w:sz="4" w:space="0" w:color="000000"/>
              <w:right w:val="single" w:sz="4" w:space="0" w:color="000000"/>
            </w:tcBorders>
            <w:shd w:val="clear" w:color="auto" w:fill="BFBFBF"/>
            <w:hideMark/>
          </w:tcPr>
          <w:p w14:paraId="71EE9BC3" w14:textId="77777777" w:rsidR="00A66683" w:rsidRDefault="00A66683">
            <w:pPr>
              <w:jc w:val="both"/>
              <w:rPr>
                <w:b/>
              </w:rPr>
            </w:pPr>
            <w:r>
              <w:rPr>
                <w:b/>
              </w:rPr>
              <w:t>Strategic objectives/ Objectives</w:t>
            </w:r>
          </w:p>
        </w:tc>
        <w:tc>
          <w:tcPr>
            <w:tcW w:w="1374" w:type="dxa"/>
            <w:tcBorders>
              <w:top w:val="single" w:sz="4" w:space="0" w:color="000000"/>
              <w:left w:val="single" w:sz="4" w:space="0" w:color="000000"/>
              <w:bottom w:val="single" w:sz="4" w:space="0" w:color="000000"/>
              <w:right w:val="single" w:sz="4" w:space="0" w:color="000000"/>
            </w:tcBorders>
            <w:shd w:val="clear" w:color="auto" w:fill="BFBFBF"/>
            <w:hideMark/>
          </w:tcPr>
          <w:p w14:paraId="69DA748F" w14:textId="77777777" w:rsidR="00A66683" w:rsidRDefault="00A66683">
            <w:pPr>
              <w:jc w:val="both"/>
              <w:rPr>
                <w:b/>
              </w:rPr>
            </w:pPr>
            <w:r>
              <w:rPr>
                <w:b/>
              </w:rPr>
              <w:t>Measure/ Indicator</w:t>
            </w:r>
          </w:p>
        </w:tc>
        <w:tc>
          <w:tcPr>
            <w:tcW w:w="2028" w:type="dxa"/>
            <w:tcBorders>
              <w:top w:val="single" w:sz="4" w:space="0" w:color="000000"/>
              <w:left w:val="single" w:sz="4" w:space="0" w:color="000000"/>
              <w:bottom w:val="single" w:sz="4" w:space="0" w:color="000000"/>
              <w:right w:val="single" w:sz="4" w:space="0" w:color="000000"/>
            </w:tcBorders>
            <w:shd w:val="clear" w:color="auto" w:fill="BFBFBF"/>
            <w:hideMark/>
          </w:tcPr>
          <w:p w14:paraId="7CB6815D" w14:textId="77777777" w:rsidR="00A66683" w:rsidRDefault="00A66683">
            <w:pPr>
              <w:jc w:val="both"/>
              <w:rPr>
                <w:b/>
              </w:rPr>
            </w:pPr>
            <w:r>
              <w:rPr>
                <w:b/>
              </w:rPr>
              <w:t>Initiative</w:t>
            </w:r>
          </w:p>
        </w:tc>
        <w:tc>
          <w:tcPr>
            <w:tcW w:w="2493" w:type="dxa"/>
            <w:tcBorders>
              <w:top w:val="single" w:sz="4" w:space="0" w:color="000000"/>
              <w:left w:val="single" w:sz="4" w:space="0" w:color="000000"/>
              <w:bottom w:val="single" w:sz="4" w:space="0" w:color="000000"/>
              <w:right w:val="single" w:sz="4" w:space="0" w:color="000000"/>
            </w:tcBorders>
            <w:shd w:val="clear" w:color="auto" w:fill="BFBFBF"/>
            <w:hideMark/>
          </w:tcPr>
          <w:p w14:paraId="008DD0D0" w14:textId="77777777" w:rsidR="00A66683" w:rsidRDefault="00A66683">
            <w:pPr>
              <w:jc w:val="both"/>
              <w:rPr>
                <w:b/>
              </w:rPr>
            </w:pPr>
            <w:r>
              <w:rPr>
                <w:b/>
              </w:rPr>
              <w:t>Tasks/ Actions</w:t>
            </w:r>
          </w:p>
        </w:tc>
        <w:tc>
          <w:tcPr>
            <w:tcW w:w="1877" w:type="dxa"/>
            <w:tcBorders>
              <w:top w:val="single" w:sz="4" w:space="0" w:color="000000"/>
              <w:left w:val="single" w:sz="4" w:space="0" w:color="000000"/>
              <w:bottom w:val="single" w:sz="4" w:space="0" w:color="000000"/>
              <w:right w:val="single" w:sz="4" w:space="0" w:color="000000"/>
            </w:tcBorders>
            <w:shd w:val="clear" w:color="auto" w:fill="BFBFBF"/>
            <w:hideMark/>
          </w:tcPr>
          <w:p w14:paraId="5B907123" w14:textId="77777777" w:rsidR="00A66683" w:rsidRDefault="00A66683">
            <w:pPr>
              <w:jc w:val="both"/>
              <w:rPr>
                <w:b/>
              </w:rPr>
            </w:pPr>
            <w:r>
              <w:rPr>
                <w:b/>
              </w:rPr>
              <w:t>Responsible</w:t>
            </w:r>
          </w:p>
        </w:tc>
        <w:tc>
          <w:tcPr>
            <w:tcW w:w="2008" w:type="dxa"/>
            <w:tcBorders>
              <w:top w:val="single" w:sz="4" w:space="0" w:color="000000"/>
              <w:left w:val="single" w:sz="4" w:space="0" w:color="000000"/>
              <w:bottom w:val="single" w:sz="4" w:space="0" w:color="000000"/>
              <w:right w:val="single" w:sz="4" w:space="0" w:color="000000"/>
            </w:tcBorders>
            <w:shd w:val="clear" w:color="auto" w:fill="BFBFBF"/>
            <w:hideMark/>
          </w:tcPr>
          <w:p w14:paraId="4F5120AF" w14:textId="77777777" w:rsidR="00A66683" w:rsidRDefault="00A66683">
            <w:pPr>
              <w:jc w:val="both"/>
              <w:rPr>
                <w:b/>
              </w:rPr>
            </w:pPr>
            <w:r>
              <w:rPr>
                <w:b/>
              </w:rPr>
              <w:t>Resources</w:t>
            </w:r>
          </w:p>
        </w:tc>
        <w:tc>
          <w:tcPr>
            <w:tcW w:w="1701" w:type="dxa"/>
            <w:tcBorders>
              <w:top w:val="single" w:sz="4" w:space="0" w:color="000000"/>
              <w:left w:val="single" w:sz="4" w:space="0" w:color="000000"/>
              <w:bottom w:val="single" w:sz="4" w:space="0" w:color="000000"/>
              <w:right w:val="single" w:sz="4" w:space="0" w:color="000000"/>
            </w:tcBorders>
            <w:shd w:val="clear" w:color="auto" w:fill="BFBFBF"/>
            <w:hideMark/>
          </w:tcPr>
          <w:p w14:paraId="765FBE20" w14:textId="77777777" w:rsidR="00A66683" w:rsidRDefault="00A66683">
            <w:pPr>
              <w:jc w:val="both"/>
              <w:rPr>
                <w:b/>
              </w:rPr>
            </w:pPr>
            <w:r>
              <w:rPr>
                <w:b/>
              </w:rPr>
              <w:t>Monitor Milestones</w:t>
            </w:r>
          </w:p>
        </w:tc>
        <w:tc>
          <w:tcPr>
            <w:tcW w:w="1701" w:type="dxa"/>
            <w:tcBorders>
              <w:top w:val="single" w:sz="4" w:space="0" w:color="000000"/>
              <w:left w:val="single" w:sz="4" w:space="0" w:color="000000"/>
              <w:bottom w:val="single" w:sz="4" w:space="0" w:color="000000"/>
              <w:right w:val="single" w:sz="4" w:space="0" w:color="000000"/>
            </w:tcBorders>
            <w:shd w:val="clear" w:color="auto" w:fill="BFBFBF"/>
            <w:hideMark/>
          </w:tcPr>
          <w:p w14:paraId="520DC8AF" w14:textId="77777777" w:rsidR="00A66683" w:rsidRDefault="00A66683">
            <w:pPr>
              <w:jc w:val="both"/>
              <w:rPr>
                <w:b/>
              </w:rPr>
            </w:pPr>
            <w:r>
              <w:rPr>
                <w:b/>
              </w:rPr>
              <w:t>Target Dates</w:t>
            </w:r>
          </w:p>
        </w:tc>
      </w:tr>
      <w:tr w:rsidR="00A66683" w14:paraId="6B95BBC6" w14:textId="77777777" w:rsidTr="00A66683">
        <w:tc>
          <w:tcPr>
            <w:tcW w:w="1555" w:type="dxa"/>
            <w:tcBorders>
              <w:top w:val="single" w:sz="4" w:space="0" w:color="000000"/>
              <w:left w:val="single" w:sz="4" w:space="0" w:color="000000"/>
              <w:bottom w:val="single" w:sz="4" w:space="0" w:color="000000"/>
              <w:right w:val="single" w:sz="4" w:space="0" w:color="000000"/>
            </w:tcBorders>
            <w:shd w:val="clear" w:color="auto" w:fill="D9D9D9"/>
            <w:hideMark/>
          </w:tcPr>
          <w:p w14:paraId="1A38398A" w14:textId="77777777" w:rsidR="00A66683" w:rsidRDefault="00A66683">
            <w:pPr>
              <w:jc w:val="both"/>
              <w:rPr>
                <w:b/>
              </w:rPr>
            </w:pPr>
            <w:r>
              <w:rPr>
                <w:b/>
              </w:rPr>
              <w:t>Reimagining institutional culture</w:t>
            </w:r>
          </w:p>
        </w:tc>
        <w:tc>
          <w:tcPr>
            <w:tcW w:w="1374" w:type="dxa"/>
            <w:tcBorders>
              <w:top w:val="single" w:sz="4" w:space="0" w:color="000000"/>
              <w:left w:val="single" w:sz="4" w:space="0" w:color="000000"/>
              <w:bottom w:val="single" w:sz="4" w:space="0" w:color="000000"/>
              <w:right w:val="single" w:sz="4" w:space="0" w:color="000000"/>
            </w:tcBorders>
            <w:hideMark/>
          </w:tcPr>
          <w:p w14:paraId="7A0425E4" w14:textId="77777777" w:rsidR="00A66683" w:rsidRDefault="00A66683">
            <w:r>
              <w:t>A positive change in campus culture at the end of the year.</w:t>
            </w:r>
          </w:p>
        </w:tc>
        <w:tc>
          <w:tcPr>
            <w:tcW w:w="2028" w:type="dxa"/>
            <w:tcBorders>
              <w:top w:val="single" w:sz="4" w:space="0" w:color="000000"/>
              <w:left w:val="single" w:sz="4" w:space="0" w:color="000000"/>
              <w:bottom w:val="single" w:sz="4" w:space="0" w:color="000000"/>
              <w:right w:val="single" w:sz="4" w:space="0" w:color="000000"/>
            </w:tcBorders>
            <w:hideMark/>
          </w:tcPr>
          <w:p w14:paraId="0C2E95F7" w14:textId="77777777" w:rsidR="00A66683" w:rsidRDefault="00A66683">
            <w:pPr>
              <w:jc w:val="both"/>
            </w:pPr>
            <w:r>
              <w:t>Create a reformed, conducive institutional culture</w:t>
            </w:r>
          </w:p>
        </w:tc>
        <w:tc>
          <w:tcPr>
            <w:tcW w:w="2493" w:type="dxa"/>
            <w:tcBorders>
              <w:top w:val="single" w:sz="4" w:space="0" w:color="000000"/>
              <w:left w:val="single" w:sz="4" w:space="0" w:color="000000"/>
              <w:bottom w:val="single" w:sz="4" w:space="0" w:color="000000"/>
              <w:right w:val="single" w:sz="4" w:space="0" w:color="000000"/>
            </w:tcBorders>
            <w:hideMark/>
          </w:tcPr>
          <w:p w14:paraId="723BDB33" w14:textId="77777777" w:rsidR="00A66683" w:rsidRDefault="00A66683" w:rsidP="00E72CD8">
            <w:pPr>
              <w:pStyle w:val="ListParagraph"/>
              <w:numPr>
                <w:ilvl w:val="0"/>
                <w:numId w:val="41"/>
              </w:numPr>
              <w:spacing w:after="0" w:line="240" w:lineRule="auto"/>
              <w:rPr>
                <w:color w:val="000000"/>
              </w:rPr>
            </w:pPr>
            <w:r>
              <w:rPr>
                <w:color w:val="000000"/>
              </w:rPr>
              <w:t>Revisit the CSG to identify amendments and additions that may be deemed necessary.</w:t>
            </w:r>
          </w:p>
          <w:p w14:paraId="7D5535C0" w14:textId="77777777" w:rsidR="00A66683" w:rsidRDefault="00A66683" w:rsidP="00E72CD8">
            <w:pPr>
              <w:pStyle w:val="ListParagraph"/>
              <w:numPr>
                <w:ilvl w:val="0"/>
                <w:numId w:val="41"/>
              </w:numPr>
              <w:spacing w:after="0" w:line="240" w:lineRule="auto"/>
              <w:rPr>
                <w:color w:val="000000"/>
              </w:rPr>
            </w:pPr>
            <w:r>
              <w:rPr>
                <w:color w:val="000000"/>
              </w:rPr>
              <w:t xml:space="preserve">create more platform for the inclusion of societies, residences and day students to provide input </w:t>
            </w:r>
          </w:p>
        </w:tc>
        <w:tc>
          <w:tcPr>
            <w:tcW w:w="1877" w:type="dxa"/>
            <w:tcBorders>
              <w:top w:val="single" w:sz="4" w:space="0" w:color="000000"/>
              <w:left w:val="single" w:sz="4" w:space="0" w:color="000000"/>
              <w:bottom w:val="single" w:sz="4" w:space="0" w:color="000000"/>
              <w:right w:val="single" w:sz="4" w:space="0" w:color="000000"/>
            </w:tcBorders>
            <w:hideMark/>
          </w:tcPr>
          <w:p w14:paraId="48FBFB43" w14:textId="77777777" w:rsidR="00A66683" w:rsidRDefault="00A66683">
            <w:pPr>
              <w:rPr>
                <w:color w:val="000000"/>
              </w:rPr>
            </w:pPr>
            <w:r>
              <w:rPr>
                <w:color w:val="000000"/>
              </w:rPr>
              <w:t xml:space="preserve">UP 2020 SRC </w:t>
            </w:r>
          </w:p>
          <w:p w14:paraId="05E32491" w14:textId="77777777" w:rsidR="00A66683" w:rsidRDefault="00A66683">
            <w:pPr>
              <w:rPr>
                <w:color w:val="000000"/>
              </w:rPr>
            </w:pPr>
            <w:r>
              <w:rPr>
                <w:color w:val="000000"/>
              </w:rPr>
              <w:t xml:space="preserve">UP Department </w:t>
            </w:r>
            <w:proofErr w:type="gramStart"/>
            <w:r>
              <w:rPr>
                <w:color w:val="000000"/>
              </w:rPr>
              <w:t>Of</w:t>
            </w:r>
            <w:proofErr w:type="gramEnd"/>
            <w:r>
              <w:rPr>
                <w:color w:val="000000"/>
              </w:rPr>
              <w:t xml:space="preserve"> Student Affairs </w:t>
            </w:r>
          </w:p>
          <w:p w14:paraId="75FE7F60" w14:textId="77777777" w:rsidR="00A66683" w:rsidRDefault="00A66683">
            <w:pPr>
              <w:rPr>
                <w:color w:val="000000"/>
              </w:rPr>
            </w:pPr>
            <w:r>
              <w:rPr>
                <w:color w:val="000000"/>
              </w:rPr>
              <w:t xml:space="preserve">Management </w:t>
            </w:r>
          </w:p>
        </w:tc>
        <w:tc>
          <w:tcPr>
            <w:tcW w:w="2008" w:type="dxa"/>
            <w:tcBorders>
              <w:top w:val="single" w:sz="4" w:space="0" w:color="000000"/>
              <w:left w:val="single" w:sz="4" w:space="0" w:color="000000"/>
              <w:bottom w:val="single" w:sz="4" w:space="0" w:color="000000"/>
              <w:right w:val="single" w:sz="4" w:space="0" w:color="000000"/>
            </w:tcBorders>
            <w:hideMark/>
          </w:tcPr>
          <w:p w14:paraId="3F6988A0" w14:textId="77777777" w:rsidR="00A66683" w:rsidRDefault="00A66683">
            <w:pPr>
              <w:rPr>
                <w:color w:val="000000"/>
              </w:rPr>
            </w:pPr>
            <w:r>
              <w:rPr>
                <w:color w:val="000000"/>
              </w:rPr>
              <w:t xml:space="preserve">UP Constitution </w:t>
            </w:r>
            <w:proofErr w:type="gramStart"/>
            <w:r>
              <w:rPr>
                <w:color w:val="000000"/>
              </w:rPr>
              <w:t>For</w:t>
            </w:r>
            <w:proofErr w:type="gramEnd"/>
            <w:r>
              <w:rPr>
                <w:color w:val="000000"/>
              </w:rPr>
              <w:t xml:space="preserve"> Student Governance </w:t>
            </w:r>
          </w:p>
          <w:p w14:paraId="4EAB3A9D" w14:textId="77777777" w:rsidR="00A66683" w:rsidRDefault="00A66683">
            <w:pPr>
              <w:rPr>
                <w:color w:val="000000"/>
              </w:rPr>
            </w:pPr>
            <w:r>
              <w:rPr>
                <w:color w:val="000000"/>
              </w:rPr>
              <w:t xml:space="preserve">Student sub-structure input </w:t>
            </w:r>
          </w:p>
        </w:tc>
        <w:tc>
          <w:tcPr>
            <w:tcW w:w="1701" w:type="dxa"/>
            <w:tcBorders>
              <w:top w:val="single" w:sz="4" w:space="0" w:color="000000"/>
              <w:left w:val="single" w:sz="4" w:space="0" w:color="000000"/>
              <w:bottom w:val="single" w:sz="4" w:space="0" w:color="000000"/>
              <w:right w:val="single" w:sz="4" w:space="0" w:color="000000"/>
            </w:tcBorders>
          </w:tcPr>
          <w:p w14:paraId="19F486BC" w14:textId="77777777" w:rsidR="00A66683" w:rsidRDefault="00A66683">
            <w:pPr>
              <w:jc w:val="both"/>
            </w:pPr>
          </w:p>
        </w:tc>
        <w:tc>
          <w:tcPr>
            <w:tcW w:w="1701" w:type="dxa"/>
            <w:tcBorders>
              <w:top w:val="single" w:sz="4" w:space="0" w:color="000000"/>
              <w:left w:val="single" w:sz="4" w:space="0" w:color="000000"/>
              <w:bottom w:val="single" w:sz="4" w:space="0" w:color="000000"/>
              <w:right w:val="single" w:sz="4" w:space="0" w:color="000000"/>
            </w:tcBorders>
            <w:hideMark/>
          </w:tcPr>
          <w:p w14:paraId="54E18AC6" w14:textId="77777777" w:rsidR="00A66683" w:rsidRDefault="00A66683">
            <w:pPr>
              <w:jc w:val="both"/>
            </w:pPr>
            <w:r>
              <w:t xml:space="preserve"> Throughout </w:t>
            </w:r>
          </w:p>
        </w:tc>
      </w:tr>
      <w:tr w:rsidR="00A66683" w14:paraId="72204F8C" w14:textId="77777777" w:rsidTr="00A66683">
        <w:tc>
          <w:tcPr>
            <w:tcW w:w="1555" w:type="dxa"/>
            <w:tcBorders>
              <w:top w:val="single" w:sz="4" w:space="0" w:color="000000"/>
              <w:left w:val="single" w:sz="4" w:space="0" w:color="000000"/>
              <w:bottom w:val="single" w:sz="4" w:space="0" w:color="000000"/>
              <w:right w:val="single" w:sz="4" w:space="0" w:color="000000"/>
            </w:tcBorders>
            <w:shd w:val="clear" w:color="auto" w:fill="D9D9D9"/>
            <w:hideMark/>
          </w:tcPr>
          <w:p w14:paraId="6A517FB5" w14:textId="77777777" w:rsidR="00A66683" w:rsidRDefault="00A66683">
            <w:pPr>
              <w:rPr>
                <w:b/>
              </w:rPr>
            </w:pPr>
            <w:r>
              <w:rPr>
                <w:b/>
              </w:rPr>
              <w:t xml:space="preserve">Create a safer environment around all campuses </w:t>
            </w:r>
          </w:p>
        </w:tc>
        <w:tc>
          <w:tcPr>
            <w:tcW w:w="1374" w:type="dxa"/>
            <w:tcBorders>
              <w:top w:val="single" w:sz="4" w:space="0" w:color="000000"/>
              <w:left w:val="single" w:sz="4" w:space="0" w:color="000000"/>
              <w:bottom w:val="single" w:sz="4" w:space="0" w:color="000000"/>
              <w:right w:val="single" w:sz="4" w:space="0" w:color="000000"/>
            </w:tcBorders>
            <w:hideMark/>
          </w:tcPr>
          <w:p w14:paraId="539D286E" w14:textId="77777777" w:rsidR="00A66683" w:rsidRDefault="00A66683">
            <w:pPr>
              <w:spacing w:before="100" w:beforeAutospacing="1"/>
            </w:pPr>
            <w:r>
              <w:t xml:space="preserve">End of year campus safety report indicating </w:t>
            </w:r>
            <w:proofErr w:type="gramStart"/>
            <w:r>
              <w:t>a  decrease</w:t>
            </w:r>
            <w:proofErr w:type="gramEnd"/>
            <w:r>
              <w:t xml:space="preserve"> in campus crimes</w:t>
            </w:r>
          </w:p>
        </w:tc>
        <w:tc>
          <w:tcPr>
            <w:tcW w:w="2028" w:type="dxa"/>
            <w:tcBorders>
              <w:top w:val="single" w:sz="4" w:space="0" w:color="000000"/>
              <w:left w:val="single" w:sz="4" w:space="0" w:color="000000"/>
              <w:bottom w:val="single" w:sz="4" w:space="0" w:color="000000"/>
              <w:right w:val="single" w:sz="4" w:space="0" w:color="000000"/>
            </w:tcBorders>
            <w:hideMark/>
          </w:tcPr>
          <w:p w14:paraId="4F24F075" w14:textId="77777777" w:rsidR="00A66683" w:rsidRDefault="00A66683">
            <w:pPr>
              <w:spacing w:before="100" w:beforeAutospacing="1"/>
            </w:pPr>
            <w:r>
              <w:t xml:space="preserve">Implementation of panic buttons in and around campus “hotspots” </w:t>
            </w:r>
          </w:p>
          <w:p w14:paraId="572992F1" w14:textId="77777777" w:rsidR="00A66683" w:rsidRDefault="00A66683">
            <w:pPr>
              <w:spacing w:before="100" w:beforeAutospacing="1"/>
              <w:rPr>
                <w:b/>
                <w:i/>
              </w:rPr>
            </w:pPr>
            <w:r>
              <w:rPr>
                <w:b/>
                <w:i/>
              </w:rPr>
              <w:t xml:space="preserve">(Use of the CASI APP) </w:t>
            </w:r>
          </w:p>
        </w:tc>
        <w:tc>
          <w:tcPr>
            <w:tcW w:w="2493" w:type="dxa"/>
            <w:tcBorders>
              <w:top w:val="single" w:sz="4" w:space="0" w:color="000000"/>
              <w:left w:val="single" w:sz="4" w:space="0" w:color="000000"/>
              <w:bottom w:val="single" w:sz="4" w:space="0" w:color="000000"/>
              <w:right w:val="single" w:sz="4" w:space="0" w:color="000000"/>
            </w:tcBorders>
            <w:hideMark/>
          </w:tcPr>
          <w:p w14:paraId="70F70A9A" w14:textId="77777777" w:rsidR="00A66683" w:rsidRDefault="00A66683" w:rsidP="00E72CD8">
            <w:pPr>
              <w:pStyle w:val="ListParagraph"/>
              <w:numPr>
                <w:ilvl w:val="0"/>
                <w:numId w:val="42"/>
              </w:numPr>
              <w:spacing w:before="100" w:beforeAutospacing="1" w:after="0" w:line="240" w:lineRule="auto"/>
              <w:rPr>
                <w:color w:val="000000"/>
              </w:rPr>
            </w:pPr>
            <w:r>
              <w:rPr>
                <w:color w:val="000000"/>
              </w:rPr>
              <w:t>do research on places who have already implemented this initiative (</w:t>
            </w:r>
            <w:r>
              <w:rPr>
                <w:i/>
                <w:color w:val="000000"/>
              </w:rPr>
              <w:t>e.g., The Jolly Roger Hatfield)</w:t>
            </w:r>
          </w:p>
          <w:p w14:paraId="505EBB18" w14:textId="77777777" w:rsidR="00A66683" w:rsidRDefault="00A66683" w:rsidP="00E72CD8">
            <w:pPr>
              <w:pStyle w:val="ListParagraph"/>
              <w:numPr>
                <w:ilvl w:val="0"/>
                <w:numId w:val="42"/>
              </w:numPr>
              <w:spacing w:before="100" w:beforeAutospacing="1" w:after="0" w:line="240" w:lineRule="auto"/>
              <w:rPr>
                <w:color w:val="000000"/>
              </w:rPr>
            </w:pPr>
            <w:r>
              <w:rPr>
                <w:color w:val="000000"/>
              </w:rPr>
              <w:t xml:space="preserve">ask students to identify areas they feel it most </w:t>
            </w:r>
            <w:r>
              <w:rPr>
                <w:color w:val="000000"/>
              </w:rPr>
              <w:lastRenderedPageBreak/>
              <w:t>necessary (i.e. the library)</w:t>
            </w:r>
          </w:p>
          <w:p w14:paraId="5D3C5904" w14:textId="77777777" w:rsidR="00A66683" w:rsidRDefault="00A66683" w:rsidP="00E72CD8">
            <w:pPr>
              <w:pStyle w:val="ListParagraph"/>
              <w:numPr>
                <w:ilvl w:val="0"/>
                <w:numId w:val="42"/>
              </w:numPr>
              <w:spacing w:before="100" w:beforeAutospacing="1" w:after="0" w:line="240" w:lineRule="auto"/>
              <w:rPr>
                <w:color w:val="000000"/>
              </w:rPr>
            </w:pPr>
            <w:r>
              <w:rPr>
                <w:color w:val="000000"/>
              </w:rPr>
              <w:t>Find the best company to outsource the project to, or include CID.</w:t>
            </w:r>
          </w:p>
          <w:p w14:paraId="6F2FCB5D" w14:textId="77777777" w:rsidR="00A66683" w:rsidRDefault="00A66683" w:rsidP="00E72CD8">
            <w:pPr>
              <w:pStyle w:val="ListParagraph"/>
              <w:numPr>
                <w:ilvl w:val="0"/>
                <w:numId w:val="42"/>
              </w:numPr>
              <w:spacing w:before="100" w:beforeAutospacing="1" w:after="0" w:line="240" w:lineRule="auto"/>
              <w:rPr>
                <w:color w:val="000000"/>
              </w:rPr>
            </w:pPr>
            <w:r>
              <w:rPr>
                <w:color w:val="000000"/>
              </w:rPr>
              <w:t>launch panic buttons (most viable to start with only a few)</w:t>
            </w:r>
          </w:p>
          <w:p w14:paraId="1799919E" w14:textId="77777777" w:rsidR="00A66683" w:rsidRDefault="00A66683" w:rsidP="00E72CD8">
            <w:pPr>
              <w:pStyle w:val="ListParagraph"/>
              <w:numPr>
                <w:ilvl w:val="0"/>
                <w:numId w:val="42"/>
              </w:numPr>
              <w:spacing w:before="100" w:beforeAutospacing="1" w:after="0" w:line="240" w:lineRule="auto"/>
              <w:rPr>
                <w:color w:val="000000"/>
              </w:rPr>
            </w:pPr>
            <w:r>
              <w:rPr>
                <w:color w:val="000000"/>
              </w:rPr>
              <w:t>test on Hatfield before implementing on other campus</w:t>
            </w:r>
          </w:p>
        </w:tc>
        <w:tc>
          <w:tcPr>
            <w:tcW w:w="1877" w:type="dxa"/>
            <w:tcBorders>
              <w:top w:val="single" w:sz="4" w:space="0" w:color="000000"/>
              <w:left w:val="single" w:sz="4" w:space="0" w:color="000000"/>
              <w:bottom w:val="single" w:sz="4" w:space="0" w:color="000000"/>
              <w:right w:val="single" w:sz="4" w:space="0" w:color="000000"/>
            </w:tcBorders>
          </w:tcPr>
          <w:p w14:paraId="79742459" w14:textId="77777777" w:rsidR="00A66683" w:rsidRDefault="00A66683">
            <w:pPr>
              <w:rPr>
                <w:color w:val="000000"/>
              </w:rPr>
            </w:pPr>
            <w:r>
              <w:rPr>
                <w:color w:val="000000"/>
              </w:rPr>
              <w:lastRenderedPageBreak/>
              <w:t>Dept. of Security.</w:t>
            </w:r>
          </w:p>
          <w:p w14:paraId="77A3753F" w14:textId="77777777" w:rsidR="00A66683" w:rsidRDefault="00A66683">
            <w:pPr>
              <w:rPr>
                <w:color w:val="000000"/>
              </w:rPr>
            </w:pPr>
            <w:r>
              <w:rPr>
                <w:color w:val="000000"/>
              </w:rPr>
              <w:t>Outsourced Security company</w:t>
            </w:r>
          </w:p>
          <w:p w14:paraId="54D5E919" w14:textId="77777777" w:rsidR="00A66683" w:rsidRDefault="00A66683">
            <w:pPr>
              <w:rPr>
                <w:color w:val="000000"/>
              </w:rPr>
            </w:pPr>
            <w:r>
              <w:rPr>
                <w:color w:val="000000"/>
              </w:rPr>
              <w:t>And/or</w:t>
            </w:r>
          </w:p>
          <w:p w14:paraId="2D5C3D9F" w14:textId="77777777" w:rsidR="00A66683" w:rsidRDefault="00A66683">
            <w:pPr>
              <w:rPr>
                <w:color w:val="000000"/>
              </w:rPr>
            </w:pPr>
            <w:r>
              <w:rPr>
                <w:color w:val="000000"/>
              </w:rPr>
              <w:t>Hatfield CID</w:t>
            </w:r>
          </w:p>
          <w:p w14:paraId="46B4D8EC" w14:textId="77777777" w:rsidR="00A66683" w:rsidRDefault="00A66683">
            <w:pPr>
              <w:rPr>
                <w:color w:val="000000"/>
              </w:rPr>
            </w:pPr>
          </w:p>
        </w:tc>
        <w:tc>
          <w:tcPr>
            <w:tcW w:w="2008" w:type="dxa"/>
            <w:tcBorders>
              <w:top w:val="single" w:sz="4" w:space="0" w:color="000000"/>
              <w:left w:val="single" w:sz="4" w:space="0" w:color="000000"/>
              <w:bottom w:val="single" w:sz="4" w:space="0" w:color="000000"/>
              <w:right w:val="single" w:sz="4" w:space="0" w:color="000000"/>
            </w:tcBorders>
            <w:hideMark/>
          </w:tcPr>
          <w:p w14:paraId="22F2BF9C" w14:textId="77777777" w:rsidR="00A66683" w:rsidRDefault="00A66683">
            <w:pPr>
              <w:rPr>
                <w:color w:val="000000"/>
              </w:rPr>
            </w:pPr>
            <w:r>
              <w:rPr>
                <w:color w:val="000000"/>
              </w:rPr>
              <w:lastRenderedPageBreak/>
              <w:t xml:space="preserve">Security Software and technology provided by contracted security company </w:t>
            </w:r>
          </w:p>
        </w:tc>
        <w:tc>
          <w:tcPr>
            <w:tcW w:w="1701" w:type="dxa"/>
            <w:tcBorders>
              <w:top w:val="single" w:sz="4" w:space="0" w:color="000000"/>
              <w:left w:val="single" w:sz="4" w:space="0" w:color="000000"/>
              <w:bottom w:val="single" w:sz="4" w:space="0" w:color="000000"/>
              <w:right w:val="single" w:sz="4" w:space="0" w:color="000000"/>
            </w:tcBorders>
            <w:hideMark/>
          </w:tcPr>
          <w:p w14:paraId="55AD9066" w14:textId="77777777" w:rsidR="00A66683" w:rsidRDefault="00A66683">
            <w:pPr>
              <w:jc w:val="both"/>
            </w:pPr>
            <w:r>
              <w:t xml:space="preserve">Research </w:t>
            </w:r>
          </w:p>
          <w:p w14:paraId="7E8972E4" w14:textId="77777777" w:rsidR="00A66683" w:rsidRDefault="00A66683">
            <w:pPr>
              <w:jc w:val="both"/>
            </w:pPr>
            <w:r>
              <w:t xml:space="preserve">Company profiling </w:t>
            </w:r>
          </w:p>
          <w:p w14:paraId="7A098CDC" w14:textId="77777777" w:rsidR="00A66683" w:rsidRDefault="00A66683">
            <w:pPr>
              <w:jc w:val="both"/>
            </w:pPr>
            <w:r>
              <w:t xml:space="preserve">Implementation of tester </w:t>
            </w:r>
          </w:p>
          <w:p w14:paraId="5B6DD3D3" w14:textId="77777777" w:rsidR="00A66683" w:rsidRDefault="00A66683">
            <w:pPr>
              <w:jc w:val="both"/>
            </w:pPr>
            <w:r>
              <w:lastRenderedPageBreak/>
              <w:t xml:space="preserve">Full implementation </w:t>
            </w:r>
          </w:p>
          <w:p w14:paraId="1F6421E4" w14:textId="77777777" w:rsidR="00A66683" w:rsidRDefault="00A66683">
            <w:pPr>
              <w:jc w:val="both"/>
            </w:pPr>
            <w:r>
              <w:t xml:space="preserve">Project success </w:t>
            </w:r>
          </w:p>
          <w:p w14:paraId="5F74F24E" w14:textId="77777777" w:rsidR="00A66683" w:rsidRDefault="00A66683">
            <w:pPr>
              <w:jc w:val="both"/>
            </w:pPr>
            <w:r>
              <w:t xml:space="preserve">External campuses </w:t>
            </w:r>
          </w:p>
        </w:tc>
        <w:tc>
          <w:tcPr>
            <w:tcW w:w="1701" w:type="dxa"/>
            <w:tcBorders>
              <w:top w:val="single" w:sz="4" w:space="0" w:color="000000"/>
              <w:left w:val="single" w:sz="4" w:space="0" w:color="000000"/>
              <w:bottom w:val="single" w:sz="4" w:space="0" w:color="000000"/>
              <w:right w:val="single" w:sz="4" w:space="0" w:color="000000"/>
            </w:tcBorders>
            <w:hideMark/>
          </w:tcPr>
          <w:p w14:paraId="2480894F" w14:textId="77777777" w:rsidR="00A66683" w:rsidRDefault="00A66683">
            <w:pPr>
              <w:jc w:val="both"/>
            </w:pPr>
            <w:r>
              <w:lastRenderedPageBreak/>
              <w:t xml:space="preserve">03/07/2020- start of 2021 Academic year </w:t>
            </w:r>
          </w:p>
        </w:tc>
      </w:tr>
      <w:tr w:rsidR="00A66683" w14:paraId="3B9EF4F8" w14:textId="77777777" w:rsidTr="00A66683">
        <w:tc>
          <w:tcPr>
            <w:tcW w:w="1555" w:type="dxa"/>
            <w:tcBorders>
              <w:top w:val="single" w:sz="4" w:space="0" w:color="000000"/>
              <w:left w:val="single" w:sz="4" w:space="0" w:color="000000"/>
              <w:bottom w:val="single" w:sz="4" w:space="0" w:color="000000"/>
              <w:right w:val="single" w:sz="4" w:space="0" w:color="000000"/>
            </w:tcBorders>
            <w:shd w:val="clear" w:color="auto" w:fill="D9D9D9"/>
          </w:tcPr>
          <w:p w14:paraId="5C98A25F" w14:textId="77777777" w:rsidR="00A66683" w:rsidRDefault="00A66683">
            <w:pPr>
              <w:rPr>
                <w:b/>
              </w:rPr>
            </w:pPr>
            <w:r>
              <w:rPr>
                <w:b/>
              </w:rPr>
              <w:t xml:space="preserve">Creating a safer environment II  </w:t>
            </w:r>
          </w:p>
          <w:p w14:paraId="669A01BB" w14:textId="77777777" w:rsidR="00A66683" w:rsidRDefault="00A66683">
            <w:pPr>
              <w:rPr>
                <w:b/>
              </w:rPr>
            </w:pPr>
          </w:p>
          <w:p w14:paraId="3D41605D" w14:textId="77777777" w:rsidR="00A66683" w:rsidRDefault="00A66683">
            <w:pPr>
              <w:rPr>
                <w:b/>
              </w:rPr>
            </w:pPr>
            <w:r>
              <w:rPr>
                <w:b/>
              </w:rPr>
              <w:t xml:space="preserve">(to follow through into 2021) </w:t>
            </w:r>
          </w:p>
        </w:tc>
        <w:tc>
          <w:tcPr>
            <w:tcW w:w="1374" w:type="dxa"/>
            <w:tcBorders>
              <w:top w:val="single" w:sz="4" w:space="0" w:color="000000"/>
              <w:left w:val="single" w:sz="4" w:space="0" w:color="000000"/>
              <w:bottom w:val="single" w:sz="4" w:space="0" w:color="000000"/>
              <w:right w:val="single" w:sz="4" w:space="0" w:color="000000"/>
            </w:tcBorders>
            <w:hideMark/>
          </w:tcPr>
          <w:p w14:paraId="101AAC2D" w14:textId="77777777" w:rsidR="00A66683" w:rsidRDefault="00A66683">
            <w:pPr>
              <w:spacing w:before="100" w:beforeAutospacing="1"/>
            </w:pPr>
            <w:r>
              <w:t xml:space="preserve">Decrease in reported campus crimes on annual report </w:t>
            </w:r>
          </w:p>
        </w:tc>
        <w:tc>
          <w:tcPr>
            <w:tcW w:w="2028" w:type="dxa"/>
            <w:tcBorders>
              <w:top w:val="single" w:sz="4" w:space="0" w:color="000000"/>
              <w:left w:val="single" w:sz="4" w:space="0" w:color="000000"/>
              <w:bottom w:val="single" w:sz="4" w:space="0" w:color="000000"/>
              <w:right w:val="single" w:sz="4" w:space="0" w:color="000000"/>
            </w:tcBorders>
          </w:tcPr>
          <w:p w14:paraId="6A4BEC66" w14:textId="77777777" w:rsidR="00A66683" w:rsidRDefault="00A66683" w:rsidP="00E72CD8">
            <w:pPr>
              <w:pStyle w:val="ListParagraph"/>
              <w:numPr>
                <w:ilvl w:val="0"/>
                <w:numId w:val="43"/>
              </w:numPr>
              <w:spacing w:before="100" w:beforeAutospacing="1" w:after="0" w:line="240" w:lineRule="auto"/>
              <w:ind w:left="357" w:firstLine="0"/>
            </w:pPr>
            <w:r>
              <w:t xml:space="preserve">Green Route App </w:t>
            </w:r>
          </w:p>
          <w:p w14:paraId="7DB8EBC7" w14:textId="77777777" w:rsidR="00A66683" w:rsidRDefault="00A66683">
            <w:pPr>
              <w:pStyle w:val="ListParagraph"/>
              <w:spacing w:before="100" w:beforeAutospacing="1"/>
              <w:ind w:left="357"/>
            </w:pPr>
          </w:p>
        </w:tc>
        <w:tc>
          <w:tcPr>
            <w:tcW w:w="2493" w:type="dxa"/>
            <w:tcBorders>
              <w:top w:val="single" w:sz="4" w:space="0" w:color="000000"/>
              <w:left w:val="single" w:sz="4" w:space="0" w:color="000000"/>
              <w:bottom w:val="single" w:sz="4" w:space="0" w:color="000000"/>
              <w:right w:val="single" w:sz="4" w:space="0" w:color="000000"/>
            </w:tcBorders>
          </w:tcPr>
          <w:p w14:paraId="3A3A329F" w14:textId="77777777" w:rsidR="00A66683" w:rsidRDefault="00A66683">
            <w:pPr>
              <w:spacing w:before="100" w:beforeAutospacing="1"/>
              <w:ind w:left="720" w:hanging="720"/>
              <w:rPr>
                <w:color w:val="000000"/>
              </w:rPr>
            </w:pPr>
            <w:r>
              <w:rPr>
                <w:color w:val="000000"/>
              </w:rPr>
              <w:t xml:space="preserve">Green Route App: </w:t>
            </w:r>
          </w:p>
          <w:p w14:paraId="65B4C504" w14:textId="77777777" w:rsidR="00A66683" w:rsidRDefault="00A66683" w:rsidP="00E72CD8">
            <w:pPr>
              <w:pStyle w:val="ListParagraph"/>
              <w:numPr>
                <w:ilvl w:val="0"/>
                <w:numId w:val="44"/>
              </w:numPr>
              <w:spacing w:before="100" w:beforeAutospacing="1" w:after="0" w:line="240" w:lineRule="auto"/>
              <w:rPr>
                <w:color w:val="000000"/>
              </w:rPr>
            </w:pPr>
            <w:r>
              <w:rPr>
                <w:color w:val="000000"/>
              </w:rPr>
              <w:t xml:space="preserve">Follow up on plans made by Jacobus &amp; team. </w:t>
            </w:r>
          </w:p>
          <w:p w14:paraId="62F720B0" w14:textId="77777777" w:rsidR="00A66683" w:rsidRDefault="00A66683" w:rsidP="00E72CD8">
            <w:pPr>
              <w:pStyle w:val="ListParagraph"/>
              <w:numPr>
                <w:ilvl w:val="0"/>
                <w:numId w:val="44"/>
              </w:numPr>
              <w:spacing w:before="100" w:beforeAutospacing="1" w:after="0" w:line="240" w:lineRule="auto"/>
              <w:rPr>
                <w:color w:val="000000"/>
              </w:rPr>
            </w:pPr>
            <w:r>
              <w:rPr>
                <w:color w:val="000000"/>
              </w:rPr>
              <w:t xml:space="preserve">Implement the app. </w:t>
            </w:r>
          </w:p>
          <w:p w14:paraId="3DADF1E7" w14:textId="77777777" w:rsidR="00A66683" w:rsidRDefault="00A66683">
            <w:pPr>
              <w:pStyle w:val="ListParagraph"/>
              <w:spacing w:before="100" w:beforeAutospacing="1"/>
              <w:rPr>
                <w:color w:val="000000"/>
              </w:rPr>
            </w:pPr>
          </w:p>
        </w:tc>
        <w:tc>
          <w:tcPr>
            <w:tcW w:w="1877" w:type="dxa"/>
            <w:tcBorders>
              <w:top w:val="single" w:sz="4" w:space="0" w:color="000000"/>
              <w:left w:val="single" w:sz="4" w:space="0" w:color="000000"/>
              <w:bottom w:val="single" w:sz="4" w:space="0" w:color="000000"/>
              <w:right w:val="single" w:sz="4" w:space="0" w:color="000000"/>
            </w:tcBorders>
            <w:hideMark/>
          </w:tcPr>
          <w:p w14:paraId="55260F52" w14:textId="77777777" w:rsidR="00A66683" w:rsidRDefault="00A66683">
            <w:pPr>
              <w:rPr>
                <w:color w:val="000000"/>
              </w:rPr>
            </w:pPr>
            <w:r>
              <w:rPr>
                <w:color w:val="000000"/>
              </w:rPr>
              <w:t>Jacobus and team.</w:t>
            </w:r>
          </w:p>
          <w:p w14:paraId="3026A5EA" w14:textId="77777777" w:rsidR="00A66683" w:rsidRDefault="00A66683">
            <w:pPr>
              <w:rPr>
                <w:color w:val="000000"/>
              </w:rPr>
            </w:pPr>
            <w:r>
              <w:rPr>
                <w:color w:val="000000"/>
              </w:rPr>
              <w:t xml:space="preserve">Hatfield CID. </w:t>
            </w:r>
          </w:p>
        </w:tc>
        <w:tc>
          <w:tcPr>
            <w:tcW w:w="2008" w:type="dxa"/>
            <w:tcBorders>
              <w:top w:val="single" w:sz="4" w:space="0" w:color="000000"/>
              <w:left w:val="single" w:sz="4" w:space="0" w:color="000000"/>
              <w:bottom w:val="single" w:sz="4" w:space="0" w:color="000000"/>
              <w:right w:val="single" w:sz="4" w:space="0" w:color="000000"/>
            </w:tcBorders>
          </w:tcPr>
          <w:p w14:paraId="55B7D5C7" w14:textId="77777777" w:rsidR="00A66683" w:rsidRDefault="00A66683">
            <w:pPr>
              <w:ind w:left="720" w:hanging="720"/>
              <w:jc w:val="both"/>
              <w:rPr>
                <w:color w:val="000000"/>
              </w:rPr>
            </w:pPr>
          </w:p>
        </w:tc>
        <w:tc>
          <w:tcPr>
            <w:tcW w:w="1701" w:type="dxa"/>
            <w:tcBorders>
              <w:top w:val="single" w:sz="4" w:space="0" w:color="000000"/>
              <w:left w:val="single" w:sz="4" w:space="0" w:color="000000"/>
              <w:bottom w:val="single" w:sz="4" w:space="0" w:color="000000"/>
              <w:right w:val="single" w:sz="4" w:space="0" w:color="000000"/>
            </w:tcBorders>
            <w:hideMark/>
          </w:tcPr>
          <w:p w14:paraId="08910FFC" w14:textId="77777777" w:rsidR="00A66683" w:rsidRDefault="00A66683">
            <w:pPr>
              <w:jc w:val="both"/>
            </w:pPr>
            <w:r>
              <w:t xml:space="preserve">The launch and success of this application for the upcoming year  </w:t>
            </w:r>
          </w:p>
        </w:tc>
        <w:tc>
          <w:tcPr>
            <w:tcW w:w="1701" w:type="dxa"/>
            <w:tcBorders>
              <w:top w:val="single" w:sz="4" w:space="0" w:color="000000"/>
              <w:left w:val="single" w:sz="4" w:space="0" w:color="000000"/>
              <w:bottom w:val="single" w:sz="4" w:space="0" w:color="000000"/>
              <w:right w:val="single" w:sz="4" w:space="0" w:color="000000"/>
            </w:tcBorders>
            <w:hideMark/>
          </w:tcPr>
          <w:p w14:paraId="401EDE1C" w14:textId="77777777" w:rsidR="00A66683" w:rsidRDefault="00A66683">
            <w:r>
              <w:t xml:space="preserve">Green Route App: </w:t>
            </w:r>
          </w:p>
          <w:p w14:paraId="7B3BAE69" w14:textId="77777777" w:rsidR="00A66683" w:rsidRDefault="00A66683">
            <w:r>
              <w:t xml:space="preserve">TBC </w:t>
            </w:r>
          </w:p>
        </w:tc>
      </w:tr>
      <w:tr w:rsidR="00A66683" w14:paraId="6128A9B7" w14:textId="77777777" w:rsidTr="00A66683">
        <w:tc>
          <w:tcPr>
            <w:tcW w:w="1555" w:type="dxa"/>
            <w:tcBorders>
              <w:top w:val="single" w:sz="4" w:space="0" w:color="000000"/>
              <w:left w:val="single" w:sz="4" w:space="0" w:color="000000"/>
              <w:bottom w:val="single" w:sz="4" w:space="0" w:color="000000"/>
              <w:right w:val="single" w:sz="4" w:space="0" w:color="000000"/>
            </w:tcBorders>
            <w:shd w:val="clear" w:color="auto" w:fill="D9D9D9"/>
            <w:hideMark/>
          </w:tcPr>
          <w:p w14:paraId="5C28ADA0" w14:textId="77777777" w:rsidR="00A66683" w:rsidRDefault="00A66683">
            <w:pPr>
              <w:rPr>
                <w:b/>
              </w:rPr>
            </w:pPr>
            <w:r>
              <w:rPr>
                <w:b/>
              </w:rPr>
              <w:t xml:space="preserve">Creating a safer environment: security guards </w:t>
            </w:r>
          </w:p>
        </w:tc>
        <w:tc>
          <w:tcPr>
            <w:tcW w:w="1374" w:type="dxa"/>
            <w:tcBorders>
              <w:top w:val="single" w:sz="4" w:space="0" w:color="000000"/>
              <w:left w:val="single" w:sz="4" w:space="0" w:color="000000"/>
              <w:bottom w:val="single" w:sz="4" w:space="0" w:color="000000"/>
              <w:right w:val="single" w:sz="4" w:space="0" w:color="000000"/>
            </w:tcBorders>
            <w:hideMark/>
          </w:tcPr>
          <w:p w14:paraId="1F99C3AB" w14:textId="77777777" w:rsidR="00A66683" w:rsidRDefault="00A66683">
            <w:r>
              <w:t xml:space="preserve">Security visibility &amp; productivity in and around campus </w:t>
            </w:r>
          </w:p>
        </w:tc>
        <w:tc>
          <w:tcPr>
            <w:tcW w:w="2028" w:type="dxa"/>
            <w:tcBorders>
              <w:top w:val="single" w:sz="4" w:space="0" w:color="000000"/>
              <w:left w:val="single" w:sz="4" w:space="0" w:color="000000"/>
              <w:bottom w:val="single" w:sz="4" w:space="0" w:color="000000"/>
              <w:right w:val="single" w:sz="4" w:space="0" w:color="000000"/>
            </w:tcBorders>
            <w:hideMark/>
          </w:tcPr>
          <w:p w14:paraId="68F44A37" w14:textId="77777777" w:rsidR="00A66683" w:rsidRDefault="00A66683">
            <w:r>
              <w:t>Extending the green route as well as security visibility (</w:t>
            </w:r>
            <w:r>
              <w:rPr>
                <w:b/>
              </w:rPr>
              <w:t>especially necessary during lockdown period as less students are in the Hatfield area)</w:t>
            </w:r>
          </w:p>
        </w:tc>
        <w:tc>
          <w:tcPr>
            <w:tcW w:w="2493" w:type="dxa"/>
            <w:tcBorders>
              <w:top w:val="single" w:sz="4" w:space="0" w:color="000000"/>
              <w:left w:val="single" w:sz="4" w:space="0" w:color="000000"/>
              <w:bottom w:val="single" w:sz="4" w:space="0" w:color="000000"/>
              <w:right w:val="single" w:sz="4" w:space="0" w:color="000000"/>
            </w:tcBorders>
            <w:hideMark/>
          </w:tcPr>
          <w:p w14:paraId="7ED00AAD" w14:textId="77777777" w:rsidR="00A66683" w:rsidRDefault="00A66683">
            <w:pPr>
              <w:rPr>
                <w:color w:val="000000"/>
              </w:rPr>
            </w:pPr>
            <w:r>
              <w:rPr>
                <w:color w:val="000000"/>
              </w:rPr>
              <w:t xml:space="preserve">Green Route: </w:t>
            </w:r>
          </w:p>
          <w:p w14:paraId="0E3681DE" w14:textId="77777777" w:rsidR="00A66683" w:rsidRDefault="00A66683" w:rsidP="00E72CD8">
            <w:pPr>
              <w:pStyle w:val="ListParagraph"/>
              <w:numPr>
                <w:ilvl w:val="0"/>
                <w:numId w:val="45"/>
              </w:numPr>
              <w:spacing w:after="0" w:line="240" w:lineRule="auto"/>
              <w:ind w:left="357" w:firstLine="0"/>
              <w:rPr>
                <w:color w:val="000000"/>
              </w:rPr>
            </w:pPr>
            <w:r>
              <w:rPr>
                <w:color w:val="000000"/>
              </w:rPr>
              <w:t xml:space="preserve">Make students (especially first years) aware of the green route and its use. </w:t>
            </w:r>
          </w:p>
          <w:p w14:paraId="5C20CE3B" w14:textId="77777777" w:rsidR="00A66683" w:rsidRDefault="00A66683" w:rsidP="00E72CD8">
            <w:pPr>
              <w:pStyle w:val="ListParagraph"/>
              <w:numPr>
                <w:ilvl w:val="0"/>
                <w:numId w:val="45"/>
              </w:numPr>
              <w:spacing w:after="0" w:line="240" w:lineRule="auto"/>
              <w:ind w:left="357" w:firstLine="0"/>
              <w:rPr>
                <w:color w:val="000000"/>
              </w:rPr>
            </w:pPr>
            <w:r>
              <w:rPr>
                <w:color w:val="000000"/>
              </w:rPr>
              <w:t xml:space="preserve">Extend the green route by at least 2,5km into the </w:t>
            </w:r>
            <w:r>
              <w:rPr>
                <w:color w:val="000000"/>
              </w:rPr>
              <w:lastRenderedPageBreak/>
              <w:t xml:space="preserve">following streets: </w:t>
            </w:r>
            <w:proofErr w:type="spellStart"/>
            <w:r>
              <w:rPr>
                <w:color w:val="000000"/>
              </w:rPr>
              <w:t>Lunnon</w:t>
            </w:r>
            <w:proofErr w:type="spellEnd"/>
            <w:r>
              <w:rPr>
                <w:color w:val="000000"/>
              </w:rPr>
              <w:t xml:space="preserve">; Roper; South; Duxbury. </w:t>
            </w:r>
          </w:p>
          <w:p w14:paraId="71948A31" w14:textId="77777777" w:rsidR="00A66683" w:rsidRDefault="00A66683" w:rsidP="00E72CD8">
            <w:pPr>
              <w:pStyle w:val="ListParagraph"/>
              <w:numPr>
                <w:ilvl w:val="0"/>
                <w:numId w:val="45"/>
              </w:numPr>
              <w:spacing w:after="0" w:line="240" w:lineRule="auto"/>
              <w:ind w:left="357" w:firstLine="0"/>
              <w:rPr>
                <w:color w:val="000000"/>
              </w:rPr>
            </w:pPr>
            <w:r>
              <w:rPr>
                <w:color w:val="000000"/>
              </w:rPr>
              <w:t xml:space="preserve">All of which should be communicated on green route app.  </w:t>
            </w:r>
          </w:p>
          <w:p w14:paraId="6A86750E" w14:textId="77777777" w:rsidR="00A66683" w:rsidRDefault="00A66683">
            <w:pPr>
              <w:rPr>
                <w:color w:val="000000"/>
              </w:rPr>
            </w:pPr>
            <w:r>
              <w:rPr>
                <w:color w:val="000000"/>
              </w:rPr>
              <w:t xml:space="preserve">Security Visibility: </w:t>
            </w:r>
          </w:p>
          <w:p w14:paraId="434592A5" w14:textId="77777777" w:rsidR="00A66683" w:rsidRDefault="00A66683" w:rsidP="00E72CD8">
            <w:pPr>
              <w:pStyle w:val="ListParagraph"/>
              <w:numPr>
                <w:ilvl w:val="0"/>
                <w:numId w:val="46"/>
              </w:numPr>
              <w:spacing w:after="0" w:line="240" w:lineRule="auto"/>
              <w:rPr>
                <w:color w:val="000000"/>
              </w:rPr>
            </w:pPr>
            <w:r>
              <w:rPr>
                <w:color w:val="000000"/>
              </w:rPr>
              <w:t xml:space="preserve">addition of more security booths situated by turnstiles (to be used especially after 9pm) </w:t>
            </w:r>
          </w:p>
        </w:tc>
        <w:tc>
          <w:tcPr>
            <w:tcW w:w="1877" w:type="dxa"/>
            <w:tcBorders>
              <w:top w:val="single" w:sz="4" w:space="0" w:color="000000"/>
              <w:left w:val="single" w:sz="4" w:space="0" w:color="000000"/>
              <w:bottom w:val="single" w:sz="4" w:space="0" w:color="000000"/>
              <w:right w:val="single" w:sz="4" w:space="0" w:color="000000"/>
            </w:tcBorders>
            <w:hideMark/>
          </w:tcPr>
          <w:p w14:paraId="5F17A7BF" w14:textId="77777777" w:rsidR="00A66683" w:rsidRDefault="00A66683">
            <w:pPr>
              <w:rPr>
                <w:color w:val="000000"/>
              </w:rPr>
            </w:pPr>
            <w:r>
              <w:rPr>
                <w:color w:val="000000"/>
              </w:rPr>
              <w:lastRenderedPageBreak/>
              <w:t xml:space="preserve">Dept. of Security Services. </w:t>
            </w:r>
          </w:p>
        </w:tc>
        <w:tc>
          <w:tcPr>
            <w:tcW w:w="2008" w:type="dxa"/>
            <w:tcBorders>
              <w:top w:val="single" w:sz="4" w:space="0" w:color="000000"/>
              <w:left w:val="single" w:sz="4" w:space="0" w:color="000000"/>
              <w:bottom w:val="single" w:sz="4" w:space="0" w:color="000000"/>
              <w:right w:val="single" w:sz="4" w:space="0" w:color="000000"/>
            </w:tcBorders>
            <w:hideMark/>
          </w:tcPr>
          <w:p w14:paraId="298B2221" w14:textId="77777777" w:rsidR="00A66683" w:rsidRDefault="00A66683">
            <w:pPr>
              <w:rPr>
                <w:color w:val="000000"/>
              </w:rPr>
            </w:pPr>
            <w:r>
              <w:rPr>
                <w:color w:val="000000"/>
              </w:rPr>
              <w:t xml:space="preserve">Additional security officers for after hours. </w:t>
            </w:r>
          </w:p>
          <w:p w14:paraId="59A91A5D" w14:textId="77777777" w:rsidR="00A66683" w:rsidRDefault="00A66683">
            <w:pPr>
              <w:rPr>
                <w:color w:val="000000"/>
              </w:rPr>
            </w:pPr>
            <w:r>
              <w:rPr>
                <w:color w:val="000000"/>
              </w:rPr>
              <w:t xml:space="preserve">Security booths. </w:t>
            </w:r>
          </w:p>
        </w:tc>
        <w:tc>
          <w:tcPr>
            <w:tcW w:w="1701" w:type="dxa"/>
            <w:tcBorders>
              <w:top w:val="single" w:sz="4" w:space="0" w:color="000000"/>
              <w:left w:val="single" w:sz="4" w:space="0" w:color="000000"/>
              <w:bottom w:val="single" w:sz="4" w:space="0" w:color="000000"/>
              <w:right w:val="single" w:sz="4" w:space="0" w:color="000000"/>
            </w:tcBorders>
          </w:tcPr>
          <w:p w14:paraId="47653B79" w14:textId="77777777" w:rsidR="00A66683" w:rsidRDefault="00A66683">
            <w:pPr>
              <w:jc w:val="both"/>
            </w:pPr>
          </w:p>
        </w:tc>
        <w:tc>
          <w:tcPr>
            <w:tcW w:w="1701" w:type="dxa"/>
            <w:tcBorders>
              <w:top w:val="single" w:sz="4" w:space="0" w:color="000000"/>
              <w:left w:val="single" w:sz="4" w:space="0" w:color="000000"/>
              <w:bottom w:val="single" w:sz="4" w:space="0" w:color="000000"/>
              <w:right w:val="single" w:sz="4" w:space="0" w:color="000000"/>
            </w:tcBorders>
            <w:hideMark/>
          </w:tcPr>
          <w:p w14:paraId="11A77B0F" w14:textId="77777777" w:rsidR="00A66683" w:rsidRDefault="00A66683">
            <w:pPr>
              <w:jc w:val="both"/>
            </w:pPr>
            <w:r>
              <w:t>30/05/2020</w:t>
            </w:r>
          </w:p>
        </w:tc>
      </w:tr>
      <w:tr w:rsidR="00A66683" w14:paraId="1F3888E6" w14:textId="77777777" w:rsidTr="00A66683">
        <w:tc>
          <w:tcPr>
            <w:tcW w:w="1555" w:type="dxa"/>
            <w:tcBorders>
              <w:top w:val="single" w:sz="4" w:space="0" w:color="000000"/>
              <w:left w:val="single" w:sz="4" w:space="0" w:color="000000"/>
              <w:bottom w:val="single" w:sz="4" w:space="0" w:color="000000"/>
              <w:right w:val="single" w:sz="4" w:space="0" w:color="000000"/>
            </w:tcBorders>
            <w:shd w:val="clear" w:color="auto" w:fill="D9D9D9"/>
            <w:hideMark/>
          </w:tcPr>
          <w:p w14:paraId="7003C551" w14:textId="77777777" w:rsidR="00A66683" w:rsidRDefault="00A66683">
            <w:pPr>
              <w:rPr>
                <w:b/>
              </w:rPr>
            </w:pPr>
            <w:r>
              <w:rPr>
                <w:b/>
              </w:rPr>
              <w:t xml:space="preserve">Creating a safer environment: community forum  </w:t>
            </w:r>
          </w:p>
        </w:tc>
        <w:tc>
          <w:tcPr>
            <w:tcW w:w="1374" w:type="dxa"/>
            <w:tcBorders>
              <w:top w:val="single" w:sz="4" w:space="0" w:color="000000"/>
              <w:left w:val="single" w:sz="4" w:space="0" w:color="000000"/>
              <w:bottom w:val="single" w:sz="4" w:space="0" w:color="000000"/>
              <w:right w:val="single" w:sz="4" w:space="0" w:color="000000"/>
            </w:tcBorders>
            <w:hideMark/>
          </w:tcPr>
          <w:p w14:paraId="5BB5AD95" w14:textId="77777777" w:rsidR="00A66683" w:rsidRDefault="00A66683">
            <w:r>
              <w:t xml:space="preserve">Greater awareness and involvement in crime related issues in/around campus </w:t>
            </w:r>
          </w:p>
        </w:tc>
        <w:tc>
          <w:tcPr>
            <w:tcW w:w="2028" w:type="dxa"/>
            <w:tcBorders>
              <w:top w:val="single" w:sz="4" w:space="0" w:color="000000"/>
              <w:left w:val="single" w:sz="4" w:space="0" w:color="000000"/>
              <w:bottom w:val="single" w:sz="4" w:space="0" w:color="000000"/>
              <w:right w:val="single" w:sz="4" w:space="0" w:color="000000"/>
            </w:tcBorders>
            <w:hideMark/>
          </w:tcPr>
          <w:p w14:paraId="63D12264" w14:textId="77777777" w:rsidR="00A66683" w:rsidRDefault="00A66683">
            <w:r>
              <w:t>The joining and creating of security forums in order to stay informed and proactively combat crime.</w:t>
            </w:r>
          </w:p>
        </w:tc>
        <w:tc>
          <w:tcPr>
            <w:tcW w:w="2493" w:type="dxa"/>
            <w:tcBorders>
              <w:top w:val="single" w:sz="4" w:space="0" w:color="000000"/>
              <w:left w:val="single" w:sz="4" w:space="0" w:color="000000"/>
              <w:bottom w:val="single" w:sz="4" w:space="0" w:color="000000"/>
              <w:right w:val="single" w:sz="4" w:space="0" w:color="000000"/>
            </w:tcBorders>
            <w:hideMark/>
          </w:tcPr>
          <w:p w14:paraId="69213A6E" w14:textId="77777777" w:rsidR="00A66683" w:rsidRDefault="00A66683" w:rsidP="00E72CD8">
            <w:pPr>
              <w:pStyle w:val="ListParagraph"/>
              <w:numPr>
                <w:ilvl w:val="0"/>
                <w:numId w:val="46"/>
              </w:numPr>
              <w:spacing w:after="0" w:line="240" w:lineRule="auto"/>
              <w:rPr>
                <w:color w:val="000000"/>
              </w:rPr>
            </w:pPr>
            <w:r>
              <w:rPr>
                <w:color w:val="000000"/>
              </w:rPr>
              <w:t xml:space="preserve">Get as many students/organisations to join the existing community forum in order to take part in proactive crime watch and night surveillance </w:t>
            </w:r>
          </w:p>
          <w:p w14:paraId="3ACB8193" w14:textId="77777777" w:rsidR="00A66683" w:rsidRDefault="00A66683" w:rsidP="00E72CD8">
            <w:pPr>
              <w:pStyle w:val="ListParagraph"/>
              <w:numPr>
                <w:ilvl w:val="0"/>
                <w:numId w:val="46"/>
              </w:numPr>
              <w:spacing w:after="0" w:line="240" w:lineRule="auto"/>
              <w:rPr>
                <w:color w:val="000000"/>
              </w:rPr>
            </w:pPr>
            <w:r>
              <w:rPr>
                <w:color w:val="000000"/>
              </w:rPr>
              <w:t xml:space="preserve">Create a forum specifically for private accommodation in order to stay in the loop and combat student issues outside of UP residences.  </w:t>
            </w:r>
          </w:p>
        </w:tc>
        <w:tc>
          <w:tcPr>
            <w:tcW w:w="1877" w:type="dxa"/>
            <w:tcBorders>
              <w:top w:val="single" w:sz="4" w:space="0" w:color="000000"/>
              <w:left w:val="single" w:sz="4" w:space="0" w:color="000000"/>
              <w:bottom w:val="single" w:sz="4" w:space="0" w:color="000000"/>
              <w:right w:val="single" w:sz="4" w:space="0" w:color="000000"/>
            </w:tcBorders>
            <w:hideMark/>
          </w:tcPr>
          <w:p w14:paraId="2C36C8A8" w14:textId="77777777" w:rsidR="00A66683" w:rsidRDefault="00A66683">
            <w:pPr>
              <w:rPr>
                <w:color w:val="000000"/>
              </w:rPr>
            </w:pPr>
            <w:r>
              <w:rPr>
                <w:color w:val="000000"/>
              </w:rPr>
              <w:t xml:space="preserve">SRC office of Facilities. </w:t>
            </w:r>
          </w:p>
          <w:p w14:paraId="4CBCB038" w14:textId="77777777" w:rsidR="00A66683" w:rsidRDefault="00A66683">
            <w:pPr>
              <w:rPr>
                <w:color w:val="000000"/>
              </w:rPr>
            </w:pPr>
            <w:r>
              <w:rPr>
                <w:color w:val="000000"/>
              </w:rPr>
              <w:t xml:space="preserve">Hatfield CID &amp; Brooklyn SAPS. </w:t>
            </w:r>
          </w:p>
          <w:p w14:paraId="7DC1305A" w14:textId="77777777" w:rsidR="00A66683" w:rsidRDefault="00A66683">
            <w:pPr>
              <w:rPr>
                <w:color w:val="000000"/>
              </w:rPr>
            </w:pPr>
            <w:r>
              <w:rPr>
                <w:color w:val="000000"/>
              </w:rPr>
              <w:t xml:space="preserve">Private Accommodation with special mention to </w:t>
            </w:r>
            <w:r>
              <w:rPr>
                <w:i/>
                <w:color w:val="000000"/>
              </w:rPr>
              <w:t>Elim Church.</w:t>
            </w:r>
          </w:p>
        </w:tc>
        <w:tc>
          <w:tcPr>
            <w:tcW w:w="2008" w:type="dxa"/>
            <w:tcBorders>
              <w:top w:val="single" w:sz="4" w:space="0" w:color="000000"/>
              <w:left w:val="single" w:sz="4" w:space="0" w:color="000000"/>
              <w:bottom w:val="single" w:sz="4" w:space="0" w:color="000000"/>
              <w:right w:val="single" w:sz="4" w:space="0" w:color="000000"/>
            </w:tcBorders>
            <w:hideMark/>
          </w:tcPr>
          <w:p w14:paraId="7768EEFE" w14:textId="77777777" w:rsidR="00A66683" w:rsidRDefault="00A66683">
            <w:pPr>
              <w:rPr>
                <w:color w:val="000000"/>
              </w:rPr>
            </w:pPr>
            <w:r>
              <w:rPr>
                <w:color w:val="000000"/>
              </w:rPr>
              <w:t xml:space="preserve">Open channels of communication. </w:t>
            </w:r>
          </w:p>
          <w:p w14:paraId="0FA581AF" w14:textId="77777777" w:rsidR="00A66683" w:rsidRDefault="00A66683">
            <w:pPr>
              <w:rPr>
                <w:color w:val="000000"/>
              </w:rPr>
            </w:pPr>
            <w:r>
              <w:rPr>
                <w:color w:val="000000"/>
              </w:rPr>
              <w:t>WhatsApp groups.</w:t>
            </w:r>
          </w:p>
        </w:tc>
        <w:tc>
          <w:tcPr>
            <w:tcW w:w="1701" w:type="dxa"/>
            <w:tcBorders>
              <w:top w:val="single" w:sz="4" w:space="0" w:color="000000"/>
              <w:left w:val="single" w:sz="4" w:space="0" w:color="000000"/>
              <w:bottom w:val="single" w:sz="4" w:space="0" w:color="000000"/>
              <w:right w:val="single" w:sz="4" w:space="0" w:color="000000"/>
            </w:tcBorders>
          </w:tcPr>
          <w:p w14:paraId="5B6CD058" w14:textId="77777777" w:rsidR="00A66683" w:rsidRDefault="00A66683">
            <w:pPr>
              <w:jc w:val="both"/>
            </w:pPr>
          </w:p>
        </w:tc>
        <w:tc>
          <w:tcPr>
            <w:tcW w:w="1701" w:type="dxa"/>
            <w:tcBorders>
              <w:top w:val="single" w:sz="4" w:space="0" w:color="000000"/>
              <w:left w:val="single" w:sz="4" w:space="0" w:color="000000"/>
              <w:bottom w:val="single" w:sz="4" w:space="0" w:color="000000"/>
              <w:right w:val="single" w:sz="4" w:space="0" w:color="000000"/>
            </w:tcBorders>
            <w:hideMark/>
          </w:tcPr>
          <w:p w14:paraId="78819B87" w14:textId="77777777" w:rsidR="00A66683" w:rsidRDefault="00A66683">
            <w:pPr>
              <w:jc w:val="both"/>
            </w:pPr>
            <w:r>
              <w:t xml:space="preserve">Throughout. </w:t>
            </w:r>
          </w:p>
        </w:tc>
      </w:tr>
      <w:tr w:rsidR="00A66683" w14:paraId="00229448" w14:textId="77777777" w:rsidTr="00A66683">
        <w:tc>
          <w:tcPr>
            <w:tcW w:w="1555" w:type="dxa"/>
            <w:tcBorders>
              <w:top w:val="single" w:sz="4" w:space="0" w:color="000000"/>
              <w:left w:val="single" w:sz="4" w:space="0" w:color="000000"/>
              <w:bottom w:val="single" w:sz="4" w:space="0" w:color="000000"/>
              <w:right w:val="single" w:sz="4" w:space="0" w:color="000000"/>
            </w:tcBorders>
            <w:shd w:val="clear" w:color="auto" w:fill="D9D9D9"/>
          </w:tcPr>
          <w:p w14:paraId="56E8A6F6" w14:textId="77777777" w:rsidR="00A66683" w:rsidRDefault="00A66683">
            <w:pPr>
              <w:rPr>
                <w:b/>
              </w:rPr>
            </w:pPr>
            <w:r>
              <w:rPr>
                <w:b/>
              </w:rPr>
              <w:lastRenderedPageBreak/>
              <w:t xml:space="preserve">Load Shedding precautionary measures  </w:t>
            </w:r>
          </w:p>
          <w:p w14:paraId="365A092E" w14:textId="77777777" w:rsidR="00A66683" w:rsidRDefault="00A66683">
            <w:pPr>
              <w:rPr>
                <w:b/>
              </w:rPr>
            </w:pPr>
          </w:p>
          <w:p w14:paraId="371EED13" w14:textId="77777777" w:rsidR="00A66683" w:rsidRDefault="00A66683">
            <w:pPr>
              <w:rPr>
                <w:b/>
              </w:rPr>
            </w:pPr>
            <w:r>
              <w:rPr>
                <w:b/>
              </w:rPr>
              <w:t>(to follow through for 2021)</w:t>
            </w:r>
          </w:p>
        </w:tc>
        <w:tc>
          <w:tcPr>
            <w:tcW w:w="1374" w:type="dxa"/>
            <w:tcBorders>
              <w:top w:val="single" w:sz="4" w:space="0" w:color="000000"/>
              <w:left w:val="single" w:sz="4" w:space="0" w:color="000000"/>
              <w:bottom w:val="single" w:sz="4" w:space="0" w:color="000000"/>
              <w:right w:val="single" w:sz="4" w:space="0" w:color="000000"/>
            </w:tcBorders>
          </w:tcPr>
          <w:p w14:paraId="3879B0B1" w14:textId="77777777" w:rsidR="00A66683" w:rsidRDefault="00A66683"/>
        </w:tc>
        <w:tc>
          <w:tcPr>
            <w:tcW w:w="2028" w:type="dxa"/>
            <w:tcBorders>
              <w:top w:val="single" w:sz="4" w:space="0" w:color="000000"/>
              <w:left w:val="single" w:sz="4" w:space="0" w:color="000000"/>
              <w:bottom w:val="single" w:sz="4" w:space="0" w:color="000000"/>
              <w:right w:val="single" w:sz="4" w:space="0" w:color="000000"/>
            </w:tcBorders>
            <w:hideMark/>
          </w:tcPr>
          <w:p w14:paraId="2F7C5862" w14:textId="77777777" w:rsidR="00A66683" w:rsidRDefault="00A66683">
            <w:r>
              <w:t>To ensure that safety of students is not compromised during the hours of load shedding. (this refers to the outside areas not run by generators)</w:t>
            </w:r>
          </w:p>
        </w:tc>
        <w:tc>
          <w:tcPr>
            <w:tcW w:w="2493" w:type="dxa"/>
            <w:tcBorders>
              <w:top w:val="single" w:sz="4" w:space="0" w:color="000000"/>
              <w:left w:val="single" w:sz="4" w:space="0" w:color="000000"/>
              <w:bottom w:val="single" w:sz="4" w:space="0" w:color="000000"/>
              <w:right w:val="single" w:sz="4" w:space="0" w:color="000000"/>
            </w:tcBorders>
            <w:hideMark/>
          </w:tcPr>
          <w:p w14:paraId="50577886" w14:textId="77777777" w:rsidR="00A66683" w:rsidRDefault="00A66683" w:rsidP="00E72CD8">
            <w:pPr>
              <w:pStyle w:val="ListParagraph"/>
              <w:numPr>
                <w:ilvl w:val="0"/>
                <w:numId w:val="47"/>
              </w:numPr>
              <w:spacing w:after="0" w:line="240" w:lineRule="auto"/>
              <w:rPr>
                <w:color w:val="000000"/>
              </w:rPr>
            </w:pPr>
            <w:r>
              <w:rPr>
                <w:color w:val="000000"/>
              </w:rPr>
              <w:t xml:space="preserve">Highlight key walkway paths that are used after normal campus hours. </w:t>
            </w:r>
          </w:p>
          <w:p w14:paraId="46B78D1D" w14:textId="77777777" w:rsidR="00A66683" w:rsidRDefault="00A66683" w:rsidP="00E72CD8">
            <w:pPr>
              <w:pStyle w:val="ListParagraph"/>
              <w:numPr>
                <w:ilvl w:val="0"/>
                <w:numId w:val="47"/>
              </w:numPr>
              <w:spacing w:after="0" w:line="240" w:lineRule="auto"/>
              <w:rPr>
                <w:color w:val="000000"/>
              </w:rPr>
            </w:pPr>
            <w:r>
              <w:rPr>
                <w:color w:val="000000"/>
              </w:rPr>
              <w:t xml:space="preserve">Find the best suppliers. </w:t>
            </w:r>
          </w:p>
          <w:p w14:paraId="0AAD629C" w14:textId="77777777" w:rsidR="00A66683" w:rsidRDefault="00A66683" w:rsidP="00E72CD8">
            <w:pPr>
              <w:pStyle w:val="ListParagraph"/>
              <w:numPr>
                <w:ilvl w:val="0"/>
                <w:numId w:val="47"/>
              </w:numPr>
              <w:spacing w:after="0" w:line="240" w:lineRule="auto"/>
              <w:rPr>
                <w:color w:val="000000"/>
              </w:rPr>
            </w:pPr>
            <w:r>
              <w:rPr>
                <w:color w:val="000000"/>
              </w:rPr>
              <w:t xml:space="preserve">install solar powered lights around these walkways so students do not have to walk in the dark to/from the library </w:t>
            </w:r>
          </w:p>
        </w:tc>
        <w:tc>
          <w:tcPr>
            <w:tcW w:w="1877" w:type="dxa"/>
            <w:tcBorders>
              <w:top w:val="single" w:sz="4" w:space="0" w:color="000000"/>
              <w:left w:val="single" w:sz="4" w:space="0" w:color="000000"/>
              <w:bottom w:val="single" w:sz="4" w:space="0" w:color="000000"/>
              <w:right w:val="single" w:sz="4" w:space="0" w:color="000000"/>
            </w:tcBorders>
            <w:hideMark/>
          </w:tcPr>
          <w:p w14:paraId="38ACC2AE" w14:textId="77777777" w:rsidR="00A66683" w:rsidRDefault="00A66683">
            <w:pPr>
              <w:rPr>
                <w:color w:val="000000"/>
              </w:rPr>
            </w:pPr>
            <w:r>
              <w:rPr>
                <w:color w:val="000000"/>
              </w:rPr>
              <w:t>Dept. of Facilities.</w:t>
            </w:r>
          </w:p>
          <w:p w14:paraId="56B5560A" w14:textId="77777777" w:rsidR="00A66683" w:rsidRDefault="00A66683">
            <w:pPr>
              <w:rPr>
                <w:color w:val="000000"/>
              </w:rPr>
            </w:pPr>
            <w:r>
              <w:rPr>
                <w:color w:val="000000"/>
              </w:rPr>
              <w:t xml:space="preserve">SRC office of Facilities. </w:t>
            </w:r>
          </w:p>
          <w:p w14:paraId="05B2ACC1" w14:textId="77777777" w:rsidR="00A66683" w:rsidRDefault="00A66683">
            <w:pPr>
              <w:rPr>
                <w:color w:val="000000"/>
              </w:rPr>
            </w:pPr>
            <w:r>
              <w:rPr>
                <w:color w:val="000000"/>
              </w:rPr>
              <w:t xml:space="preserve">Outsourced lighting company. </w:t>
            </w:r>
          </w:p>
        </w:tc>
        <w:tc>
          <w:tcPr>
            <w:tcW w:w="2008" w:type="dxa"/>
            <w:tcBorders>
              <w:top w:val="single" w:sz="4" w:space="0" w:color="000000"/>
              <w:left w:val="single" w:sz="4" w:space="0" w:color="000000"/>
              <w:bottom w:val="single" w:sz="4" w:space="0" w:color="000000"/>
              <w:right w:val="single" w:sz="4" w:space="0" w:color="000000"/>
            </w:tcBorders>
            <w:hideMark/>
          </w:tcPr>
          <w:p w14:paraId="329A29E7" w14:textId="77777777" w:rsidR="00A66683" w:rsidRDefault="00A66683">
            <w:pPr>
              <w:rPr>
                <w:color w:val="000000"/>
              </w:rPr>
            </w:pPr>
            <w:r>
              <w:rPr>
                <w:color w:val="000000"/>
              </w:rPr>
              <w:t>Solar powered lamps</w:t>
            </w:r>
          </w:p>
        </w:tc>
        <w:tc>
          <w:tcPr>
            <w:tcW w:w="1701" w:type="dxa"/>
            <w:tcBorders>
              <w:top w:val="single" w:sz="4" w:space="0" w:color="000000"/>
              <w:left w:val="single" w:sz="4" w:space="0" w:color="000000"/>
              <w:bottom w:val="single" w:sz="4" w:space="0" w:color="000000"/>
              <w:right w:val="single" w:sz="4" w:space="0" w:color="000000"/>
            </w:tcBorders>
          </w:tcPr>
          <w:p w14:paraId="5F4648D3" w14:textId="77777777" w:rsidR="00A66683" w:rsidRDefault="00A66683">
            <w:pPr>
              <w:jc w:val="both"/>
            </w:pPr>
          </w:p>
        </w:tc>
        <w:tc>
          <w:tcPr>
            <w:tcW w:w="1701" w:type="dxa"/>
            <w:tcBorders>
              <w:top w:val="single" w:sz="4" w:space="0" w:color="000000"/>
              <w:left w:val="single" w:sz="4" w:space="0" w:color="000000"/>
              <w:bottom w:val="single" w:sz="4" w:space="0" w:color="000000"/>
              <w:right w:val="single" w:sz="4" w:space="0" w:color="000000"/>
            </w:tcBorders>
            <w:hideMark/>
          </w:tcPr>
          <w:p w14:paraId="2664B28D" w14:textId="77777777" w:rsidR="00A66683" w:rsidRDefault="00A66683">
            <w:pPr>
              <w:jc w:val="both"/>
            </w:pPr>
            <w:r>
              <w:t>2021</w:t>
            </w:r>
          </w:p>
        </w:tc>
      </w:tr>
      <w:tr w:rsidR="00A66683" w14:paraId="1831D46E" w14:textId="77777777" w:rsidTr="00A66683">
        <w:tc>
          <w:tcPr>
            <w:tcW w:w="1555" w:type="dxa"/>
            <w:tcBorders>
              <w:top w:val="single" w:sz="4" w:space="0" w:color="000000"/>
              <w:left w:val="single" w:sz="4" w:space="0" w:color="000000"/>
              <w:bottom w:val="single" w:sz="4" w:space="0" w:color="000000"/>
              <w:right w:val="single" w:sz="4" w:space="0" w:color="000000"/>
            </w:tcBorders>
            <w:shd w:val="clear" w:color="auto" w:fill="D9D9D9"/>
          </w:tcPr>
          <w:p w14:paraId="499F4574" w14:textId="77777777" w:rsidR="00A66683" w:rsidRDefault="00A66683">
            <w:pPr>
              <w:rPr>
                <w:b/>
              </w:rPr>
            </w:pPr>
            <w:r>
              <w:rPr>
                <w:b/>
              </w:rPr>
              <w:t xml:space="preserve">Provision for water facilities  </w:t>
            </w:r>
          </w:p>
          <w:p w14:paraId="7E384EED" w14:textId="77777777" w:rsidR="00A66683" w:rsidRDefault="00A66683">
            <w:pPr>
              <w:rPr>
                <w:b/>
              </w:rPr>
            </w:pPr>
          </w:p>
          <w:p w14:paraId="5138D5E1" w14:textId="77777777" w:rsidR="00A66683" w:rsidRDefault="00A66683">
            <w:pPr>
              <w:rPr>
                <w:b/>
              </w:rPr>
            </w:pPr>
            <w:r>
              <w:rPr>
                <w:b/>
              </w:rPr>
              <w:t>(to follow through for 2021)</w:t>
            </w:r>
          </w:p>
        </w:tc>
        <w:tc>
          <w:tcPr>
            <w:tcW w:w="1374" w:type="dxa"/>
            <w:tcBorders>
              <w:top w:val="single" w:sz="4" w:space="0" w:color="000000"/>
              <w:left w:val="single" w:sz="4" w:space="0" w:color="000000"/>
              <w:bottom w:val="single" w:sz="4" w:space="0" w:color="000000"/>
              <w:right w:val="single" w:sz="4" w:space="0" w:color="000000"/>
            </w:tcBorders>
          </w:tcPr>
          <w:p w14:paraId="0C71F547" w14:textId="77777777" w:rsidR="00A66683" w:rsidRDefault="00A66683"/>
        </w:tc>
        <w:tc>
          <w:tcPr>
            <w:tcW w:w="2028" w:type="dxa"/>
            <w:tcBorders>
              <w:top w:val="single" w:sz="4" w:space="0" w:color="000000"/>
              <w:left w:val="single" w:sz="4" w:space="0" w:color="000000"/>
              <w:bottom w:val="single" w:sz="4" w:space="0" w:color="000000"/>
              <w:right w:val="single" w:sz="4" w:space="0" w:color="000000"/>
            </w:tcBorders>
            <w:hideMark/>
          </w:tcPr>
          <w:p w14:paraId="0ADB64C9" w14:textId="77777777" w:rsidR="00A66683" w:rsidRDefault="00A66683">
            <w:r>
              <w:t xml:space="preserve">A memorandum for additional water drinking facilities to be added around campus. </w:t>
            </w:r>
          </w:p>
        </w:tc>
        <w:tc>
          <w:tcPr>
            <w:tcW w:w="2493" w:type="dxa"/>
            <w:tcBorders>
              <w:top w:val="single" w:sz="4" w:space="0" w:color="000000"/>
              <w:left w:val="single" w:sz="4" w:space="0" w:color="000000"/>
              <w:bottom w:val="single" w:sz="4" w:space="0" w:color="000000"/>
              <w:right w:val="single" w:sz="4" w:space="0" w:color="000000"/>
            </w:tcBorders>
            <w:hideMark/>
          </w:tcPr>
          <w:p w14:paraId="1DB62B25" w14:textId="77777777" w:rsidR="00A66683" w:rsidRDefault="00A66683" w:rsidP="00E72CD8">
            <w:pPr>
              <w:pStyle w:val="ListParagraph"/>
              <w:numPr>
                <w:ilvl w:val="0"/>
                <w:numId w:val="47"/>
              </w:numPr>
              <w:spacing w:after="0" w:line="240" w:lineRule="auto"/>
              <w:rPr>
                <w:color w:val="000000"/>
              </w:rPr>
            </w:pPr>
            <w:r>
              <w:rPr>
                <w:color w:val="000000"/>
              </w:rPr>
              <w:t xml:space="preserve">Identify key areas in which these facilities may be lacking and should be placed. </w:t>
            </w:r>
          </w:p>
          <w:p w14:paraId="70A1DFCA" w14:textId="77777777" w:rsidR="00A66683" w:rsidRDefault="00A66683" w:rsidP="00E72CD8">
            <w:pPr>
              <w:pStyle w:val="ListParagraph"/>
              <w:numPr>
                <w:ilvl w:val="0"/>
                <w:numId w:val="47"/>
              </w:numPr>
              <w:spacing w:after="0" w:line="240" w:lineRule="auto"/>
              <w:rPr>
                <w:color w:val="000000"/>
              </w:rPr>
            </w:pPr>
            <w:r>
              <w:rPr>
                <w:color w:val="000000"/>
              </w:rPr>
              <w:t xml:space="preserve">Add extra drinking taps in these areas. </w:t>
            </w:r>
          </w:p>
        </w:tc>
        <w:tc>
          <w:tcPr>
            <w:tcW w:w="1877" w:type="dxa"/>
            <w:tcBorders>
              <w:top w:val="single" w:sz="4" w:space="0" w:color="000000"/>
              <w:left w:val="single" w:sz="4" w:space="0" w:color="000000"/>
              <w:bottom w:val="single" w:sz="4" w:space="0" w:color="000000"/>
              <w:right w:val="single" w:sz="4" w:space="0" w:color="000000"/>
            </w:tcBorders>
            <w:hideMark/>
          </w:tcPr>
          <w:p w14:paraId="0D132ED0" w14:textId="77777777" w:rsidR="00A66683" w:rsidRDefault="00A66683">
            <w:pPr>
              <w:rPr>
                <w:color w:val="000000"/>
              </w:rPr>
            </w:pPr>
            <w:r>
              <w:rPr>
                <w:color w:val="000000"/>
              </w:rPr>
              <w:t xml:space="preserve">Dept. of Facilities </w:t>
            </w:r>
          </w:p>
        </w:tc>
        <w:tc>
          <w:tcPr>
            <w:tcW w:w="2008" w:type="dxa"/>
            <w:tcBorders>
              <w:top w:val="single" w:sz="4" w:space="0" w:color="000000"/>
              <w:left w:val="single" w:sz="4" w:space="0" w:color="000000"/>
              <w:bottom w:val="single" w:sz="4" w:space="0" w:color="000000"/>
              <w:right w:val="single" w:sz="4" w:space="0" w:color="000000"/>
            </w:tcBorders>
            <w:hideMark/>
          </w:tcPr>
          <w:p w14:paraId="33F7A0BA" w14:textId="77777777" w:rsidR="00A66683" w:rsidRDefault="00A66683">
            <w:pPr>
              <w:rPr>
                <w:color w:val="000000"/>
              </w:rPr>
            </w:pPr>
            <w:r>
              <w:rPr>
                <w:color w:val="000000"/>
              </w:rPr>
              <w:t xml:space="preserve">Drinking taps </w:t>
            </w:r>
          </w:p>
        </w:tc>
        <w:tc>
          <w:tcPr>
            <w:tcW w:w="1701" w:type="dxa"/>
            <w:tcBorders>
              <w:top w:val="single" w:sz="4" w:space="0" w:color="000000"/>
              <w:left w:val="single" w:sz="4" w:space="0" w:color="000000"/>
              <w:bottom w:val="single" w:sz="4" w:space="0" w:color="000000"/>
              <w:right w:val="single" w:sz="4" w:space="0" w:color="000000"/>
            </w:tcBorders>
          </w:tcPr>
          <w:p w14:paraId="3DDDDE21" w14:textId="77777777" w:rsidR="00A66683" w:rsidRDefault="00A66683">
            <w:pPr>
              <w:jc w:val="both"/>
            </w:pPr>
          </w:p>
        </w:tc>
        <w:tc>
          <w:tcPr>
            <w:tcW w:w="1701" w:type="dxa"/>
            <w:tcBorders>
              <w:top w:val="single" w:sz="4" w:space="0" w:color="000000"/>
              <w:left w:val="single" w:sz="4" w:space="0" w:color="000000"/>
              <w:bottom w:val="single" w:sz="4" w:space="0" w:color="000000"/>
              <w:right w:val="single" w:sz="4" w:space="0" w:color="000000"/>
            </w:tcBorders>
            <w:hideMark/>
          </w:tcPr>
          <w:p w14:paraId="039F7AAC" w14:textId="77777777" w:rsidR="00A66683" w:rsidRDefault="00A66683">
            <w:pPr>
              <w:jc w:val="both"/>
            </w:pPr>
            <w:r>
              <w:t>2021</w:t>
            </w:r>
          </w:p>
        </w:tc>
      </w:tr>
      <w:tr w:rsidR="00A66683" w14:paraId="1D6F94CF" w14:textId="77777777" w:rsidTr="00A66683">
        <w:tc>
          <w:tcPr>
            <w:tcW w:w="1555" w:type="dxa"/>
            <w:tcBorders>
              <w:top w:val="single" w:sz="4" w:space="0" w:color="000000"/>
              <w:left w:val="single" w:sz="4" w:space="0" w:color="000000"/>
              <w:bottom w:val="single" w:sz="4" w:space="0" w:color="000000"/>
              <w:right w:val="single" w:sz="4" w:space="0" w:color="000000"/>
            </w:tcBorders>
            <w:shd w:val="clear" w:color="auto" w:fill="D9D9D9"/>
            <w:hideMark/>
          </w:tcPr>
          <w:p w14:paraId="4AAF3F6D" w14:textId="77777777" w:rsidR="00A66683" w:rsidRDefault="00A66683">
            <w:pPr>
              <w:rPr>
                <w:b/>
              </w:rPr>
            </w:pPr>
            <w:r>
              <w:rPr>
                <w:b/>
              </w:rPr>
              <w:t xml:space="preserve">Upgrade of Library Study Centre and Labs </w:t>
            </w:r>
          </w:p>
        </w:tc>
        <w:tc>
          <w:tcPr>
            <w:tcW w:w="1374" w:type="dxa"/>
            <w:tcBorders>
              <w:top w:val="single" w:sz="4" w:space="0" w:color="000000"/>
              <w:left w:val="single" w:sz="4" w:space="0" w:color="000000"/>
              <w:bottom w:val="single" w:sz="4" w:space="0" w:color="000000"/>
              <w:right w:val="single" w:sz="4" w:space="0" w:color="000000"/>
            </w:tcBorders>
          </w:tcPr>
          <w:p w14:paraId="40210CAB" w14:textId="77777777" w:rsidR="00A66683" w:rsidRDefault="00A66683"/>
        </w:tc>
        <w:tc>
          <w:tcPr>
            <w:tcW w:w="2028" w:type="dxa"/>
            <w:tcBorders>
              <w:top w:val="single" w:sz="4" w:space="0" w:color="000000"/>
              <w:left w:val="single" w:sz="4" w:space="0" w:color="000000"/>
              <w:bottom w:val="single" w:sz="4" w:space="0" w:color="000000"/>
              <w:right w:val="single" w:sz="4" w:space="0" w:color="000000"/>
            </w:tcBorders>
            <w:hideMark/>
          </w:tcPr>
          <w:p w14:paraId="4EEFCE51" w14:textId="77777777" w:rsidR="00A66683" w:rsidRDefault="00A66683">
            <w:r>
              <w:t xml:space="preserve">As the library is the most frequently used building by students on campus, it is important that it stays in the best shape- thus an </w:t>
            </w:r>
            <w:r>
              <w:lastRenderedPageBreak/>
              <w:t xml:space="preserve">upgrade would suffice. </w:t>
            </w:r>
          </w:p>
        </w:tc>
        <w:tc>
          <w:tcPr>
            <w:tcW w:w="2493" w:type="dxa"/>
            <w:tcBorders>
              <w:top w:val="single" w:sz="4" w:space="0" w:color="000000"/>
              <w:left w:val="single" w:sz="4" w:space="0" w:color="000000"/>
              <w:bottom w:val="single" w:sz="4" w:space="0" w:color="000000"/>
              <w:right w:val="single" w:sz="4" w:space="0" w:color="000000"/>
            </w:tcBorders>
          </w:tcPr>
          <w:p w14:paraId="60CADD3B" w14:textId="77777777" w:rsidR="00A66683" w:rsidRDefault="00A66683">
            <w:pPr>
              <w:rPr>
                <w:color w:val="000000"/>
              </w:rPr>
            </w:pPr>
            <w:r>
              <w:rPr>
                <w:color w:val="000000"/>
              </w:rPr>
              <w:lastRenderedPageBreak/>
              <w:t xml:space="preserve">Library Computer Labs: </w:t>
            </w:r>
          </w:p>
          <w:p w14:paraId="6195F82C" w14:textId="77777777" w:rsidR="00A66683" w:rsidRDefault="00A66683" w:rsidP="00E72CD8">
            <w:pPr>
              <w:pStyle w:val="ListParagraph"/>
              <w:numPr>
                <w:ilvl w:val="0"/>
                <w:numId w:val="48"/>
              </w:numPr>
              <w:spacing w:after="0" w:line="240" w:lineRule="auto"/>
              <w:rPr>
                <w:color w:val="000000"/>
              </w:rPr>
            </w:pPr>
            <w:r>
              <w:rPr>
                <w:color w:val="000000"/>
              </w:rPr>
              <w:t xml:space="preserve">an extension of computer lab hours must be implemented (at least by two hours) </w:t>
            </w:r>
          </w:p>
          <w:p w14:paraId="515EA4B9" w14:textId="77777777" w:rsidR="00A66683" w:rsidRDefault="00A66683" w:rsidP="00E72CD8">
            <w:pPr>
              <w:pStyle w:val="ListParagraph"/>
              <w:numPr>
                <w:ilvl w:val="0"/>
                <w:numId w:val="48"/>
              </w:numPr>
              <w:spacing w:after="0" w:line="240" w:lineRule="auto"/>
              <w:rPr>
                <w:color w:val="000000"/>
              </w:rPr>
            </w:pPr>
            <w:r>
              <w:rPr>
                <w:color w:val="000000"/>
              </w:rPr>
              <w:t xml:space="preserve">Need for increased security in the </w:t>
            </w:r>
            <w:r>
              <w:rPr>
                <w:color w:val="000000"/>
              </w:rPr>
              <w:lastRenderedPageBreak/>
              <w:t xml:space="preserve">facility and the availability of </w:t>
            </w:r>
            <w:proofErr w:type="spellStart"/>
            <w:r>
              <w:rPr>
                <w:color w:val="000000"/>
              </w:rPr>
              <w:t>tuks</w:t>
            </w:r>
            <w:proofErr w:type="spellEnd"/>
            <w:r>
              <w:rPr>
                <w:color w:val="000000"/>
              </w:rPr>
              <w:t xml:space="preserve"> IT. </w:t>
            </w:r>
          </w:p>
          <w:p w14:paraId="36E226E6" w14:textId="77777777" w:rsidR="00A66683" w:rsidRDefault="00A66683">
            <w:pPr>
              <w:rPr>
                <w:color w:val="000000"/>
              </w:rPr>
            </w:pPr>
            <w:r>
              <w:rPr>
                <w:color w:val="000000"/>
              </w:rPr>
              <w:t xml:space="preserve">Library Study Centre: </w:t>
            </w:r>
          </w:p>
          <w:p w14:paraId="1CFB094B" w14:textId="77777777" w:rsidR="00A66683" w:rsidRDefault="00A66683" w:rsidP="00E72CD8">
            <w:pPr>
              <w:pStyle w:val="ListParagraph"/>
              <w:numPr>
                <w:ilvl w:val="0"/>
                <w:numId w:val="49"/>
              </w:numPr>
              <w:spacing w:after="0" w:line="240" w:lineRule="auto"/>
              <w:rPr>
                <w:color w:val="000000"/>
              </w:rPr>
            </w:pPr>
            <w:r>
              <w:rPr>
                <w:color w:val="000000"/>
              </w:rPr>
              <w:t xml:space="preserve">revamp of the study centre toilet facilities (dire condition currently) </w:t>
            </w:r>
          </w:p>
          <w:p w14:paraId="65A03D83" w14:textId="77777777" w:rsidR="00A66683" w:rsidRDefault="00A66683" w:rsidP="00E72CD8">
            <w:pPr>
              <w:pStyle w:val="ListParagraph"/>
              <w:numPr>
                <w:ilvl w:val="0"/>
                <w:numId w:val="49"/>
              </w:numPr>
              <w:spacing w:after="0" w:line="240" w:lineRule="auto"/>
              <w:rPr>
                <w:color w:val="000000"/>
              </w:rPr>
            </w:pPr>
            <w:r>
              <w:rPr>
                <w:color w:val="000000"/>
              </w:rPr>
              <w:t xml:space="preserve">fixing of broken plug points </w:t>
            </w:r>
          </w:p>
          <w:p w14:paraId="4F64BE6E" w14:textId="77777777" w:rsidR="00A66683" w:rsidRDefault="00A66683" w:rsidP="00E72CD8">
            <w:pPr>
              <w:pStyle w:val="ListParagraph"/>
              <w:numPr>
                <w:ilvl w:val="0"/>
                <w:numId w:val="49"/>
              </w:numPr>
              <w:spacing w:after="0" w:line="240" w:lineRule="auto"/>
              <w:rPr>
                <w:color w:val="000000"/>
              </w:rPr>
            </w:pPr>
            <w:r>
              <w:rPr>
                <w:color w:val="000000"/>
              </w:rPr>
              <w:t xml:space="preserve">adjustment of air-conditioning </w:t>
            </w:r>
          </w:p>
          <w:p w14:paraId="66EA54C1" w14:textId="77777777" w:rsidR="00A66683" w:rsidRDefault="00A66683">
            <w:pPr>
              <w:rPr>
                <w:color w:val="000000"/>
              </w:rPr>
            </w:pPr>
          </w:p>
        </w:tc>
        <w:tc>
          <w:tcPr>
            <w:tcW w:w="1877" w:type="dxa"/>
            <w:tcBorders>
              <w:top w:val="single" w:sz="4" w:space="0" w:color="000000"/>
              <w:left w:val="single" w:sz="4" w:space="0" w:color="000000"/>
              <w:bottom w:val="single" w:sz="4" w:space="0" w:color="000000"/>
              <w:right w:val="single" w:sz="4" w:space="0" w:color="000000"/>
            </w:tcBorders>
            <w:hideMark/>
          </w:tcPr>
          <w:p w14:paraId="46C2654D" w14:textId="77777777" w:rsidR="00A66683" w:rsidRDefault="00A66683">
            <w:pPr>
              <w:rPr>
                <w:color w:val="000000"/>
              </w:rPr>
            </w:pPr>
            <w:r>
              <w:rPr>
                <w:color w:val="000000"/>
              </w:rPr>
              <w:lastRenderedPageBreak/>
              <w:t>Dept. of Facilities.</w:t>
            </w:r>
          </w:p>
          <w:p w14:paraId="2AB5181C" w14:textId="77777777" w:rsidR="00A66683" w:rsidRDefault="00A66683">
            <w:pPr>
              <w:rPr>
                <w:color w:val="000000"/>
              </w:rPr>
            </w:pPr>
            <w:r>
              <w:rPr>
                <w:color w:val="000000"/>
              </w:rPr>
              <w:t xml:space="preserve">Dept. of Security Services. </w:t>
            </w:r>
          </w:p>
          <w:p w14:paraId="006ABB8C" w14:textId="77777777" w:rsidR="00A66683" w:rsidRDefault="00A66683">
            <w:pPr>
              <w:rPr>
                <w:color w:val="000000"/>
              </w:rPr>
            </w:pPr>
            <w:r>
              <w:rPr>
                <w:color w:val="000000"/>
              </w:rPr>
              <w:t xml:space="preserve">Tuks IT. </w:t>
            </w:r>
          </w:p>
          <w:p w14:paraId="19A9A761" w14:textId="77777777" w:rsidR="00A66683" w:rsidRDefault="00A66683">
            <w:pPr>
              <w:rPr>
                <w:color w:val="000000"/>
              </w:rPr>
            </w:pPr>
            <w:r>
              <w:rPr>
                <w:color w:val="000000"/>
              </w:rPr>
              <w:t>Library Services.</w:t>
            </w:r>
          </w:p>
        </w:tc>
        <w:tc>
          <w:tcPr>
            <w:tcW w:w="2008" w:type="dxa"/>
            <w:tcBorders>
              <w:top w:val="single" w:sz="4" w:space="0" w:color="000000"/>
              <w:left w:val="single" w:sz="4" w:space="0" w:color="000000"/>
              <w:bottom w:val="single" w:sz="4" w:space="0" w:color="000000"/>
              <w:right w:val="single" w:sz="4" w:space="0" w:color="000000"/>
            </w:tcBorders>
            <w:hideMark/>
          </w:tcPr>
          <w:p w14:paraId="1C86EC97" w14:textId="77777777" w:rsidR="00A66683" w:rsidRDefault="00A66683">
            <w:pPr>
              <w:rPr>
                <w:color w:val="000000"/>
              </w:rPr>
            </w:pPr>
            <w:r>
              <w:rPr>
                <w:color w:val="000000"/>
              </w:rPr>
              <w:t xml:space="preserve">Additional security. </w:t>
            </w:r>
          </w:p>
          <w:p w14:paraId="7F2F0C3E" w14:textId="77777777" w:rsidR="00A66683" w:rsidRDefault="00A66683">
            <w:pPr>
              <w:rPr>
                <w:color w:val="000000"/>
              </w:rPr>
            </w:pPr>
            <w:r>
              <w:rPr>
                <w:color w:val="000000"/>
              </w:rPr>
              <w:t>New plug points &amp; bathroom renovation material.</w:t>
            </w:r>
          </w:p>
        </w:tc>
        <w:tc>
          <w:tcPr>
            <w:tcW w:w="1701" w:type="dxa"/>
            <w:tcBorders>
              <w:top w:val="single" w:sz="4" w:space="0" w:color="000000"/>
              <w:left w:val="single" w:sz="4" w:space="0" w:color="000000"/>
              <w:bottom w:val="single" w:sz="4" w:space="0" w:color="000000"/>
              <w:right w:val="single" w:sz="4" w:space="0" w:color="000000"/>
            </w:tcBorders>
            <w:hideMark/>
          </w:tcPr>
          <w:p w14:paraId="4AF5B599" w14:textId="77777777" w:rsidR="00A66683" w:rsidRDefault="00A66683">
            <w:r>
              <w:t xml:space="preserve">Implementation of extended computer lab hours. </w:t>
            </w:r>
          </w:p>
          <w:p w14:paraId="4F44959C" w14:textId="77777777" w:rsidR="00A66683" w:rsidRDefault="00A66683">
            <w:r>
              <w:t xml:space="preserve">Fixing of plug points. </w:t>
            </w:r>
          </w:p>
          <w:p w14:paraId="152C5226" w14:textId="77777777" w:rsidR="00A66683" w:rsidRDefault="00A66683">
            <w:r>
              <w:lastRenderedPageBreak/>
              <w:t xml:space="preserve">Bathroom revamp. </w:t>
            </w:r>
          </w:p>
        </w:tc>
        <w:tc>
          <w:tcPr>
            <w:tcW w:w="1701" w:type="dxa"/>
            <w:tcBorders>
              <w:top w:val="single" w:sz="4" w:space="0" w:color="000000"/>
              <w:left w:val="single" w:sz="4" w:space="0" w:color="000000"/>
              <w:bottom w:val="single" w:sz="4" w:space="0" w:color="000000"/>
              <w:right w:val="single" w:sz="4" w:space="0" w:color="000000"/>
            </w:tcBorders>
          </w:tcPr>
          <w:p w14:paraId="6058326D" w14:textId="77777777" w:rsidR="00A66683" w:rsidRDefault="00A66683">
            <w:r>
              <w:lastRenderedPageBreak/>
              <w:t xml:space="preserve">01/06/2020  </w:t>
            </w:r>
          </w:p>
          <w:p w14:paraId="32936966" w14:textId="77777777" w:rsidR="00A66683" w:rsidRDefault="00A66683">
            <w:r>
              <w:t xml:space="preserve">(before the beginning of June exams) </w:t>
            </w:r>
          </w:p>
          <w:p w14:paraId="5C3F33D0" w14:textId="77777777" w:rsidR="00A66683" w:rsidRDefault="00A66683"/>
          <w:p w14:paraId="7FB39085" w14:textId="77777777" w:rsidR="00A66683" w:rsidRDefault="00A66683"/>
          <w:p w14:paraId="26BC35FB" w14:textId="77777777" w:rsidR="00A66683" w:rsidRDefault="00A66683">
            <w:r>
              <w:lastRenderedPageBreak/>
              <w:t>2021</w:t>
            </w:r>
          </w:p>
        </w:tc>
      </w:tr>
      <w:tr w:rsidR="00A66683" w14:paraId="4C82C7EF" w14:textId="77777777" w:rsidTr="00A66683">
        <w:tc>
          <w:tcPr>
            <w:tcW w:w="1555" w:type="dxa"/>
            <w:tcBorders>
              <w:top w:val="single" w:sz="4" w:space="0" w:color="000000"/>
              <w:left w:val="single" w:sz="4" w:space="0" w:color="000000"/>
              <w:bottom w:val="single" w:sz="4" w:space="0" w:color="000000"/>
              <w:right w:val="single" w:sz="4" w:space="0" w:color="000000"/>
            </w:tcBorders>
            <w:shd w:val="clear" w:color="auto" w:fill="D9D9D9"/>
          </w:tcPr>
          <w:p w14:paraId="5CAC8CA2" w14:textId="77777777" w:rsidR="00A66683" w:rsidRDefault="00A66683">
            <w:pPr>
              <w:rPr>
                <w:b/>
              </w:rPr>
            </w:pPr>
            <w:r>
              <w:rPr>
                <w:b/>
              </w:rPr>
              <w:lastRenderedPageBreak/>
              <w:t xml:space="preserve">Bus Routes  </w:t>
            </w:r>
          </w:p>
          <w:p w14:paraId="629C0EF9" w14:textId="77777777" w:rsidR="00A66683" w:rsidRDefault="00A66683">
            <w:pPr>
              <w:rPr>
                <w:b/>
              </w:rPr>
            </w:pPr>
          </w:p>
          <w:p w14:paraId="17F7446B" w14:textId="77777777" w:rsidR="00A66683" w:rsidRDefault="00A66683">
            <w:pPr>
              <w:rPr>
                <w:b/>
              </w:rPr>
            </w:pPr>
          </w:p>
        </w:tc>
        <w:tc>
          <w:tcPr>
            <w:tcW w:w="1374" w:type="dxa"/>
            <w:tcBorders>
              <w:top w:val="single" w:sz="4" w:space="0" w:color="000000"/>
              <w:left w:val="single" w:sz="4" w:space="0" w:color="000000"/>
              <w:bottom w:val="single" w:sz="4" w:space="0" w:color="000000"/>
              <w:right w:val="single" w:sz="4" w:space="0" w:color="000000"/>
            </w:tcBorders>
          </w:tcPr>
          <w:p w14:paraId="04088E2C" w14:textId="77777777" w:rsidR="00A66683" w:rsidRDefault="00A66683"/>
        </w:tc>
        <w:tc>
          <w:tcPr>
            <w:tcW w:w="2028" w:type="dxa"/>
            <w:tcBorders>
              <w:top w:val="single" w:sz="4" w:space="0" w:color="000000"/>
              <w:left w:val="single" w:sz="4" w:space="0" w:color="000000"/>
              <w:bottom w:val="single" w:sz="4" w:space="0" w:color="000000"/>
              <w:right w:val="single" w:sz="4" w:space="0" w:color="000000"/>
            </w:tcBorders>
          </w:tcPr>
          <w:p w14:paraId="5742E488" w14:textId="77777777" w:rsidR="00A66683" w:rsidRDefault="00A66683"/>
        </w:tc>
        <w:tc>
          <w:tcPr>
            <w:tcW w:w="2493" w:type="dxa"/>
            <w:tcBorders>
              <w:top w:val="single" w:sz="4" w:space="0" w:color="000000"/>
              <w:left w:val="single" w:sz="4" w:space="0" w:color="000000"/>
              <w:bottom w:val="single" w:sz="4" w:space="0" w:color="000000"/>
              <w:right w:val="single" w:sz="4" w:space="0" w:color="000000"/>
            </w:tcBorders>
            <w:hideMark/>
          </w:tcPr>
          <w:p w14:paraId="3C46183D" w14:textId="77777777" w:rsidR="00A66683" w:rsidRDefault="00A66683">
            <w:pPr>
              <w:rPr>
                <w:color w:val="000000"/>
              </w:rPr>
            </w:pPr>
            <w:r>
              <w:rPr>
                <w:color w:val="000000"/>
              </w:rPr>
              <w:t>Continue with SRC 2019 bus schedule plans during exam time as it was effective and helped keep students safe after hours</w:t>
            </w:r>
          </w:p>
        </w:tc>
        <w:tc>
          <w:tcPr>
            <w:tcW w:w="1877" w:type="dxa"/>
            <w:tcBorders>
              <w:top w:val="single" w:sz="4" w:space="0" w:color="000000"/>
              <w:left w:val="single" w:sz="4" w:space="0" w:color="000000"/>
              <w:bottom w:val="single" w:sz="4" w:space="0" w:color="000000"/>
              <w:right w:val="single" w:sz="4" w:space="0" w:color="000000"/>
            </w:tcBorders>
          </w:tcPr>
          <w:p w14:paraId="681CA60A" w14:textId="77777777" w:rsidR="00A66683" w:rsidRDefault="00A66683">
            <w:pPr>
              <w:rPr>
                <w:color w:val="000000"/>
              </w:rPr>
            </w:pPr>
            <w:r>
              <w:rPr>
                <w:color w:val="000000"/>
              </w:rPr>
              <w:t xml:space="preserve">Overtake planning from Jacobus &amp; team. </w:t>
            </w:r>
          </w:p>
          <w:p w14:paraId="2E1AAB38" w14:textId="77777777" w:rsidR="00A66683" w:rsidRDefault="00A66683">
            <w:pPr>
              <w:rPr>
                <w:color w:val="000000"/>
              </w:rPr>
            </w:pPr>
          </w:p>
        </w:tc>
        <w:tc>
          <w:tcPr>
            <w:tcW w:w="2008" w:type="dxa"/>
            <w:tcBorders>
              <w:top w:val="single" w:sz="4" w:space="0" w:color="000000"/>
              <w:left w:val="single" w:sz="4" w:space="0" w:color="000000"/>
              <w:bottom w:val="single" w:sz="4" w:space="0" w:color="000000"/>
              <w:right w:val="single" w:sz="4" w:space="0" w:color="000000"/>
            </w:tcBorders>
          </w:tcPr>
          <w:p w14:paraId="50275829" w14:textId="77777777" w:rsidR="00A66683" w:rsidRDefault="00A66683">
            <w:pPr>
              <w:rPr>
                <w:color w:val="000000"/>
              </w:rPr>
            </w:pPr>
          </w:p>
        </w:tc>
        <w:tc>
          <w:tcPr>
            <w:tcW w:w="1701" w:type="dxa"/>
            <w:tcBorders>
              <w:top w:val="single" w:sz="4" w:space="0" w:color="000000"/>
              <w:left w:val="single" w:sz="4" w:space="0" w:color="000000"/>
              <w:bottom w:val="single" w:sz="4" w:space="0" w:color="000000"/>
              <w:right w:val="single" w:sz="4" w:space="0" w:color="000000"/>
            </w:tcBorders>
          </w:tcPr>
          <w:p w14:paraId="106E0E6A" w14:textId="77777777" w:rsidR="00A66683" w:rsidRDefault="00A66683"/>
        </w:tc>
        <w:tc>
          <w:tcPr>
            <w:tcW w:w="1701" w:type="dxa"/>
            <w:tcBorders>
              <w:top w:val="single" w:sz="4" w:space="0" w:color="000000"/>
              <w:left w:val="single" w:sz="4" w:space="0" w:color="000000"/>
              <w:bottom w:val="single" w:sz="4" w:space="0" w:color="000000"/>
              <w:right w:val="single" w:sz="4" w:space="0" w:color="000000"/>
            </w:tcBorders>
            <w:hideMark/>
          </w:tcPr>
          <w:p w14:paraId="692BB319" w14:textId="77777777" w:rsidR="00A66683" w:rsidRDefault="00A66683">
            <w:pPr>
              <w:rPr>
                <w:b/>
              </w:rPr>
            </w:pPr>
            <w:r>
              <w:rPr>
                <w:b/>
              </w:rPr>
              <w:t>(dependent on Level 1 university examination decision)</w:t>
            </w:r>
          </w:p>
        </w:tc>
      </w:tr>
      <w:tr w:rsidR="00A66683" w14:paraId="293F8FEA" w14:textId="77777777" w:rsidTr="00A66683">
        <w:tc>
          <w:tcPr>
            <w:tcW w:w="1555" w:type="dxa"/>
            <w:tcBorders>
              <w:top w:val="single" w:sz="4" w:space="0" w:color="000000"/>
              <w:left w:val="single" w:sz="4" w:space="0" w:color="000000"/>
              <w:bottom w:val="single" w:sz="4" w:space="0" w:color="000000"/>
              <w:right w:val="single" w:sz="4" w:space="0" w:color="000000"/>
            </w:tcBorders>
            <w:shd w:val="clear" w:color="auto" w:fill="D9D9D9"/>
            <w:hideMark/>
          </w:tcPr>
          <w:p w14:paraId="503CED58" w14:textId="77777777" w:rsidR="00A66683" w:rsidRDefault="00A66683">
            <w:pPr>
              <w:rPr>
                <w:b/>
              </w:rPr>
            </w:pPr>
            <w:r>
              <w:rPr>
                <w:b/>
              </w:rPr>
              <w:t xml:space="preserve">Safety of Female Students </w:t>
            </w:r>
          </w:p>
        </w:tc>
        <w:tc>
          <w:tcPr>
            <w:tcW w:w="1374" w:type="dxa"/>
            <w:tcBorders>
              <w:top w:val="single" w:sz="4" w:space="0" w:color="000000"/>
              <w:left w:val="single" w:sz="4" w:space="0" w:color="000000"/>
              <w:bottom w:val="single" w:sz="4" w:space="0" w:color="000000"/>
              <w:right w:val="single" w:sz="4" w:space="0" w:color="000000"/>
            </w:tcBorders>
            <w:hideMark/>
          </w:tcPr>
          <w:p w14:paraId="4C6A3AC9" w14:textId="77777777" w:rsidR="00A66683" w:rsidRDefault="00A66683">
            <w:r>
              <w:t>A zero end of year report on GBV cases as well as female-related crimes.</w:t>
            </w:r>
          </w:p>
        </w:tc>
        <w:tc>
          <w:tcPr>
            <w:tcW w:w="2028" w:type="dxa"/>
            <w:tcBorders>
              <w:top w:val="single" w:sz="4" w:space="0" w:color="000000"/>
              <w:left w:val="single" w:sz="4" w:space="0" w:color="000000"/>
              <w:bottom w:val="single" w:sz="4" w:space="0" w:color="000000"/>
              <w:right w:val="single" w:sz="4" w:space="0" w:color="000000"/>
            </w:tcBorders>
            <w:hideMark/>
          </w:tcPr>
          <w:p w14:paraId="225E077D" w14:textId="77777777" w:rsidR="00A66683" w:rsidRDefault="00A66683">
            <w:r>
              <w:t xml:space="preserve">Keep Our Girls Safe. </w:t>
            </w:r>
          </w:p>
        </w:tc>
        <w:tc>
          <w:tcPr>
            <w:tcW w:w="2493" w:type="dxa"/>
            <w:tcBorders>
              <w:top w:val="single" w:sz="4" w:space="0" w:color="000000"/>
              <w:left w:val="single" w:sz="4" w:space="0" w:color="000000"/>
              <w:bottom w:val="single" w:sz="4" w:space="0" w:color="000000"/>
              <w:right w:val="single" w:sz="4" w:space="0" w:color="000000"/>
            </w:tcBorders>
            <w:hideMark/>
          </w:tcPr>
          <w:p w14:paraId="0C52116B" w14:textId="77777777" w:rsidR="00A66683" w:rsidRDefault="00A66683">
            <w:pPr>
              <w:rPr>
                <w:color w:val="000000"/>
              </w:rPr>
            </w:pPr>
            <w:r>
              <w:rPr>
                <w:color w:val="000000"/>
              </w:rPr>
              <w:t xml:space="preserve">After the rise of awareness around the risk of female students at university, it is important that money be put aside to partake in various campaigns such as </w:t>
            </w:r>
            <w:r>
              <w:rPr>
                <w:i/>
                <w:color w:val="000000"/>
              </w:rPr>
              <w:t>Keep A Girl Safe</w:t>
            </w:r>
            <w:r>
              <w:rPr>
                <w:color w:val="000000"/>
              </w:rPr>
              <w:t xml:space="preserve"> etc. this money can also be used </w:t>
            </w:r>
            <w:r>
              <w:rPr>
                <w:color w:val="000000"/>
              </w:rPr>
              <w:lastRenderedPageBreak/>
              <w:t xml:space="preserve">towards pepper sprays, self-defence classes, etc. </w:t>
            </w:r>
          </w:p>
          <w:p w14:paraId="4372E287" w14:textId="77777777" w:rsidR="00A66683" w:rsidRDefault="00A66683">
            <w:pPr>
              <w:rPr>
                <w:color w:val="000000"/>
              </w:rPr>
            </w:pPr>
            <w:r>
              <w:rPr>
                <w:color w:val="000000"/>
              </w:rPr>
              <w:t xml:space="preserve"> </w:t>
            </w:r>
          </w:p>
        </w:tc>
        <w:tc>
          <w:tcPr>
            <w:tcW w:w="1877" w:type="dxa"/>
            <w:tcBorders>
              <w:top w:val="single" w:sz="4" w:space="0" w:color="000000"/>
              <w:left w:val="single" w:sz="4" w:space="0" w:color="000000"/>
              <w:bottom w:val="single" w:sz="4" w:space="0" w:color="000000"/>
              <w:right w:val="single" w:sz="4" w:space="0" w:color="000000"/>
            </w:tcBorders>
            <w:hideMark/>
          </w:tcPr>
          <w:p w14:paraId="296938C6" w14:textId="77777777" w:rsidR="00A66683" w:rsidRDefault="00A66683">
            <w:pPr>
              <w:rPr>
                <w:color w:val="000000"/>
              </w:rPr>
            </w:pPr>
            <w:r>
              <w:rPr>
                <w:color w:val="000000"/>
              </w:rPr>
              <w:lastRenderedPageBreak/>
              <w:t xml:space="preserve">SRC office of Facilities, Safety &amp; Security. </w:t>
            </w:r>
          </w:p>
        </w:tc>
        <w:tc>
          <w:tcPr>
            <w:tcW w:w="2008" w:type="dxa"/>
            <w:tcBorders>
              <w:top w:val="single" w:sz="4" w:space="0" w:color="000000"/>
              <w:left w:val="single" w:sz="4" w:space="0" w:color="000000"/>
              <w:bottom w:val="single" w:sz="4" w:space="0" w:color="000000"/>
              <w:right w:val="single" w:sz="4" w:space="0" w:color="000000"/>
            </w:tcBorders>
          </w:tcPr>
          <w:p w14:paraId="44B3D4B4" w14:textId="77777777" w:rsidR="00A66683" w:rsidRDefault="00A66683">
            <w:pPr>
              <w:rPr>
                <w:color w:val="000000"/>
              </w:rPr>
            </w:pPr>
          </w:p>
        </w:tc>
        <w:tc>
          <w:tcPr>
            <w:tcW w:w="1701" w:type="dxa"/>
            <w:tcBorders>
              <w:top w:val="single" w:sz="4" w:space="0" w:color="000000"/>
              <w:left w:val="single" w:sz="4" w:space="0" w:color="000000"/>
              <w:bottom w:val="single" w:sz="4" w:space="0" w:color="000000"/>
              <w:right w:val="single" w:sz="4" w:space="0" w:color="000000"/>
            </w:tcBorders>
          </w:tcPr>
          <w:p w14:paraId="41F3CFE3" w14:textId="77777777" w:rsidR="00A66683" w:rsidRDefault="00A66683"/>
        </w:tc>
        <w:tc>
          <w:tcPr>
            <w:tcW w:w="1701" w:type="dxa"/>
            <w:tcBorders>
              <w:top w:val="single" w:sz="4" w:space="0" w:color="000000"/>
              <w:left w:val="single" w:sz="4" w:space="0" w:color="000000"/>
              <w:bottom w:val="single" w:sz="4" w:space="0" w:color="000000"/>
              <w:right w:val="single" w:sz="4" w:space="0" w:color="000000"/>
            </w:tcBorders>
            <w:hideMark/>
          </w:tcPr>
          <w:p w14:paraId="417B10C8" w14:textId="77777777" w:rsidR="00A66683" w:rsidRDefault="00A66683">
            <w:r>
              <w:t xml:space="preserve">Throughout </w:t>
            </w:r>
          </w:p>
        </w:tc>
      </w:tr>
      <w:tr w:rsidR="00A66683" w14:paraId="174D50B5" w14:textId="77777777" w:rsidTr="00A66683">
        <w:tc>
          <w:tcPr>
            <w:tcW w:w="14737" w:type="dxa"/>
            <w:gridSpan w:val="8"/>
            <w:tcBorders>
              <w:top w:val="single" w:sz="4" w:space="0" w:color="000000"/>
              <w:left w:val="single" w:sz="4" w:space="0" w:color="000000"/>
              <w:bottom w:val="single" w:sz="4" w:space="0" w:color="000000"/>
              <w:right w:val="single" w:sz="4" w:space="0" w:color="000000"/>
            </w:tcBorders>
            <w:shd w:val="clear" w:color="auto" w:fill="D9D9D9"/>
            <w:hideMark/>
          </w:tcPr>
          <w:p w14:paraId="0680D3E3" w14:textId="77777777" w:rsidR="00A66683" w:rsidRDefault="00A66683">
            <w:pPr>
              <w:jc w:val="center"/>
              <w:rPr>
                <w:b/>
              </w:rPr>
            </w:pPr>
            <w:r>
              <w:rPr>
                <w:b/>
              </w:rPr>
              <w:t>LAPTOP COMMITTEE</w:t>
            </w:r>
          </w:p>
        </w:tc>
      </w:tr>
      <w:tr w:rsidR="00A66683" w14:paraId="7905DEBF" w14:textId="77777777" w:rsidTr="00A66683">
        <w:tc>
          <w:tcPr>
            <w:tcW w:w="1555" w:type="dxa"/>
            <w:tcBorders>
              <w:top w:val="single" w:sz="4" w:space="0" w:color="000000"/>
              <w:left w:val="single" w:sz="4" w:space="0" w:color="000000"/>
              <w:bottom w:val="single" w:sz="4" w:space="0" w:color="000000"/>
              <w:right w:val="single" w:sz="4" w:space="0" w:color="000000"/>
            </w:tcBorders>
            <w:shd w:val="clear" w:color="auto" w:fill="D9D9D9"/>
            <w:hideMark/>
          </w:tcPr>
          <w:p w14:paraId="0C1DEDCC" w14:textId="77777777" w:rsidR="00A66683" w:rsidRDefault="00A66683">
            <w:pPr>
              <w:rPr>
                <w:b/>
              </w:rPr>
            </w:pPr>
            <w:r>
              <w:rPr>
                <w:b/>
              </w:rPr>
              <w:t xml:space="preserve">Assist students in receiving laptops </w:t>
            </w:r>
          </w:p>
        </w:tc>
        <w:tc>
          <w:tcPr>
            <w:tcW w:w="1374" w:type="dxa"/>
            <w:tcBorders>
              <w:top w:val="single" w:sz="4" w:space="0" w:color="000000"/>
              <w:left w:val="single" w:sz="4" w:space="0" w:color="000000"/>
              <w:bottom w:val="single" w:sz="4" w:space="0" w:color="000000"/>
              <w:right w:val="single" w:sz="4" w:space="0" w:color="000000"/>
            </w:tcBorders>
            <w:hideMark/>
          </w:tcPr>
          <w:p w14:paraId="73386DDE" w14:textId="77777777" w:rsidR="00A66683" w:rsidRDefault="00A66683">
            <w:r>
              <w:t xml:space="preserve">All students who have approached the laptop committee during the time of online learning </w:t>
            </w:r>
          </w:p>
        </w:tc>
        <w:tc>
          <w:tcPr>
            <w:tcW w:w="2028" w:type="dxa"/>
            <w:tcBorders>
              <w:top w:val="single" w:sz="4" w:space="0" w:color="000000"/>
              <w:left w:val="single" w:sz="4" w:space="0" w:color="000000"/>
              <w:bottom w:val="single" w:sz="4" w:space="0" w:color="000000"/>
              <w:right w:val="single" w:sz="4" w:space="0" w:color="000000"/>
            </w:tcBorders>
          </w:tcPr>
          <w:p w14:paraId="56DBD7C8" w14:textId="77777777" w:rsidR="00A66683" w:rsidRDefault="00A66683"/>
        </w:tc>
        <w:tc>
          <w:tcPr>
            <w:tcW w:w="2493" w:type="dxa"/>
            <w:tcBorders>
              <w:top w:val="single" w:sz="4" w:space="0" w:color="000000"/>
              <w:left w:val="single" w:sz="4" w:space="0" w:color="000000"/>
              <w:bottom w:val="single" w:sz="4" w:space="0" w:color="000000"/>
              <w:right w:val="single" w:sz="4" w:space="0" w:color="000000"/>
            </w:tcBorders>
            <w:hideMark/>
          </w:tcPr>
          <w:p w14:paraId="4AF1F07E" w14:textId="77777777" w:rsidR="00A66683" w:rsidRDefault="00A66683">
            <w:pPr>
              <w:rPr>
                <w:color w:val="000000"/>
              </w:rPr>
            </w:pPr>
            <w:r>
              <w:rPr>
                <w:color w:val="000000"/>
              </w:rPr>
              <w:t xml:space="preserve">Assist students in completing their application correctly as well as sending the link for them to submit it directly to the team in charge. </w:t>
            </w:r>
          </w:p>
          <w:p w14:paraId="3EA3EDA3" w14:textId="77777777" w:rsidR="00A66683" w:rsidRDefault="00A66683">
            <w:pPr>
              <w:rPr>
                <w:color w:val="000000"/>
              </w:rPr>
            </w:pPr>
            <w:r>
              <w:rPr>
                <w:color w:val="000000"/>
              </w:rPr>
              <w:t xml:space="preserve">The laptop committee works directly with UP’S Laptop Loan team to ensure students get helped. </w:t>
            </w:r>
          </w:p>
          <w:p w14:paraId="31E05437" w14:textId="77777777" w:rsidR="00A66683" w:rsidRDefault="00A66683">
            <w:pPr>
              <w:rPr>
                <w:color w:val="000000"/>
              </w:rPr>
            </w:pPr>
            <w:r>
              <w:rPr>
                <w:color w:val="000000"/>
              </w:rPr>
              <w:t xml:space="preserve">The laptop committee also assist students in appealing their rejected/ignored laptop loan applications. </w:t>
            </w:r>
          </w:p>
        </w:tc>
        <w:tc>
          <w:tcPr>
            <w:tcW w:w="1877" w:type="dxa"/>
            <w:tcBorders>
              <w:top w:val="single" w:sz="4" w:space="0" w:color="000000"/>
              <w:left w:val="single" w:sz="4" w:space="0" w:color="000000"/>
              <w:bottom w:val="single" w:sz="4" w:space="0" w:color="000000"/>
              <w:right w:val="single" w:sz="4" w:space="0" w:color="000000"/>
            </w:tcBorders>
            <w:hideMark/>
          </w:tcPr>
          <w:p w14:paraId="060B9F32" w14:textId="77777777" w:rsidR="00A66683" w:rsidRDefault="00A66683">
            <w:pPr>
              <w:rPr>
                <w:color w:val="000000"/>
              </w:rPr>
            </w:pPr>
            <w:r>
              <w:rPr>
                <w:color w:val="000000"/>
              </w:rPr>
              <w:t xml:space="preserve">UP Laptop Loan Initiative </w:t>
            </w:r>
          </w:p>
        </w:tc>
        <w:tc>
          <w:tcPr>
            <w:tcW w:w="2008" w:type="dxa"/>
            <w:tcBorders>
              <w:top w:val="single" w:sz="4" w:space="0" w:color="000000"/>
              <w:left w:val="single" w:sz="4" w:space="0" w:color="000000"/>
              <w:bottom w:val="single" w:sz="4" w:space="0" w:color="000000"/>
              <w:right w:val="single" w:sz="4" w:space="0" w:color="000000"/>
            </w:tcBorders>
            <w:hideMark/>
          </w:tcPr>
          <w:p w14:paraId="06E6F325" w14:textId="77777777" w:rsidR="00A66683" w:rsidRDefault="00A66683">
            <w:pPr>
              <w:rPr>
                <w:color w:val="000000"/>
              </w:rPr>
            </w:pPr>
            <w:r>
              <w:rPr>
                <w:color w:val="000000"/>
              </w:rPr>
              <w:t>Loaned devices from the institution.</w:t>
            </w:r>
          </w:p>
        </w:tc>
        <w:tc>
          <w:tcPr>
            <w:tcW w:w="1701" w:type="dxa"/>
            <w:tcBorders>
              <w:top w:val="single" w:sz="4" w:space="0" w:color="000000"/>
              <w:left w:val="single" w:sz="4" w:space="0" w:color="000000"/>
              <w:bottom w:val="single" w:sz="4" w:space="0" w:color="000000"/>
              <w:right w:val="single" w:sz="4" w:space="0" w:color="000000"/>
            </w:tcBorders>
          </w:tcPr>
          <w:p w14:paraId="650A8BD6" w14:textId="77777777" w:rsidR="00A66683" w:rsidRDefault="00A66683"/>
        </w:tc>
        <w:tc>
          <w:tcPr>
            <w:tcW w:w="1701" w:type="dxa"/>
            <w:tcBorders>
              <w:top w:val="single" w:sz="4" w:space="0" w:color="000000"/>
              <w:left w:val="single" w:sz="4" w:space="0" w:color="000000"/>
              <w:bottom w:val="single" w:sz="4" w:space="0" w:color="000000"/>
              <w:right w:val="single" w:sz="4" w:space="0" w:color="000000"/>
            </w:tcBorders>
            <w:hideMark/>
          </w:tcPr>
          <w:p w14:paraId="60A36FD3" w14:textId="77777777" w:rsidR="00A66683" w:rsidRDefault="00A66683">
            <w:r>
              <w:t xml:space="preserve">Quarter 2- end of 2020 academic year </w:t>
            </w:r>
          </w:p>
        </w:tc>
      </w:tr>
    </w:tbl>
    <w:p w14:paraId="5F21C26F" w14:textId="77777777" w:rsidR="00D41B72" w:rsidRDefault="00D41B72" w:rsidP="00593DBB">
      <w:pPr>
        <w:spacing w:line="360" w:lineRule="auto"/>
        <w:rPr>
          <w:b/>
          <w:sz w:val="36"/>
        </w:rPr>
      </w:pPr>
    </w:p>
    <w:p w14:paraId="1FBAF579" w14:textId="77777777" w:rsidR="002231B4" w:rsidRDefault="002231B4" w:rsidP="00593DBB">
      <w:pPr>
        <w:spacing w:line="360" w:lineRule="auto"/>
        <w:rPr>
          <w:b/>
          <w:sz w:val="36"/>
        </w:rPr>
      </w:pPr>
    </w:p>
    <w:p w14:paraId="6267D708" w14:textId="77777777" w:rsidR="002231B4" w:rsidRDefault="002231B4" w:rsidP="00593DBB">
      <w:pPr>
        <w:spacing w:line="360" w:lineRule="auto"/>
        <w:rPr>
          <w:b/>
          <w:sz w:val="36"/>
        </w:rPr>
      </w:pPr>
    </w:p>
    <w:p w14:paraId="44B130F6" w14:textId="77777777" w:rsidR="002231B4" w:rsidRDefault="002231B4" w:rsidP="00593DBB">
      <w:pPr>
        <w:spacing w:line="360" w:lineRule="auto"/>
        <w:rPr>
          <w:b/>
          <w:sz w:val="36"/>
        </w:rPr>
      </w:pPr>
    </w:p>
    <w:p w14:paraId="5CB02C26" w14:textId="77777777" w:rsidR="002231B4" w:rsidRDefault="002231B4" w:rsidP="00593DBB">
      <w:pPr>
        <w:spacing w:line="360" w:lineRule="auto"/>
        <w:rPr>
          <w:b/>
          <w:sz w:val="36"/>
        </w:rPr>
      </w:pPr>
    </w:p>
    <w:p w14:paraId="6D9AA563" w14:textId="77777777" w:rsidR="002231B4" w:rsidRDefault="002231B4" w:rsidP="00593DBB">
      <w:pPr>
        <w:spacing w:line="360" w:lineRule="auto"/>
        <w:rPr>
          <w:b/>
          <w:sz w:val="36"/>
        </w:rPr>
      </w:pPr>
    </w:p>
    <w:p w14:paraId="60C7C345" w14:textId="77777777" w:rsidR="002231B4" w:rsidRPr="002231B4" w:rsidRDefault="002231B4" w:rsidP="002231B4">
      <w:pPr>
        <w:rPr>
          <w:b/>
          <w:sz w:val="40"/>
        </w:rPr>
      </w:pPr>
    </w:p>
    <w:p w14:paraId="6A9B1517" w14:textId="77777777" w:rsidR="002231B4" w:rsidRPr="002231B4" w:rsidRDefault="002231B4" w:rsidP="002231B4">
      <w:pPr>
        <w:rPr>
          <w:b/>
          <w:sz w:val="44"/>
        </w:rPr>
      </w:pPr>
      <w:r w:rsidRPr="002231B4">
        <w:rPr>
          <w:b/>
          <w:sz w:val="44"/>
        </w:rPr>
        <w:t xml:space="preserve">Office of </w:t>
      </w:r>
      <w:r>
        <w:rPr>
          <w:b/>
          <w:sz w:val="44"/>
        </w:rPr>
        <w:t>Societies</w:t>
      </w:r>
    </w:p>
    <w:p w14:paraId="5A850A31" w14:textId="77777777" w:rsidR="002231B4" w:rsidRPr="002231B4" w:rsidRDefault="002231B4" w:rsidP="002231B4">
      <w:pPr>
        <w:rPr>
          <w:b/>
          <w:sz w:val="36"/>
        </w:rPr>
      </w:pPr>
      <w:r w:rsidRPr="002231B4">
        <w:rPr>
          <w:b/>
          <w:sz w:val="36"/>
        </w:rPr>
        <w:t>Hannah Le Roux (Societies)</w:t>
      </w:r>
    </w:p>
    <w:tbl>
      <w:tblPr>
        <w:tblStyle w:val="TableGrid7"/>
        <w:tblpPr w:leftFromText="180" w:rightFromText="180" w:vertAnchor="text" w:horzAnchor="margin" w:tblpXSpec="center" w:tblpY="423"/>
        <w:tblW w:w="14035" w:type="dxa"/>
        <w:tblLook w:val="04A0" w:firstRow="1" w:lastRow="0" w:firstColumn="1" w:lastColumn="0" w:noHBand="0" w:noVBand="1"/>
      </w:tblPr>
      <w:tblGrid>
        <w:gridCol w:w="1643"/>
        <w:gridCol w:w="1406"/>
        <w:gridCol w:w="3588"/>
        <w:gridCol w:w="1348"/>
        <w:gridCol w:w="1762"/>
        <w:gridCol w:w="1978"/>
        <w:gridCol w:w="1461"/>
        <w:gridCol w:w="849"/>
      </w:tblGrid>
      <w:tr w:rsidR="002231B4" w:rsidRPr="002231B4" w14:paraId="3F144247" w14:textId="77777777" w:rsidTr="002231B4">
        <w:trPr>
          <w:trHeight w:val="949"/>
        </w:trPr>
        <w:tc>
          <w:tcPr>
            <w:tcW w:w="1643" w:type="dxa"/>
            <w:shd w:val="clear" w:color="auto" w:fill="BFBFBF" w:themeFill="background1" w:themeFillShade="BF"/>
          </w:tcPr>
          <w:p w14:paraId="3CE4D6CA" w14:textId="77777777" w:rsidR="002231B4" w:rsidRPr="002231B4" w:rsidRDefault="002231B4" w:rsidP="002231B4">
            <w:pPr>
              <w:jc w:val="both"/>
              <w:rPr>
                <w:b/>
              </w:rPr>
            </w:pPr>
            <w:r w:rsidRPr="002231B4">
              <w:rPr>
                <w:b/>
              </w:rPr>
              <w:t>Strategic objectives/ Objectives</w:t>
            </w:r>
          </w:p>
        </w:tc>
        <w:tc>
          <w:tcPr>
            <w:tcW w:w="1117" w:type="dxa"/>
            <w:shd w:val="clear" w:color="auto" w:fill="BFBFBF" w:themeFill="background1" w:themeFillShade="BF"/>
          </w:tcPr>
          <w:p w14:paraId="3210C6D2" w14:textId="77777777" w:rsidR="002231B4" w:rsidRPr="002231B4" w:rsidRDefault="002231B4" w:rsidP="002231B4">
            <w:pPr>
              <w:jc w:val="both"/>
              <w:rPr>
                <w:b/>
              </w:rPr>
            </w:pPr>
            <w:r w:rsidRPr="002231B4">
              <w:rPr>
                <w:b/>
              </w:rPr>
              <w:t>Measure/ Indicator</w:t>
            </w:r>
          </w:p>
        </w:tc>
        <w:tc>
          <w:tcPr>
            <w:tcW w:w="3775" w:type="dxa"/>
            <w:shd w:val="clear" w:color="auto" w:fill="BFBFBF" w:themeFill="background1" w:themeFillShade="BF"/>
          </w:tcPr>
          <w:p w14:paraId="48A82C0C" w14:textId="77777777" w:rsidR="002231B4" w:rsidRPr="002231B4" w:rsidRDefault="002231B4" w:rsidP="002231B4">
            <w:pPr>
              <w:jc w:val="both"/>
              <w:rPr>
                <w:b/>
              </w:rPr>
            </w:pPr>
            <w:r w:rsidRPr="002231B4">
              <w:rPr>
                <w:b/>
              </w:rPr>
              <w:t>Initiative</w:t>
            </w:r>
          </w:p>
        </w:tc>
        <w:tc>
          <w:tcPr>
            <w:tcW w:w="1349" w:type="dxa"/>
            <w:shd w:val="clear" w:color="auto" w:fill="BFBFBF" w:themeFill="background1" w:themeFillShade="BF"/>
          </w:tcPr>
          <w:p w14:paraId="76AEA651" w14:textId="77777777" w:rsidR="002231B4" w:rsidRPr="002231B4" w:rsidRDefault="002231B4" w:rsidP="002231B4">
            <w:pPr>
              <w:jc w:val="both"/>
              <w:rPr>
                <w:b/>
              </w:rPr>
            </w:pPr>
            <w:r w:rsidRPr="002231B4">
              <w:rPr>
                <w:b/>
              </w:rPr>
              <w:t>Tasks/ Actions</w:t>
            </w:r>
          </w:p>
        </w:tc>
        <w:tc>
          <w:tcPr>
            <w:tcW w:w="1803" w:type="dxa"/>
            <w:shd w:val="clear" w:color="auto" w:fill="BFBFBF" w:themeFill="background1" w:themeFillShade="BF"/>
          </w:tcPr>
          <w:p w14:paraId="252F6917" w14:textId="77777777" w:rsidR="002231B4" w:rsidRPr="002231B4" w:rsidRDefault="002231B4" w:rsidP="002231B4">
            <w:pPr>
              <w:jc w:val="both"/>
              <w:rPr>
                <w:b/>
              </w:rPr>
            </w:pPr>
            <w:r w:rsidRPr="002231B4">
              <w:rPr>
                <w:b/>
              </w:rPr>
              <w:t>Responsible</w:t>
            </w:r>
          </w:p>
        </w:tc>
        <w:tc>
          <w:tcPr>
            <w:tcW w:w="2012" w:type="dxa"/>
            <w:shd w:val="clear" w:color="auto" w:fill="BFBFBF" w:themeFill="background1" w:themeFillShade="BF"/>
          </w:tcPr>
          <w:p w14:paraId="26DF4DFB" w14:textId="77777777" w:rsidR="002231B4" w:rsidRPr="002231B4" w:rsidRDefault="002231B4" w:rsidP="002231B4">
            <w:pPr>
              <w:jc w:val="both"/>
              <w:rPr>
                <w:b/>
              </w:rPr>
            </w:pPr>
            <w:r w:rsidRPr="002231B4">
              <w:rPr>
                <w:b/>
              </w:rPr>
              <w:t>Resources</w:t>
            </w:r>
          </w:p>
        </w:tc>
        <w:tc>
          <w:tcPr>
            <w:tcW w:w="1483" w:type="dxa"/>
            <w:shd w:val="clear" w:color="auto" w:fill="BFBFBF" w:themeFill="background1" w:themeFillShade="BF"/>
          </w:tcPr>
          <w:p w14:paraId="5FBF599E" w14:textId="77777777" w:rsidR="002231B4" w:rsidRPr="002231B4" w:rsidRDefault="002231B4" w:rsidP="002231B4">
            <w:pPr>
              <w:jc w:val="both"/>
              <w:rPr>
                <w:b/>
              </w:rPr>
            </w:pPr>
            <w:r w:rsidRPr="002231B4">
              <w:rPr>
                <w:b/>
              </w:rPr>
              <w:t>Monitor Milestones</w:t>
            </w:r>
          </w:p>
        </w:tc>
        <w:tc>
          <w:tcPr>
            <w:tcW w:w="853" w:type="dxa"/>
            <w:shd w:val="clear" w:color="auto" w:fill="BFBFBF" w:themeFill="background1" w:themeFillShade="BF"/>
          </w:tcPr>
          <w:p w14:paraId="4ADDEE85" w14:textId="77777777" w:rsidR="002231B4" w:rsidRPr="002231B4" w:rsidRDefault="002231B4" w:rsidP="002231B4">
            <w:pPr>
              <w:jc w:val="both"/>
              <w:rPr>
                <w:b/>
              </w:rPr>
            </w:pPr>
            <w:r w:rsidRPr="002231B4">
              <w:rPr>
                <w:b/>
              </w:rPr>
              <w:t>Target Dates</w:t>
            </w:r>
          </w:p>
        </w:tc>
      </w:tr>
      <w:tr w:rsidR="002231B4" w:rsidRPr="002231B4" w14:paraId="041E4B41" w14:textId="77777777" w:rsidTr="002231B4">
        <w:trPr>
          <w:trHeight w:val="937"/>
        </w:trPr>
        <w:tc>
          <w:tcPr>
            <w:tcW w:w="1643" w:type="dxa"/>
            <w:shd w:val="clear" w:color="auto" w:fill="D9D9D9" w:themeFill="background1" w:themeFillShade="D9"/>
          </w:tcPr>
          <w:p w14:paraId="073F6F18" w14:textId="77777777" w:rsidR="002231B4" w:rsidRPr="002231B4" w:rsidRDefault="002231B4" w:rsidP="002231B4">
            <w:pPr>
              <w:jc w:val="both"/>
              <w:rPr>
                <w:b/>
              </w:rPr>
            </w:pPr>
            <w:r w:rsidRPr="002231B4">
              <w:rPr>
                <w:b/>
              </w:rPr>
              <w:t>Creating a more efficient means of communication between all societies</w:t>
            </w:r>
          </w:p>
          <w:p w14:paraId="2795A245" w14:textId="77777777" w:rsidR="002231B4" w:rsidRPr="002231B4" w:rsidRDefault="002231B4" w:rsidP="002231B4">
            <w:pPr>
              <w:jc w:val="both"/>
              <w:rPr>
                <w:b/>
              </w:rPr>
            </w:pPr>
          </w:p>
          <w:p w14:paraId="327EED89" w14:textId="77777777" w:rsidR="002231B4" w:rsidRPr="002231B4" w:rsidRDefault="002231B4" w:rsidP="002231B4">
            <w:pPr>
              <w:jc w:val="both"/>
              <w:rPr>
                <w:b/>
              </w:rPr>
            </w:pPr>
          </w:p>
          <w:p w14:paraId="4A6B6AA6" w14:textId="77777777" w:rsidR="002231B4" w:rsidRPr="002231B4" w:rsidRDefault="002231B4" w:rsidP="002231B4">
            <w:pPr>
              <w:jc w:val="both"/>
              <w:rPr>
                <w:b/>
              </w:rPr>
            </w:pPr>
          </w:p>
          <w:p w14:paraId="15E73FE5" w14:textId="77777777" w:rsidR="002231B4" w:rsidRPr="002231B4" w:rsidRDefault="002231B4" w:rsidP="002231B4">
            <w:pPr>
              <w:jc w:val="both"/>
              <w:rPr>
                <w:b/>
              </w:rPr>
            </w:pPr>
          </w:p>
          <w:p w14:paraId="638AE2A5" w14:textId="77777777" w:rsidR="002231B4" w:rsidRPr="002231B4" w:rsidRDefault="002231B4" w:rsidP="002231B4">
            <w:pPr>
              <w:jc w:val="both"/>
              <w:rPr>
                <w:b/>
              </w:rPr>
            </w:pPr>
          </w:p>
          <w:p w14:paraId="6225C575" w14:textId="77777777" w:rsidR="002231B4" w:rsidRPr="002231B4" w:rsidRDefault="002231B4" w:rsidP="002231B4">
            <w:pPr>
              <w:jc w:val="both"/>
              <w:rPr>
                <w:b/>
              </w:rPr>
            </w:pPr>
          </w:p>
        </w:tc>
        <w:tc>
          <w:tcPr>
            <w:tcW w:w="1117" w:type="dxa"/>
          </w:tcPr>
          <w:p w14:paraId="5E14FA76" w14:textId="77777777" w:rsidR="002231B4" w:rsidRPr="002231B4" w:rsidRDefault="002231B4" w:rsidP="002231B4">
            <w:pPr>
              <w:jc w:val="both"/>
            </w:pPr>
            <w:r w:rsidRPr="002231B4">
              <w:t xml:space="preserve"> </w:t>
            </w:r>
          </w:p>
        </w:tc>
        <w:tc>
          <w:tcPr>
            <w:tcW w:w="3775" w:type="dxa"/>
          </w:tcPr>
          <w:p w14:paraId="65D95C5A" w14:textId="77777777" w:rsidR="002231B4" w:rsidRPr="002231B4" w:rsidRDefault="002231B4" w:rsidP="002231B4">
            <w:pPr>
              <w:jc w:val="both"/>
            </w:pPr>
            <w:r w:rsidRPr="002231B4">
              <w:t xml:space="preserve"> Have one WhatsApp group containing all heads of committees in which information regarding funds etc. can be received. Moreover, scheduled meetings with all heads of committees to be communicated early in the new academic year in order to confer on a regular basis and allow for information and suggestions to reach my office.</w:t>
            </w:r>
          </w:p>
        </w:tc>
        <w:tc>
          <w:tcPr>
            <w:tcW w:w="1349" w:type="dxa"/>
          </w:tcPr>
          <w:p w14:paraId="5EB8E094" w14:textId="77777777" w:rsidR="002231B4" w:rsidRPr="002231B4" w:rsidRDefault="002231B4" w:rsidP="002231B4">
            <w:pPr>
              <w:jc w:val="both"/>
            </w:pPr>
            <w:r w:rsidRPr="002231B4">
              <w:t>Set up WhatsApp group once all societies have been registered.</w:t>
            </w:r>
          </w:p>
        </w:tc>
        <w:tc>
          <w:tcPr>
            <w:tcW w:w="1803" w:type="dxa"/>
          </w:tcPr>
          <w:p w14:paraId="758C7F94" w14:textId="77777777" w:rsidR="002231B4" w:rsidRPr="002231B4" w:rsidRDefault="002231B4" w:rsidP="002231B4">
            <w:pPr>
              <w:jc w:val="both"/>
            </w:pPr>
            <w:r w:rsidRPr="002231B4">
              <w:t xml:space="preserve"> Societies officer</w:t>
            </w:r>
          </w:p>
        </w:tc>
        <w:tc>
          <w:tcPr>
            <w:tcW w:w="2012" w:type="dxa"/>
          </w:tcPr>
          <w:p w14:paraId="2A074D99" w14:textId="77777777" w:rsidR="002231B4" w:rsidRPr="002231B4" w:rsidRDefault="002231B4" w:rsidP="002231B4">
            <w:pPr>
              <w:jc w:val="both"/>
            </w:pPr>
            <w:r w:rsidRPr="002231B4">
              <w:t>Electronic means of communication</w:t>
            </w:r>
          </w:p>
        </w:tc>
        <w:tc>
          <w:tcPr>
            <w:tcW w:w="1483" w:type="dxa"/>
          </w:tcPr>
          <w:p w14:paraId="7538B1BB" w14:textId="77777777" w:rsidR="002231B4" w:rsidRPr="002231B4" w:rsidRDefault="002231B4" w:rsidP="002231B4">
            <w:pPr>
              <w:jc w:val="both"/>
            </w:pPr>
          </w:p>
        </w:tc>
        <w:tc>
          <w:tcPr>
            <w:tcW w:w="853" w:type="dxa"/>
          </w:tcPr>
          <w:p w14:paraId="1B075A42" w14:textId="77777777" w:rsidR="002231B4" w:rsidRPr="002231B4" w:rsidRDefault="002231B4" w:rsidP="002231B4">
            <w:pPr>
              <w:jc w:val="both"/>
            </w:pPr>
            <w:r w:rsidRPr="002231B4">
              <w:t xml:space="preserve"> Early March</w:t>
            </w:r>
          </w:p>
        </w:tc>
      </w:tr>
      <w:tr w:rsidR="002231B4" w:rsidRPr="002231B4" w14:paraId="1C1C3DBB" w14:textId="77777777" w:rsidTr="002231B4">
        <w:trPr>
          <w:trHeight w:val="937"/>
        </w:trPr>
        <w:tc>
          <w:tcPr>
            <w:tcW w:w="1643" w:type="dxa"/>
            <w:shd w:val="clear" w:color="auto" w:fill="D9D9D9" w:themeFill="background1" w:themeFillShade="D9"/>
          </w:tcPr>
          <w:p w14:paraId="1939B5B6" w14:textId="77777777" w:rsidR="002231B4" w:rsidRPr="002231B4" w:rsidRDefault="002231B4" w:rsidP="002231B4">
            <w:pPr>
              <w:jc w:val="both"/>
              <w:rPr>
                <w:b/>
              </w:rPr>
            </w:pPr>
            <w:r w:rsidRPr="002231B4">
              <w:rPr>
                <w:b/>
              </w:rPr>
              <w:lastRenderedPageBreak/>
              <w:t xml:space="preserve">More oversight into society </w:t>
            </w:r>
            <w:proofErr w:type="gramStart"/>
            <w:r w:rsidRPr="002231B4">
              <w:rPr>
                <w:b/>
              </w:rPr>
              <w:t>AGM  meetings</w:t>
            </w:r>
            <w:proofErr w:type="gramEnd"/>
            <w:r w:rsidRPr="002231B4">
              <w:rPr>
                <w:b/>
              </w:rPr>
              <w:t xml:space="preserve"> </w:t>
            </w:r>
          </w:p>
        </w:tc>
        <w:tc>
          <w:tcPr>
            <w:tcW w:w="1117" w:type="dxa"/>
          </w:tcPr>
          <w:p w14:paraId="55FCCA54" w14:textId="77777777" w:rsidR="002231B4" w:rsidRPr="002231B4" w:rsidRDefault="002231B4" w:rsidP="002231B4">
            <w:pPr>
              <w:jc w:val="both"/>
            </w:pPr>
          </w:p>
        </w:tc>
        <w:tc>
          <w:tcPr>
            <w:tcW w:w="3775" w:type="dxa"/>
          </w:tcPr>
          <w:p w14:paraId="5DEACFBB" w14:textId="77777777" w:rsidR="002231B4" w:rsidRPr="002231B4" w:rsidRDefault="002231B4" w:rsidP="002231B4">
            <w:pPr>
              <w:jc w:val="both"/>
            </w:pPr>
            <w:r w:rsidRPr="002231B4">
              <w:t>To setup a societies sub-committee in which members sit in on AGM meetings to ensure quorum is being met and proper administrative measures are put in place as to prevent fraud and poor practice from committee and society heads which ultimately affects the funding these societies receive</w:t>
            </w:r>
          </w:p>
        </w:tc>
        <w:tc>
          <w:tcPr>
            <w:tcW w:w="1349" w:type="dxa"/>
          </w:tcPr>
          <w:p w14:paraId="14302343" w14:textId="77777777" w:rsidR="002231B4" w:rsidRPr="002231B4" w:rsidRDefault="002231B4" w:rsidP="002231B4">
            <w:pPr>
              <w:jc w:val="both"/>
            </w:pPr>
            <w:r w:rsidRPr="002231B4">
              <w:t>Once the number of registered societies have been determined, societies will have to submit the date of their first meeting and this date will have to be approved with the societies sub-committee member who will sit in on this meeting</w:t>
            </w:r>
          </w:p>
        </w:tc>
        <w:tc>
          <w:tcPr>
            <w:tcW w:w="1803" w:type="dxa"/>
          </w:tcPr>
          <w:p w14:paraId="15C56B27" w14:textId="77777777" w:rsidR="002231B4" w:rsidRPr="002231B4" w:rsidRDefault="002231B4" w:rsidP="002231B4">
            <w:pPr>
              <w:jc w:val="both"/>
            </w:pPr>
            <w:r w:rsidRPr="002231B4">
              <w:t>Societies officer and relevant societies sub-committee member</w:t>
            </w:r>
          </w:p>
        </w:tc>
        <w:tc>
          <w:tcPr>
            <w:tcW w:w="2012" w:type="dxa"/>
          </w:tcPr>
          <w:p w14:paraId="51AC7848" w14:textId="77777777" w:rsidR="002231B4" w:rsidRPr="002231B4" w:rsidRDefault="002231B4" w:rsidP="002231B4">
            <w:pPr>
              <w:jc w:val="both"/>
            </w:pPr>
            <w:r w:rsidRPr="002231B4">
              <w:t>Societies sub-committee</w:t>
            </w:r>
          </w:p>
        </w:tc>
        <w:tc>
          <w:tcPr>
            <w:tcW w:w="1483" w:type="dxa"/>
          </w:tcPr>
          <w:p w14:paraId="608F3613" w14:textId="77777777" w:rsidR="002231B4" w:rsidRPr="002231B4" w:rsidRDefault="002231B4" w:rsidP="002231B4">
            <w:pPr>
              <w:jc w:val="both"/>
            </w:pPr>
          </w:p>
        </w:tc>
        <w:tc>
          <w:tcPr>
            <w:tcW w:w="853" w:type="dxa"/>
          </w:tcPr>
          <w:p w14:paraId="711A6186" w14:textId="77777777" w:rsidR="002231B4" w:rsidRPr="002231B4" w:rsidRDefault="002231B4" w:rsidP="002231B4">
            <w:pPr>
              <w:jc w:val="both"/>
            </w:pPr>
            <w:r w:rsidRPr="002231B4">
              <w:t>Early March</w:t>
            </w:r>
          </w:p>
        </w:tc>
      </w:tr>
      <w:tr w:rsidR="002231B4" w:rsidRPr="002231B4" w14:paraId="54CD8363" w14:textId="77777777" w:rsidTr="002231B4">
        <w:trPr>
          <w:trHeight w:val="937"/>
        </w:trPr>
        <w:tc>
          <w:tcPr>
            <w:tcW w:w="1643" w:type="dxa"/>
            <w:shd w:val="clear" w:color="auto" w:fill="D9D9D9" w:themeFill="background1" w:themeFillShade="D9"/>
          </w:tcPr>
          <w:p w14:paraId="0278DFB7" w14:textId="77777777" w:rsidR="002231B4" w:rsidRPr="002231B4" w:rsidRDefault="002231B4" w:rsidP="002231B4">
            <w:pPr>
              <w:jc w:val="both"/>
              <w:rPr>
                <w:b/>
              </w:rPr>
            </w:pPr>
            <w:r w:rsidRPr="002231B4">
              <w:rPr>
                <w:b/>
              </w:rPr>
              <w:t>Better access to funding for all societies in a timeous manner</w:t>
            </w:r>
          </w:p>
        </w:tc>
        <w:tc>
          <w:tcPr>
            <w:tcW w:w="1117" w:type="dxa"/>
          </w:tcPr>
          <w:p w14:paraId="722B2C78" w14:textId="77777777" w:rsidR="002231B4" w:rsidRPr="002231B4" w:rsidRDefault="002231B4" w:rsidP="002231B4">
            <w:pPr>
              <w:jc w:val="both"/>
            </w:pPr>
          </w:p>
        </w:tc>
        <w:tc>
          <w:tcPr>
            <w:tcW w:w="3775" w:type="dxa"/>
          </w:tcPr>
          <w:p w14:paraId="7D55F240" w14:textId="77777777" w:rsidR="002231B4" w:rsidRPr="002231B4" w:rsidRDefault="002231B4" w:rsidP="002231B4">
            <w:pPr>
              <w:jc w:val="both"/>
            </w:pPr>
            <w:r w:rsidRPr="002231B4">
              <w:t>More efficient allocation of society funds in a timeous manner</w:t>
            </w:r>
          </w:p>
        </w:tc>
        <w:tc>
          <w:tcPr>
            <w:tcW w:w="1349" w:type="dxa"/>
          </w:tcPr>
          <w:p w14:paraId="653B7F5A" w14:textId="77777777" w:rsidR="002231B4" w:rsidRPr="002231B4" w:rsidRDefault="002231B4" w:rsidP="002231B4">
            <w:pPr>
              <w:jc w:val="both"/>
            </w:pPr>
            <w:r w:rsidRPr="002231B4">
              <w:t xml:space="preserve">A meeting should be set up in which the societies officer and the treasurer meet with </w:t>
            </w:r>
            <w:proofErr w:type="spellStart"/>
            <w:r w:rsidRPr="002231B4">
              <w:t>Toonbank</w:t>
            </w:r>
            <w:proofErr w:type="spellEnd"/>
            <w:r w:rsidRPr="002231B4">
              <w:t xml:space="preserve"> to discuss how funds will be allocated to </w:t>
            </w:r>
            <w:r w:rsidRPr="002231B4">
              <w:lastRenderedPageBreak/>
              <w:t>societies and when such funds can be expected</w:t>
            </w:r>
          </w:p>
        </w:tc>
        <w:tc>
          <w:tcPr>
            <w:tcW w:w="1803" w:type="dxa"/>
          </w:tcPr>
          <w:p w14:paraId="36919482" w14:textId="77777777" w:rsidR="002231B4" w:rsidRPr="002231B4" w:rsidRDefault="002231B4" w:rsidP="002231B4">
            <w:pPr>
              <w:jc w:val="both"/>
            </w:pPr>
            <w:r w:rsidRPr="002231B4">
              <w:lastRenderedPageBreak/>
              <w:t>Societies member and the office of the treasurer</w:t>
            </w:r>
          </w:p>
        </w:tc>
        <w:tc>
          <w:tcPr>
            <w:tcW w:w="2012" w:type="dxa"/>
          </w:tcPr>
          <w:p w14:paraId="09FB1FE3" w14:textId="77777777" w:rsidR="002231B4" w:rsidRPr="002231B4" w:rsidRDefault="002231B4" w:rsidP="002231B4">
            <w:pPr>
              <w:jc w:val="both"/>
            </w:pPr>
            <w:proofErr w:type="spellStart"/>
            <w:r w:rsidRPr="002231B4">
              <w:t>Toonbank</w:t>
            </w:r>
            <w:proofErr w:type="spellEnd"/>
            <w:r w:rsidRPr="002231B4">
              <w:t xml:space="preserve"> </w:t>
            </w:r>
          </w:p>
        </w:tc>
        <w:tc>
          <w:tcPr>
            <w:tcW w:w="1483" w:type="dxa"/>
          </w:tcPr>
          <w:p w14:paraId="02030715" w14:textId="77777777" w:rsidR="002231B4" w:rsidRPr="002231B4" w:rsidRDefault="002231B4" w:rsidP="002231B4">
            <w:pPr>
              <w:jc w:val="both"/>
            </w:pPr>
          </w:p>
        </w:tc>
        <w:tc>
          <w:tcPr>
            <w:tcW w:w="853" w:type="dxa"/>
          </w:tcPr>
          <w:p w14:paraId="49336C46" w14:textId="77777777" w:rsidR="002231B4" w:rsidRPr="002231B4" w:rsidRDefault="002231B4" w:rsidP="002231B4">
            <w:pPr>
              <w:jc w:val="both"/>
            </w:pPr>
            <w:r w:rsidRPr="002231B4">
              <w:t>Early March</w:t>
            </w:r>
          </w:p>
        </w:tc>
      </w:tr>
      <w:tr w:rsidR="002231B4" w:rsidRPr="002231B4" w14:paraId="50097483" w14:textId="77777777" w:rsidTr="002231B4">
        <w:trPr>
          <w:trHeight w:val="937"/>
        </w:trPr>
        <w:tc>
          <w:tcPr>
            <w:tcW w:w="1643" w:type="dxa"/>
            <w:shd w:val="clear" w:color="auto" w:fill="D9D9D9" w:themeFill="background1" w:themeFillShade="D9"/>
          </w:tcPr>
          <w:p w14:paraId="6B364228" w14:textId="77777777" w:rsidR="002231B4" w:rsidRPr="002231B4" w:rsidRDefault="002231B4" w:rsidP="002231B4">
            <w:pPr>
              <w:jc w:val="both"/>
              <w:rPr>
                <w:b/>
              </w:rPr>
            </w:pPr>
            <w:r w:rsidRPr="002231B4">
              <w:rPr>
                <w:b/>
              </w:rPr>
              <w:t>Training for societies and heads of societies</w:t>
            </w:r>
          </w:p>
        </w:tc>
        <w:tc>
          <w:tcPr>
            <w:tcW w:w="1117" w:type="dxa"/>
          </w:tcPr>
          <w:p w14:paraId="1B94E687" w14:textId="77777777" w:rsidR="002231B4" w:rsidRPr="002231B4" w:rsidRDefault="002231B4" w:rsidP="002231B4">
            <w:pPr>
              <w:jc w:val="both"/>
            </w:pPr>
            <w:r w:rsidRPr="002231B4">
              <w:t>To allow for more efficient and informed management of society affairs</w:t>
            </w:r>
          </w:p>
        </w:tc>
        <w:tc>
          <w:tcPr>
            <w:tcW w:w="3775" w:type="dxa"/>
          </w:tcPr>
          <w:p w14:paraId="3A5C9565" w14:textId="77777777" w:rsidR="002231B4" w:rsidRPr="002231B4" w:rsidRDefault="002231B4" w:rsidP="002231B4">
            <w:pPr>
              <w:jc w:val="both"/>
            </w:pPr>
            <w:r w:rsidRPr="002231B4">
              <w:t>Societies should be trained before finds are allocated in order for society heads to properly administer these funds and record the use of these funds in a diligent and transparent manner</w:t>
            </w:r>
          </w:p>
        </w:tc>
        <w:tc>
          <w:tcPr>
            <w:tcW w:w="1349" w:type="dxa"/>
          </w:tcPr>
          <w:p w14:paraId="0CDC210E" w14:textId="77777777" w:rsidR="002231B4" w:rsidRPr="002231B4" w:rsidRDefault="002231B4" w:rsidP="002231B4">
            <w:pPr>
              <w:jc w:val="both"/>
            </w:pPr>
            <w:r w:rsidRPr="002231B4">
              <w:t>Set up training days for portfolios such as chairperson, treasurer etc, facilitated and overseen by the DSA and various members forming part of the societies sub-committee</w:t>
            </w:r>
          </w:p>
        </w:tc>
        <w:tc>
          <w:tcPr>
            <w:tcW w:w="1803" w:type="dxa"/>
          </w:tcPr>
          <w:p w14:paraId="73ECD5FF" w14:textId="77777777" w:rsidR="002231B4" w:rsidRPr="002231B4" w:rsidRDefault="002231B4" w:rsidP="002231B4">
            <w:pPr>
              <w:jc w:val="both"/>
            </w:pPr>
            <w:r w:rsidRPr="002231B4">
              <w:t>Societies member, societies sub-committee and DSA</w:t>
            </w:r>
          </w:p>
        </w:tc>
        <w:tc>
          <w:tcPr>
            <w:tcW w:w="2012" w:type="dxa"/>
          </w:tcPr>
          <w:p w14:paraId="5FDA9584" w14:textId="77777777" w:rsidR="002231B4" w:rsidRPr="002231B4" w:rsidRDefault="002231B4" w:rsidP="002231B4">
            <w:pPr>
              <w:jc w:val="both"/>
            </w:pPr>
            <w:r w:rsidRPr="002231B4">
              <w:t>DSA training guidelines</w:t>
            </w:r>
          </w:p>
        </w:tc>
        <w:tc>
          <w:tcPr>
            <w:tcW w:w="1483" w:type="dxa"/>
          </w:tcPr>
          <w:p w14:paraId="5FA6C8C9" w14:textId="77777777" w:rsidR="002231B4" w:rsidRPr="002231B4" w:rsidRDefault="002231B4" w:rsidP="002231B4">
            <w:pPr>
              <w:jc w:val="both"/>
            </w:pPr>
          </w:p>
        </w:tc>
        <w:tc>
          <w:tcPr>
            <w:tcW w:w="853" w:type="dxa"/>
          </w:tcPr>
          <w:p w14:paraId="1C71AD13" w14:textId="77777777" w:rsidR="002231B4" w:rsidRPr="002231B4" w:rsidRDefault="002231B4" w:rsidP="002231B4">
            <w:pPr>
              <w:jc w:val="both"/>
            </w:pPr>
            <w:r w:rsidRPr="002231B4">
              <w:t>Early March</w:t>
            </w:r>
          </w:p>
        </w:tc>
      </w:tr>
    </w:tbl>
    <w:p w14:paraId="15C7B1CA" w14:textId="77777777" w:rsidR="002231B4" w:rsidRPr="002231B4" w:rsidRDefault="002231B4" w:rsidP="002231B4">
      <w:pPr>
        <w:rPr>
          <w:b/>
          <w:sz w:val="36"/>
        </w:rPr>
      </w:pPr>
    </w:p>
    <w:p w14:paraId="28FC50F3" w14:textId="77777777" w:rsidR="002231B4" w:rsidRDefault="002231B4" w:rsidP="00593DBB">
      <w:pPr>
        <w:spacing w:line="360" w:lineRule="auto"/>
        <w:rPr>
          <w:b/>
          <w:sz w:val="36"/>
        </w:rPr>
      </w:pPr>
    </w:p>
    <w:p w14:paraId="72BA4773" w14:textId="77777777" w:rsidR="002231B4" w:rsidRDefault="002231B4" w:rsidP="00593DBB">
      <w:pPr>
        <w:spacing w:line="360" w:lineRule="auto"/>
        <w:rPr>
          <w:b/>
          <w:sz w:val="36"/>
        </w:rPr>
      </w:pPr>
    </w:p>
    <w:p w14:paraId="6F540A6C" w14:textId="77777777" w:rsidR="002231B4" w:rsidRDefault="002231B4" w:rsidP="00593DBB">
      <w:pPr>
        <w:spacing w:line="360" w:lineRule="auto"/>
        <w:rPr>
          <w:b/>
          <w:sz w:val="36"/>
        </w:rPr>
      </w:pPr>
    </w:p>
    <w:p w14:paraId="0620D6FC" w14:textId="77777777" w:rsidR="00AB4218" w:rsidRPr="00AB4218" w:rsidRDefault="00AB4218" w:rsidP="00AB4218">
      <w:pPr>
        <w:rPr>
          <w:b/>
          <w:sz w:val="44"/>
        </w:rPr>
      </w:pPr>
      <w:r w:rsidRPr="00AB4218">
        <w:rPr>
          <w:b/>
          <w:sz w:val="44"/>
        </w:rPr>
        <w:lastRenderedPageBreak/>
        <w:t>Office of RAG and Ex-Officio</w:t>
      </w:r>
    </w:p>
    <w:p w14:paraId="34E43DDD" w14:textId="77777777" w:rsidR="00AB4218" w:rsidRPr="00AB4218" w:rsidRDefault="00AB4218" w:rsidP="00AB4218">
      <w:pPr>
        <w:rPr>
          <w:b/>
          <w:sz w:val="36"/>
        </w:rPr>
      </w:pPr>
      <w:r w:rsidRPr="00AB4218">
        <w:rPr>
          <w:b/>
          <w:sz w:val="36"/>
        </w:rPr>
        <w:t xml:space="preserve">Name: Lebohang Masiteng  </w:t>
      </w:r>
    </w:p>
    <w:p w14:paraId="33262998" w14:textId="77777777" w:rsidR="00AB4218" w:rsidRPr="00AB4218" w:rsidRDefault="00AB4218" w:rsidP="00AB4218">
      <w:pPr>
        <w:rPr>
          <w:b/>
          <w:sz w:val="28"/>
        </w:rPr>
      </w:pPr>
      <w:r w:rsidRPr="00AB4218">
        <w:rPr>
          <w:b/>
          <w:sz w:val="36"/>
        </w:rPr>
        <w:t xml:space="preserve"> </w:t>
      </w:r>
      <w:r w:rsidRPr="00AB4218">
        <w:rPr>
          <w:b/>
          <w:sz w:val="28"/>
        </w:rPr>
        <w:t xml:space="preserve">(Drafted in </w:t>
      </w:r>
      <w:proofErr w:type="spellStart"/>
      <w:r w:rsidRPr="00AB4218">
        <w:rPr>
          <w:b/>
          <w:sz w:val="28"/>
        </w:rPr>
        <w:t>conjuction</w:t>
      </w:r>
      <w:proofErr w:type="spellEnd"/>
      <w:r w:rsidRPr="00AB4218">
        <w:rPr>
          <w:b/>
          <w:sz w:val="28"/>
        </w:rPr>
        <w:t xml:space="preserve"> with the RAG Chairperson, </w:t>
      </w:r>
      <w:proofErr w:type="spellStart"/>
      <w:r w:rsidRPr="00AB4218">
        <w:rPr>
          <w:b/>
          <w:sz w:val="28"/>
        </w:rPr>
        <w:t>Siphesihle</w:t>
      </w:r>
      <w:proofErr w:type="spellEnd"/>
      <w:r w:rsidRPr="00AB4218">
        <w:rPr>
          <w:b/>
          <w:sz w:val="28"/>
        </w:rPr>
        <w:t xml:space="preserve"> </w:t>
      </w:r>
      <w:proofErr w:type="spellStart"/>
      <w:r w:rsidRPr="00AB4218">
        <w:rPr>
          <w:b/>
          <w:sz w:val="28"/>
        </w:rPr>
        <w:t>Mayisela</w:t>
      </w:r>
      <w:proofErr w:type="spellEnd"/>
      <w:r w:rsidRPr="00AB4218">
        <w:rPr>
          <w:b/>
          <w:sz w:val="28"/>
        </w:rPr>
        <w:t>, and RAG EC)</w:t>
      </w:r>
    </w:p>
    <w:p w14:paraId="5A166BAF" w14:textId="77777777" w:rsidR="00AB4218" w:rsidRPr="00AB4218" w:rsidRDefault="00AB4218" w:rsidP="00AB4218">
      <w:pPr>
        <w:rPr>
          <w:b/>
          <w:sz w:val="36"/>
        </w:rPr>
      </w:pPr>
    </w:p>
    <w:tbl>
      <w:tblPr>
        <w:tblStyle w:val="TableGrid8"/>
        <w:tblpPr w:leftFromText="180" w:rightFromText="180" w:vertAnchor="text" w:horzAnchor="margin" w:tblpXSpec="center" w:tblpY="423"/>
        <w:tblW w:w="13858" w:type="dxa"/>
        <w:tblLook w:val="04A0" w:firstRow="1" w:lastRow="0" w:firstColumn="1" w:lastColumn="0" w:noHBand="0" w:noVBand="1"/>
      </w:tblPr>
      <w:tblGrid>
        <w:gridCol w:w="1405"/>
        <w:gridCol w:w="1537"/>
        <w:gridCol w:w="2211"/>
        <w:gridCol w:w="2215"/>
        <w:gridCol w:w="1852"/>
        <w:gridCol w:w="2117"/>
        <w:gridCol w:w="1504"/>
        <w:gridCol w:w="1017"/>
      </w:tblGrid>
      <w:tr w:rsidR="00AB4218" w:rsidRPr="00AB4218" w14:paraId="61628AA7" w14:textId="77777777" w:rsidTr="00CC0892">
        <w:tc>
          <w:tcPr>
            <w:tcW w:w="1405" w:type="dxa"/>
            <w:shd w:val="clear" w:color="auto" w:fill="BFBFBF" w:themeFill="background1" w:themeFillShade="BF"/>
          </w:tcPr>
          <w:p w14:paraId="292DECA5" w14:textId="77777777" w:rsidR="00AB4218" w:rsidRPr="00AB4218" w:rsidRDefault="00AB4218" w:rsidP="00AB4218">
            <w:pPr>
              <w:jc w:val="both"/>
              <w:rPr>
                <w:b/>
              </w:rPr>
            </w:pPr>
            <w:r w:rsidRPr="00AB4218">
              <w:rPr>
                <w:b/>
              </w:rPr>
              <w:t>Strategic objectives/ Objectives</w:t>
            </w:r>
          </w:p>
        </w:tc>
        <w:tc>
          <w:tcPr>
            <w:tcW w:w="1537" w:type="dxa"/>
            <w:shd w:val="clear" w:color="auto" w:fill="BFBFBF" w:themeFill="background1" w:themeFillShade="BF"/>
          </w:tcPr>
          <w:p w14:paraId="61DC4823" w14:textId="77777777" w:rsidR="00AB4218" w:rsidRPr="00AB4218" w:rsidRDefault="00AB4218" w:rsidP="00AB4218">
            <w:pPr>
              <w:jc w:val="both"/>
              <w:rPr>
                <w:b/>
              </w:rPr>
            </w:pPr>
            <w:r w:rsidRPr="00AB4218">
              <w:rPr>
                <w:b/>
              </w:rPr>
              <w:t>Measure/ Indicator</w:t>
            </w:r>
          </w:p>
        </w:tc>
        <w:tc>
          <w:tcPr>
            <w:tcW w:w="2211" w:type="dxa"/>
            <w:shd w:val="clear" w:color="auto" w:fill="BFBFBF" w:themeFill="background1" w:themeFillShade="BF"/>
          </w:tcPr>
          <w:p w14:paraId="5AC84A85" w14:textId="77777777" w:rsidR="00AB4218" w:rsidRPr="00AB4218" w:rsidRDefault="00AB4218" w:rsidP="00AB4218">
            <w:pPr>
              <w:jc w:val="both"/>
              <w:rPr>
                <w:b/>
              </w:rPr>
            </w:pPr>
            <w:r w:rsidRPr="00AB4218">
              <w:rPr>
                <w:b/>
              </w:rPr>
              <w:t>Initiative</w:t>
            </w:r>
          </w:p>
        </w:tc>
        <w:tc>
          <w:tcPr>
            <w:tcW w:w="2215" w:type="dxa"/>
            <w:shd w:val="clear" w:color="auto" w:fill="BFBFBF" w:themeFill="background1" w:themeFillShade="BF"/>
          </w:tcPr>
          <w:p w14:paraId="50DFA80F" w14:textId="77777777" w:rsidR="00AB4218" w:rsidRPr="00AB4218" w:rsidRDefault="00AB4218" w:rsidP="00AB4218">
            <w:pPr>
              <w:jc w:val="both"/>
              <w:rPr>
                <w:b/>
              </w:rPr>
            </w:pPr>
            <w:r w:rsidRPr="00AB4218">
              <w:rPr>
                <w:b/>
              </w:rPr>
              <w:t>Tasks/ Actions</w:t>
            </w:r>
          </w:p>
        </w:tc>
        <w:tc>
          <w:tcPr>
            <w:tcW w:w="1852" w:type="dxa"/>
            <w:shd w:val="clear" w:color="auto" w:fill="BFBFBF" w:themeFill="background1" w:themeFillShade="BF"/>
          </w:tcPr>
          <w:p w14:paraId="2F3F15D3" w14:textId="77777777" w:rsidR="00AB4218" w:rsidRPr="00AB4218" w:rsidRDefault="00AB4218" w:rsidP="00AB4218">
            <w:pPr>
              <w:jc w:val="both"/>
              <w:rPr>
                <w:b/>
              </w:rPr>
            </w:pPr>
            <w:r w:rsidRPr="00AB4218">
              <w:rPr>
                <w:b/>
              </w:rPr>
              <w:t>Responsible</w:t>
            </w:r>
          </w:p>
        </w:tc>
        <w:tc>
          <w:tcPr>
            <w:tcW w:w="2117" w:type="dxa"/>
            <w:shd w:val="clear" w:color="auto" w:fill="BFBFBF" w:themeFill="background1" w:themeFillShade="BF"/>
          </w:tcPr>
          <w:p w14:paraId="22351958" w14:textId="77777777" w:rsidR="00AB4218" w:rsidRPr="00AB4218" w:rsidRDefault="00AB4218" w:rsidP="00AB4218">
            <w:pPr>
              <w:jc w:val="both"/>
              <w:rPr>
                <w:b/>
              </w:rPr>
            </w:pPr>
            <w:r w:rsidRPr="00AB4218">
              <w:rPr>
                <w:b/>
              </w:rPr>
              <w:t>Resources</w:t>
            </w:r>
          </w:p>
        </w:tc>
        <w:tc>
          <w:tcPr>
            <w:tcW w:w="1504" w:type="dxa"/>
            <w:shd w:val="clear" w:color="auto" w:fill="BFBFBF" w:themeFill="background1" w:themeFillShade="BF"/>
          </w:tcPr>
          <w:p w14:paraId="6A1A08B4" w14:textId="77777777" w:rsidR="00AB4218" w:rsidRPr="00AB4218" w:rsidRDefault="00AB4218" w:rsidP="00AB4218">
            <w:pPr>
              <w:jc w:val="both"/>
              <w:rPr>
                <w:b/>
              </w:rPr>
            </w:pPr>
            <w:r w:rsidRPr="00AB4218">
              <w:rPr>
                <w:b/>
              </w:rPr>
              <w:t>Monitor Milestones</w:t>
            </w:r>
          </w:p>
        </w:tc>
        <w:tc>
          <w:tcPr>
            <w:tcW w:w="1017" w:type="dxa"/>
            <w:shd w:val="clear" w:color="auto" w:fill="BFBFBF" w:themeFill="background1" w:themeFillShade="BF"/>
          </w:tcPr>
          <w:p w14:paraId="03CCC307" w14:textId="77777777" w:rsidR="00AB4218" w:rsidRPr="00AB4218" w:rsidRDefault="00AB4218" w:rsidP="00AB4218">
            <w:pPr>
              <w:jc w:val="both"/>
              <w:rPr>
                <w:b/>
              </w:rPr>
            </w:pPr>
            <w:r w:rsidRPr="00AB4218">
              <w:rPr>
                <w:b/>
              </w:rPr>
              <w:t>Target Dates</w:t>
            </w:r>
          </w:p>
        </w:tc>
      </w:tr>
      <w:tr w:rsidR="00AB4218" w:rsidRPr="00AB4218" w14:paraId="74891C7F" w14:textId="77777777" w:rsidTr="00CC0892">
        <w:tc>
          <w:tcPr>
            <w:tcW w:w="1405" w:type="dxa"/>
            <w:shd w:val="clear" w:color="auto" w:fill="D9D9D9" w:themeFill="background1" w:themeFillShade="D9"/>
          </w:tcPr>
          <w:p w14:paraId="1C6E21D4" w14:textId="77777777" w:rsidR="00AB4218" w:rsidRPr="00AB4218" w:rsidRDefault="00AB4218" w:rsidP="00AB4218">
            <w:pPr>
              <w:jc w:val="both"/>
              <w:rPr>
                <w:rFonts w:ascii="Calibri" w:eastAsia="Calibri" w:hAnsi="Calibri" w:cs="Calibri"/>
                <w:b/>
              </w:rPr>
            </w:pPr>
            <w:r w:rsidRPr="00AB4218">
              <w:rPr>
                <w:rFonts w:ascii="Calibri" w:eastAsia="Calibri" w:hAnsi="Calibri" w:cs="Calibri"/>
                <w:b/>
              </w:rPr>
              <w:t>Get more students involved in RAG activities</w:t>
            </w:r>
          </w:p>
          <w:p w14:paraId="481490D7" w14:textId="77777777" w:rsidR="00AB4218" w:rsidRPr="00AB4218" w:rsidRDefault="00AB4218" w:rsidP="00AB4218">
            <w:pPr>
              <w:jc w:val="both"/>
              <w:rPr>
                <w:rFonts w:ascii="Calibri" w:eastAsia="Calibri" w:hAnsi="Calibri" w:cs="Calibri"/>
                <w:b/>
              </w:rPr>
            </w:pPr>
            <w:r w:rsidRPr="00AB4218">
              <w:rPr>
                <w:rFonts w:ascii="Calibri" w:eastAsia="Calibri" w:hAnsi="Calibri" w:cs="Calibri"/>
                <w:b/>
              </w:rPr>
              <w:t xml:space="preserve"> </w:t>
            </w:r>
          </w:p>
          <w:p w14:paraId="5805653D" w14:textId="77777777" w:rsidR="00AB4218" w:rsidRPr="00AB4218" w:rsidRDefault="00AB4218" w:rsidP="00AB4218">
            <w:pPr>
              <w:jc w:val="both"/>
              <w:rPr>
                <w:rFonts w:ascii="Calibri" w:eastAsia="Calibri" w:hAnsi="Calibri" w:cs="Calibri"/>
                <w:b/>
              </w:rPr>
            </w:pPr>
            <w:r w:rsidRPr="00AB4218">
              <w:rPr>
                <w:rFonts w:ascii="Calibri" w:eastAsia="Calibri" w:hAnsi="Calibri" w:cs="Calibri"/>
                <w:b/>
              </w:rPr>
              <w:t xml:space="preserve"> </w:t>
            </w:r>
          </w:p>
          <w:p w14:paraId="6209CCE5" w14:textId="77777777" w:rsidR="00AB4218" w:rsidRPr="00AB4218" w:rsidRDefault="00AB4218" w:rsidP="00AB4218">
            <w:pPr>
              <w:jc w:val="both"/>
              <w:rPr>
                <w:rFonts w:ascii="Calibri" w:eastAsia="Calibri" w:hAnsi="Calibri" w:cs="Calibri"/>
                <w:b/>
              </w:rPr>
            </w:pPr>
            <w:r w:rsidRPr="00AB4218">
              <w:rPr>
                <w:rFonts w:ascii="Calibri" w:eastAsia="Calibri" w:hAnsi="Calibri" w:cs="Calibri"/>
                <w:b/>
              </w:rPr>
              <w:t xml:space="preserve"> </w:t>
            </w:r>
          </w:p>
          <w:p w14:paraId="2D065113" w14:textId="77777777" w:rsidR="00AB4218" w:rsidRPr="00AB4218" w:rsidRDefault="00AB4218" w:rsidP="00AB4218">
            <w:pPr>
              <w:jc w:val="both"/>
              <w:rPr>
                <w:rFonts w:ascii="Calibri" w:eastAsia="Calibri" w:hAnsi="Calibri" w:cs="Calibri"/>
                <w:b/>
              </w:rPr>
            </w:pPr>
            <w:r w:rsidRPr="00AB4218">
              <w:rPr>
                <w:rFonts w:ascii="Calibri" w:eastAsia="Calibri" w:hAnsi="Calibri" w:cs="Calibri"/>
                <w:b/>
              </w:rPr>
              <w:t xml:space="preserve"> </w:t>
            </w:r>
          </w:p>
          <w:p w14:paraId="6660FE3F" w14:textId="77777777" w:rsidR="00AB4218" w:rsidRPr="00AB4218" w:rsidRDefault="00AB4218" w:rsidP="00AB4218">
            <w:pPr>
              <w:jc w:val="both"/>
              <w:rPr>
                <w:rFonts w:ascii="Calibri" w:eastAsia="Calibri" w:hAnsi="Calibri" w:cs="Calibri"/>
                <w:b/>
              </w:rPr>
            </w:pPr>
            <w:r w:rsidRPr="00AB4218">
              <w:rPr>
                <w:rFonts w:ascii="Calibri" w:eastAsia="Calibri" w:hAnsi="Calibri" w:cs="Calibri"/>
                <w:b/>
              </w:rPr>
              <w:t xml:space="preserve"> </w:t>
            </w:r>
          </w:p>
          <w:p w14:paraId="3206A781" w14:textId="77777777" w:rsidR="00AB4218" w:rsidRPr="00AB4218" w:rsidRDefault="00AB4218" w:rsidP="00AB4218">
            <w:pPr>
              <w:jc w:val="both"/>
              <w:rPr>
                <w:rFonts w:ascii="Calibri" w:eastAsia="Calibri" w:hAnsi="Calibri" w:cs="Calibri"/>
                <w:b/>
              </w:rPr>
            </w:pPr>
            <w:r w:rsidRPr="00AB4218">
              <w:rPr>
                <w:rFonts w:ascii="Calibri" w:eastAsia="Calibri" w:hAnsi="Calibri" w:cs="Calibri"/>
                <w:b/>
              </w:rPr>
              <w:t xml:space="preserve"> </w:t>
            </w:r>
          </w:p>
          <w:p w14:paraId="4454D9ED" w14:textId="77777777" w:rsidR="00AB4218" w:rsidRPr="00AB4218" w:rsidRDefault="00AB4218" w:rsidP="00AB4218">
            <w:pPr>
              <w:jc w:val="both"/>
              <w:rPr>
                <w:rFonts w:ascii="Calibri" w:eastAsia="Calibri" w:hAnsi="Calibri" w:cs="Calibri"/>
                <w:b/>
              </w:rPr>
            </w:pPr>
            <w:r w:rsidRPr="00AB4218">
              <w:rPr>
                <w:rFonts w:ascii="Calibri" w:eastAsia="Calibri" w:hAnsi="Calibri" w:cs="Calibri"/>
                <w:b/>
              </w:rPr>
              <w:t xml:space="preserve"> </w:t>
            </w:r>
          </w:p>
          <w:p w14:paraId="06393FAE" w14:textId="77777777" w:rsidR="00AB4218" w:rsidRPr="00AB4218" w:rsidRDefault="00AB4218" w:rsidP="00AB4218">
            <w:pPr>
              <w:jc w:val="both"/>
              <w:rPr>
                <w:rFonts w:ascii="Calibri" w:eastAsia="Calibri" w:hAnsi="Calibri" w:cs="Calibri"/>
                <w:b/>
              </w:rPr>
            </w:pPr>
            <w:r w:rsidRPr="00AB4218">
              <w:rPr>
                <w:rFonts w:ascii="Calibri" w:eastAsia="Calibri" w:hAnsi="Calibri" w:cs="Calibri"/>
                <w:b/>
              </w:rPr>
              <w:t xml:space="preserve"> </w:t>
            </w:r>
          </w:p>
          <w:p w14:paraId="5D4C9CDF" w14:textId="77777777" w:rsidR="00AB4218" w:rsidRPr="00AB4218" w:rsidRDefault="00AB4218" w:rsidP="00AB4218">
            <w:pPr>
              <w:jc w:val="both"/>
              <w:rPr>
                <w:rFonts w:ascii="Calibri" w:eastAsia="Calibri" w:hAnsi="Calibri" w:cs="Calibri"/>
                <w:b/>
              </w:rPr>
            </w:pPr>
            <w:r w:rsidRPr="00AB4218">
              <w:rPr>
                <w:rFonts w:ascii="Calibri" w:eastAsia="Calibri" w:hAnsi="Calibri" w:cs="Calibri"/>
                <w:b/>
              </w:rPr>
              <w:t xml:space="preserve"> </w:t>
            </w:r>
          </w:p>
          <w:p w14:paraId="5F2B0CB9" w14:textId="77777777" w:rsidR="00AB4218" w:rsidRPr="00AB4218" w:rsidRDefault="00AB4218" w:rsidP="00AB4218">
            <w:pPr>
              <w:jc w:val="both"/>
              <w:rPr>
                <w:b/>
              </w:rPr>
            </w:pPr>
            <w:r w:rsidRPr="00AB4218">
              <w:rPr>
                <w:rFonts w:ascii="Calibri" w:eastAsia="Calibri" w:hAnsi="Calibri" w:cs="Calibri"/>
                <w:b/>
              </w:rPr>
              <w:t xml:space="preserve"> </w:t>
            </w:r>
          </w:p>
        </w:tc>
        <w:tc>
          <w:tcPr>
            <w:tcW w:w="1537" w:type="dxa"/>
          </w:tcPr>
          <w:p w14:paraId="1193FCC3" w14:textId="77777777" w:rsidR="00AB4218" w:rsidRPr="00AB4218" w:rsidRDefault="00AB4218" w:rsidP="00AB4218">
            <w:pPr>
              <w:jc w:val="both"/>
            </w:pPr>
            <w:r w:rsidRPr="00AB4218">
              <w:rPr>
                <w:rFonts w:ascii="Calibri" w:hAnsi="Calibri" w:cs="Arial"/>
              </w:rPr>
              <w:t>Marketing Food Drive and looking for sponsors.</w:t>
            </w:r>
          </w:p>
        </w:tc>
        <w:tc>
          <w:tcPr>
            <w:tcW w:w="2211" w:type="dxa"/>
          </w:tcPr>
          <w:p w14:paraId="7554795D" w14:textId="77777777" w:rsidR="00AB4218" w:rsidRPr="00AB4218" w:rsidRDefault="00AB4218" w:rsidP="00AB4218">
            <w:pPr>
              <w:jc w:val="both"/>
            </w:pPr>
            <w:r w:rsidRPr="00AB4218">
              <w:t>Zero Hunger Initiative</w:t>
            </w:r>
          </w:p>
        </w:tc>
        <w:tc>
          <w:tcPr>
            <w:tcW w:w="2215" w:type="dxa"/>
          </w:tcPr>
          <w:p w14:paraId="44C0CB49" w14:textId="77777777" w:rsidR="00AB4218" w:rsidRPr="00AB4218" w:rsidRDefault="00AB4218" w:rsidP="00AB4218">
            <w:pPr>
              <w:rPr>
                <w:rFonts w:ascii="Calibri" w:hAnsi="Calibri" w:cs="Arial"/>
              </w:rPr>
            </w:pPr>
            <w:r w:rsidRPr="00AB4218">
              <w:rPr>
                <w:rFonts w:ascii="Calibri" w:hAnsi="Calibri" w:cs="Arial"/>
              </w:rPr>
              <w:t>This is when I would like to lobby all the leadership structures to start working with us towards the food drive.</w:t>
            </w:r>
          </w:p>
          <w:p w14:paraId="33439BF1" w14:textId="77777777" w:rsidR="00AB4218" w:rsidRPr="00AB4218" w:rsidRDefault="00AB4218" w:rsidP="00AB4218">
            <w:pPr>
              <w:jc w:val="both"/>
            </w:pPr>
            <w:r w:rsidRPr="00AB4218">
              <w:rPr>
                <w:rFonts w:ascii="Calibri" w:hAnsi="Calibri" w:cs="Arial"/>
              </w:rPr>
              <w:t xml:space="preserve"> Marketing the food drive on our social media and setting the challenge to beat our target of the previous year in terms of the amount of food that was raised.</w:t>
            </w:r>
          </w:p>
        </w:tc>
        <w:tc>
          <w:tcPr>
            <w:tcW w:w="1852" w:type="dxa"/>
          </w:tcPr>
          <w:p w14:paraId="43C24005" w14:textId="77777777" w:rsidR="00AB4218" w:rsidRPr="00AB4218" w:rsidRDefault="00AB4218" w:rsidP="00AB4218">
            <w:pPr>
              <w:ind w:right="45"/>
              <w:jc w:val="center"/>
              <w:rPr>
                <w:rFonts w:ascii="Calibri" w:eastAsia="Calibri" w:hAnsi="Calibri" w:cs="Calibri"/>
                <w:b/>
              </w:rPr>
            </w:pPr>
            <w:r w:rsidRPr="00AB4218">
              <w:rPr>
                <w:rFonts w:ascii="Calibri" w:eastAsia="Calibri" w:hAnsi="Calibri" w:cs="Calibri"/>
                <w:b/>
              </w:rPr>
              <w:t>SRC Rag</w:t>
            </w:r>
          </w:p>
          <w:p w14:paraId="0E1EE6FF" w14:textId="77777777" w:rsidR="00AB4218" w:rsidRPr="00AB4218" w:rsidRDefault="00AB4218" w:rsidP="00AB4218">
            <w:pPr>
              <w:ind w:right="45"/>
              <w:jc w:val="center"/>
              <w:rPr>
                <w:rFonts w:ascii="Calibri" w:eastAsia="Calibri" w:hAnsi="Calibri" w:cs="Calibri"/>
                <w:b/>
              </w:rPr>
            </w:pPr>
          </w:p>
          <w:p w14:paraId="52907CAF" w14:textId="77777777" w:rsidR="00AB4218" w:rsidRPr="00AB4218" w:rsidRDefault="00AB4218" w:rsidP="00AB4218">
            <w:pPr>
              <w:jc w:val="both"/>
            </w:pPr>
            <w:r w:rsidRPr="00AB4218">
              <w:rPr>
                <w:rFonts w:ascii="Calibri" w:eastAsia="Calibri" w:hAnsi="Calibri" w:cs="Calibri"/>
                <w:b/>
              </w:rPr>
              <w:t>Rag EC Members</w:t>
            </w:r>
          </w:p>
        </w:tc>
        <w:tc>
          <w:tcPr>
            <w:tcW w:w="2117" w:type="dxa"/>
          </w:tcPr>
          <w:p w14:paraId="0C0C1A52" w14:textId="77777777" w:rsidR="00AB4218" w:rsidRPr="00AB4218" w:rsidRDefault="00AB4218" w:rsidP="00AB4218">
            <w:pPr>
              <w:jc w:val="both"/>
              <w:rPr>
                <w:rFonts w:ascii="Calibri" w:eastAsia="Calibri" w:hAnsi="Calibri" w:cs="Calibri"/>
                <w:b/>
              </w:rPr>
            </w:pPr>
            <w:r w:rsidRPr="00AB4218">
              <w:rPr>
                <w:rFonts w:ascii="Calibri" w:eastAsia="Calibri" w:hAnsi="Calibri" w:cs="Calibri"/>
                <w:b/>
              </w:rPr>
              <w:t xml:space="preserve">University of </w:t>
            </w:r>
          </w:p>
          <w:p w14:paraId="475A7FF9" w14:textId="77777777" w:rsidR="00AB4218" w:rsidRPr="00AB4218" w:rsidRDefault="00AB4218" w:rsidP="00AB4218">
            <w:pPr>
              <w:jc w:val="both"/>
            </w:pPr>
            <w:r w:rsidRPr="00AB4218">
              <w:rPr>
                <w:rFonts w:ascii="Calibri" w:eastAsia="Calibri" w:hAnsi="Calibri" w:cs="Calibri"/>
                <w:b/>
              </w:rPr>
              <w:t>Pretoria of Pretoria</w:t>
            </w:r>
          </w:p>
        </w:tc>
        <w:tc>
          <w:tcPr>
            <w:tcW w:w="1504" w:type="dxa"/>
          </w:tcPr>
          <w:p w14:paraId="75EC5888" w14:textId="77777777" w:rsidR="00AB4218" w:rsidRPr="00AB4218" w:rsidRDefault="00AB4218" w:rsidP="00AB4218">
            <w:pPr>
              <w:jc w:val="both"/>
            </w:pPr>
            <w:r w:rsidRPr="00AB4218">
              <w:t xml:space="preserve">Constantly looking  </w:t>
            </w:r>
          </w:p>
          <w:p w14:paraId="070D5AE3" w14:textId="77777777" w:rsidR="00AB4218" w:rsidRPr="00AB4218" w:rsidRDefault="00AB4218" w:rsidP="00AB4218">
            <w:pPr>
              <w:jc w:val="both"/>
            </w:pPr>
            <w:r w:rsidRPr="00AB4218">
              <w:t>for sponsors</w:t>
            </w:r>
          </w:p>
        </w:tc>
        <w:tc>
          <w:tcPr>
            <w:tcW w:w="1017" w:type="dxa"/>
          </w:tcPr>
          <w:p w14:paraId="26646526" w14:textId="77777777" w:rsidR="00AB4218" w:rsidRPr="00AB4218" w:rsidRDefault="00AB4218" w:rsidP="00AB4218">
            <w:pPr>
              <w:rPr>
                <w:rFonts w:ascii="Calibri" w:hAnsi="Calibri" w:cs="Arial"/>
              </w:rPr>
            </w:pPr>
            <w:r w:rsidRPr="00AB4218">
              <w:rPr>
                <w:rFonts w:ascii="Calibri" w:hAnsi="Calibri" w:cs="Arial"/>
              </w:rPr>
              <w:t xml:space="preserve"> February until August 2020</w:t>
            </w:r>
          </w:p>
        </w:tc>
      </w:tr>
      <w:tr w:rsidR="00AB4218" w:rsidRPr="00AB4218" w14:paraId="620799C7" w14:textId="77777777" w:rsidTr="00CC0892">
        <w:tc>
          <w:tcPr>
            <w:tcW w:w="1405" w:type="dxa"/>
            <w:shd w:val="clear" w:color="auto" w:fill="D9D9D9" w:themeFill="background1" w:themeFillShade="D9"/>
          </w:tcPr>
          <w:p w14:paraId="4B172F18" w14:textId="77777777" w:rsidR="00AB4218" w:rsidRPr="00AB4218" w:rsidRDefault="00AB4218" w:rsidP="00AB4218">
            <w:pPr>
              <w:jc w:val="both"/>
              <w:rPr>
                <w:rFonts w:ascii="Calibri" w:eastAsia="Calibri" w:hAnsi="Calibri" w:cs="Calibri"/>
                <w:b/>
              </w:rPr>
            </w:pPr>
            <w:r w:rsidRPr="00AB4218">
              <w:rPr>
                <w:rFonts w:ascii="Calibri" w:eastAsia="Calibri" w:hAnsi="Calibri" w:cs="Calibri"/>
                <w:b/>
              </w:rPr>
              <w:t xml:space="preserve">Working with communities around us </w:t>
            </w:r>
          </w:p>
          <w:p w14:paraId="53768867" w14:textId="77777777" w:rsidR="00AB4218" w:rsidRPr="00AB4218" w:rsidRDefault="00AB4218" w:rsidP="00AB4218">
            <w:pPr>
              <w:jc w:val="both"/>
              <w:rPr>
                <w:rFonts w:ascii="Calibri" w:eastAsia="Calibri" w:hAnsi="Calibri" w:cs="Calibri"/>
                <w:b/>
              </w:rPr>
            </w:pPr>
          </w:p>
        </w:tc>
        <w:tc>
          <w:tcPr>
            <w:tcW w:w="1537" w:type="dxa"/>
          </w:tcPr>
          <w:p w14:paraId="055BCBB6" w14:textId="77777777" w:rsidR="00AB4218" w:rsidRPr="00AB4218" w:rsidRDefault="00AB4218" w:rsidP="00AB4218">
            <w:pPr>
              <w:jc w:val="both"/>
              <w:rPr>
                <w:rFonts w:ascii="Calibri" w:hAnsi="Calibri" w:cs="Arial"/>
              </w:rPr>
            </w:pPr>
            <w:r w:rsidRPr="00AB4218">
              <w:rPr>
                <w:rFonts w:ascii="Calibri" w:hAnsi="Calibri" w:cs="Arial"/>
              </w:rPr>
              <w:t xml:space="preserve">   Workshop and sanitary drive at Mamelodi</w:t>
            </w:r>
          </w:p>
        </w:tc>
        <w:tc>
          <w:tcPr>
            <w:tcW w:w="2211" w:type="dxa"/>
          </w:tcPr>
          <w:p w14:paraId="2DA2B4FF" w14:textId="77777777" w:rsidR="00AB4218" w:rsidRPr="00AB4218" w:rsidRDefault="00AB4218" w:rsidP="00AB4218">
            <w:pPr>
              <w:jc w:val="both"/>
            </w:pPr>
            <w:r w:rsidRPr="00AB4218">
              <w:t xml:space="preserve">Community </w:t>
            </w:r>
            <w:proofErr w:type="spellStart"/>
            <w:r w:rsidRPr="00AB4218">
              <w:t>out reach</w:t>
            </w:r>
            <w:proofErr w:type="spellEnd"/>
            <w:r w:rsidRPr="00AB4218">
              <w:t xml:space="preserve"> workshop</w:t>
            </w:r>
          </w:p>
        </w:tc>
        <w:tc>
          <w:tcPr>
            <w:tcW w:w="2215" w:type="dxa"/>
          </w:tcPr>
          <w:p w14:paraId="56067719" w14:textId="77777777" w:rsidR="00AB4218" w:rsidRPr="00AB4218" w:rsidRDefault="00AB4218" w:rsidP="00AB4218">
            <w:pPr>
              <w:rPr>
                <w:rFonts w:ascii="Calibri" w:hAnsi="Calibri" w:cs="Arial"/>
              </w:rPr>
            </w:pPr>
            <w:r w:rsidRPr="00AB4218">
              <w:rPr>
                <w:rFonts w:ascii="Calibri" w:hAnsi="Calibri" w:cs="Arial"/>
              </w:rPr>
              <w:t xml:space="preserve">This workshop will happen at a high school in Mamelodi and it will also include a workshop focusing on sexual health, </w:t>
            </w:r>
            <w:r w:rsidRPr="00AB4218">
              <w:rPr>
                <w:rFonts w:ascii="Calibri" w:hAnsi="Calibri" w:cs="Arial"/>
              </w:rPr>
              <w:lastRenderedPageBreak/>
              <w:t>access to chronic disease or illness resources and legal resource to health and medical rights breach.</w:t>
            </w:r>
          </w:p>
        </w:tc>
        <w:tc>
          <w:tcPr>
            <w:tcW w:w="1852" w:type="dxa"/>
          </w:tcPr>
          <w:p w14:paraId="5113D977" w14:textId="77777777" w:rsidR="00AB4218" w:rsidRPr="00AB4218" w:rsidRDefault="00AB4218" w:rsidP="00AB4218">
            <w:pPr>
              <w:ind w:right="45"/>
              <w:jc w:val="center"/>
              <w:rPr>
                <w:rFonts w:ascii="Calibri" w:eastAsia="Calibri" w:hAnsi="Calibri" w:cs="Calibri"/>
                <w:b/>
              </w:rPr>
            </w:pPr>
            <w:r w:rsidRPr="00AB4218">
              <w:rPr>
                <w:rFonts w:ascii="Calibri" w:eastAsia="Times New Roman" w:hAnsi="Calibri" w:cs="Arial"/>
                <w:lang w:eastAsia="en-GB"/>
              </w:rPr>
              <w:lastRenderedPageBreak/>
              <w:t>Myself and NADEL SC UP</w:t>
            </w:r>
          </w:p>
        </w:tc>
        <w:tc>
          <w:tcPr>
            <w:tcW w:w="2117" w:type="dxa"/>
          </w:tcPr>
          <w:p w14:paraId="018A8CD7" w14:textId="77777777" w:rsidR="00AB4218" w:rsidRPr="00AB4218" w:rsidRDefault="00AB4218" w:rsidP="00AB4218">
            <w:pPr>
              <w:jc w:val="both"/>
              <w:rPr>
                <w:rFonts w:ascii="Calibri" w:eastAsia="Calibri" w:hAnsi="Calibri" w:cs="Calibri"/>
                <w:b/>
              </w:rPr>
            </w:pPr>
            <w:r w:rsidRPr="00AB4218">
              <w:rPr>
                <w:rFonts w:ascii="Calibri" w:eastAsia="Calibri" w:hAnsi="Calibri" w:cs="Calibri"/>
                <w:b/>
              </w:rPr>
              <w:t xml:space="preserve">University of </w:t>
            </w:r>
          </w:p>
          <w:p w14:paraId="3B49C915" w14:textId="77777777" w:rsidR="00AB4218" w:rsidRPr="00AB4218" w:rsidRDefault="00AB4218" w:rsidP="00AB4218">
            <w:pPr>
              <w:jc w:val="both"/>
              <w:rPr>
                <w:rFonts w:ascii="Calibri" w:eastAsia="Calibri" w:hAnsi="Calibri" w:cs="Calibri"/>
                <w:b/>
              </w:rPr>
            </w:pPr>
            <w:r w:rsidRPr="00AB4218">
              <w:rPr>
                <w:rFonts w:ascii="Calibri" w:eastAsia="Calibri" w:hAnsi="Calibri" w:cs="Calibri"/>
                <w:b/>
              </w:rPr>
              <w:t>Pretoria of Pretoria and SRC</w:t>
            </w:r>
          </w:p>
        </w:tc>
        <w:tc>
          <w:tcPr>
            <w:tcW w:w="1504" w:type="dxa"/>
          </w:tcPr>
          <w:p w14:paraId="18B3EE38" w14:textId="77777777" w:rsidR="00AB4218" w:rsidRPr="00AB4218" w:rsidRDefault="00AB4218" w:rsidP="00AB4218">
            <w:pPr>
              <w:jc w:val="both"/>
            </w:pPr>
            <w:r w:rsidRPr="00AB4218">
              <w:t xml:space="preserve">Sponsors and resources </w:t>
            </w:r>
          </w:p>
        </w:tc>
        <w:tc>
          <w:tcPr>
            <w:tcW w:w="1017" w:type="dxa"/>
          </w:tcPr>
          <w:p w14:paraId="49C69324" w14:textId="77777777" w:rsidR="00AB4218" w:rsidRPr="00AB4218" w:rsidRDefault="00AB4218" w:rsidP="00AB4218">
            <w:pPr>
              <w:rPr>
                <w:rFonts w:ascii="Calibri" w:hAnsi="Calibri" w:cs="Arial"/>
              </w:rPr>
            </w:pPr>
            <w:r w:rsidRPr="00AB4218">
              <w:rPr>
                <w:rFonts w:ascii="Calibri" w:hAnsi="Calibri" w:cs="Arial"/>
              </w:rPr>
              <w:t>March and July 2020</w:t>
            </w:r>
          </w:p>
        </w:tc>
      </w:tr>
      <w:tr w:rsidR="00AB4218" w:rsidRPr="00AB4218" w14:paraId="064E163B" w14:textId="77777777" w:rsidTr="00CC0892">
        <w:tc>
          <w:tcPr>
            <w:tcW w:w="1405" w:type="dxa"/>
            <w:shd w:val="clear" w:color="auto" w:fill="D9D9D9" w:themeFill="background1" w:themeFillShade="D9"/>
          </w:tcPr>
          <w:p w14:paraId="58A34EFE" w14:textId="77777777" w:rsidR="00AB4218" w:rsidRPr="00AB4218" w:rsidRDefault="00AB4218" w:rsidP="00AB4218">
            <w:pPr>
              <w:jc w:val="both"/>
              <w:rPr>
                <w:rFonts w:ascii="Calibri" w:eastAsia="Calibri" w:hAnsi="Calibri" w:cs="Calibri"/>
                <w:b/>
              </w:rPr>
            </w:pPr>
            <w:r w:rsidRPr="00AB4218">
              <w:rPr>
                <w:rFonts w:ascii="Calibri" w:eastAsia="Calibri" w:hAnsi="Calibri" w:cs="Calibri"/>
                <w:b/>
              </w:rPr>
              <w:t xml:space="preserve">Empowering RAG EC with matters of the constitution of </w:t>
            </w:r>
          </w:p>
          <w:p w14:paraId="0C1A4F1A" w14:textId="77777777" w:rsidR="00AB4218" w:rsidRPr="00AB4218" w:rsidRDefault="00AB4218" w:rsidP="00AB4218">
            <w:pPr>
              <w:jc w:val="both"/>
              <w:rPr>
                <w:rFonts w:ascii="Calibri" w:eastAsia="Calibri" w:hAnsi="Calibri" w:cs="Calibri"/>
                <w:b/>
              </w:rPr>
            </w:pPr>
            <w:r w:rsidRPr="00AB4218">
              <w:rPr>
                <w:rFonts w:ascii="Calibri" w:eastAsia="Calibri" w:hAnsi="Calibri" w:cs="Calibri"/>
                <w:b/>
              </w:rPr>
              <w:t xml:space="preserve">our structure </w:t>
            </w:r>
          </w:p>
        </w:tc>
        <w:tc>
          <w:tcPr>
            <w:tcW w:w="1537" w:type="dxa"/>
          </w:tcPr>
          <w:p w14:paraId="68595057" w14:textId="77777777" w:rsidR="00AB4218" w:rsidRPr="00AB4218" w:rsidRDefault="00AB4218" w:rsidP="00AB4218">
            <w:pPr>
              <w:jc w:val="both"/>
              <w:rPr>
                <w:rFonts w:ascii="Calibri" w:hAnsi="Calibri" w:cs="Arial"/>
              </w:rPr>
            </w:pPr>
            <w:r w:rsidRPr="00AB4218">
              <w:rPr>
                <w:rFonts w:ascii="Calibri" w:hAnsi="Calibri" w:cs="Arial"/>
              </w:rPr>
              <w:t>Constitution review</w:t>
            </w:r>
          </w:p>
        </w:tc>
        <w:tc>
          <w:tcPr>
            <w:tcW w:w="2211" w:type="dxa"/>
          </w:tcPr>
          <w:p w14:paraId="456C06C7" w14:textId="77777777" w:rsidR="00AB4218" w:rsidRPr="00AB4218" w:rsidRDefault="00AB4218" w:rsidP="00AB4218">
            <w:pPr>
              <w:jc w:val="both"/>
            </w:pPr>
            <w:r w:rsidRPr="00AB4218">
              <w:t xml:space="preserve">UP </w:t>
            </w:r>
            <w:proofErr w:type="gramStart"/>
            <w:r w:rsidRPr="00AB4218">
              <w:t xml:space="preserve">RAG </w:t>
            </w:r>
            <w:r w:rsidRPr="00AB4218">
              <w:rPr>
                <w:rFonts w:ascii="Calibri" w:hAnsi="Calibri" w:cs="Arial"/>
              </w:rPr>
              <w:t xml:space="preserve"> Constitution</w:t>
            </w:r>
            <w:proofErr w:type="gramEnd"/>
            <w:r w:rsidRPr="00AB4218">
              <w:rPr>
                <w:rFonts w:ascii="Calibri" w:hAnsi="Calibri" w:cs="Arial"/>
              </w:rPr>
              <w:t xml:space="preserve"> review</w:t>
            </w:r>
          </w:p>
        </w:tc>
        <w:tc>
          <w:tcPr>
            <w:tcW w:w="2215" w:type="dxa"/>
          </w:tcPr>
          <w:p w14:paraId="5C4CCCB8" w14:textId="77777777" w:rsidR="00AB4218" w:rsidRPr="00AB4218" w:rsidRDefault="00AB4218" w:rsidP="00AB4218">
            <w:pPr>
              <w:rPr>
                <w:rFonts w:ascii="Calibri" w:hAnsi="Calibri" w:cs="Arial"/>
              </w:rPr>
            </w:pPr>
            <w:r w:rsidRPr="00AB4218">
              <w:rPr>
                <w:rFonts w:ascii="Calibri" w:hAnsi="Calibri" w:cs="Arial"/>
              </w:rPr>
              <w:t xml:space="preserve">All EC members will be encouraged to know the constitution during the beginning of the year but when it is time for amendments I will work with the judge from </w:t>
            </w:r>
            <w:proofErr w:type="spellStart"/>
            <w:proofErr w:type="gramStart"/>
            <w:r w:rsidRPr="00AB4218">
              <w:rPr>
                <w:rFonts w:ascii="Calibri" w:hAnsi="Calibri" w:cs="Arial"/>
              </w:rPr>
              <w:t>ConTri</w:t>
            </w:r>
            <w:proofErr w:type="spellEnd"/>
            <w:r w:rsidRPr="00AB4218">
              <w:rPr>
                <w:rFonts w:ascii="Calibri" w:hAnsi="Calibri" w:cs="Arial"/>
              </w:rPr>
              <w:t xml:space="preserve">  and</w:t>
            </w:r>
            <w:proofErr w:type="gramEnd"/>
            <w:r w:rsidRPr="00AB4218">
              <w:rPr>
                <w:rFonts w:ascii="Calibri" w:hAnsi="Calibri" w:cs="Arial"/>
              </w:rPr>
              <w:t xml:space="preserve"> the chairperson to better understand and look at our constitution prior to having it approved by the SRC</w:t>
            </w:r>
          </w:p>
        </w:tc>
        <w:tc>
          <w:tcPr>
            <w:tcW w:w="1852" w:type="dxa"/>
          </w:tcPr>
          <w:p w14:paraId="0956932D" w14:textId="77777777" w:rsidR="00AB4218" w:rsidRPr="00AB4218" w:rsidRDefault="00AB4218" w:rsidP="00AB4218">
            <w:pPr>
              <w:jc w:val="both"/>
              <w:rPr>
                <w:rFonts w:ascii="Calibri" w:hAnsi="Calibri" w:cs="Arial"/>
              </w:rPr>
            </w:pPr>
            <w:r w:rsidRPr="00AB4218">
              <w:rPr>
                <w:rFonts w:ascii="Calibri" w:hAnsi="Calibri" w:cs="Arial"/>
              </w:rPr>
              <w:t>Myself, Con Tri judge and all EC members</w:t>
            </w:r>
          </w:p>
        </w:tc>
        <w:tc>
          <w:tcPr>
            <w:tcW w:w="2117" w:type="dxa"/>
          </w:tcPr>
          <w:p w14:paraId="5958E124" w14:textId="77777777" w:rsidR="00AB4218" w:rsidRPr="00AB4218" w:rsidRDefault="00AB4218" w:rsidP="00AB4218">
            <w:pPr>
              <w:jc w:val="both"/>
              <w:rPr>
                <w:rFonts w:ascii="Calibri" w:eastAsia="Calibri" w:hAnsi="Calibri" w:cs="Calibri"/>
                <w:b/>
              </w:rPr>
            </w:pPr>
            <w:r w:rsidRPr="00AB4218">
              <w:rPr>
                <w:rFonts w:ascii="Calibri" w:eastAsia="Calibri" w:hAnsi="Calibri" w:cs="Calibri"/>
                <w:b/>
              </w:rPr>
              <w:t xml:space="preserve">Constitutional Tribunal and UP RAG </w:t>
            </w:r>
          </w:p>
        </w:tc>
        <w:tc>
          <w:tcPr>
            <w:tcW w:w="1504" w:type="dxa"/>
          </w:tcPr>
          <w:p w14:paraId="41C1F9F8" w14:textId="77777777" w:rsidR="00AB4218" w:rsidRPr="00AB4218" w:rsidRDefault="00AB4218" w:rsidP="00AB4218">
            <w:pPr>
              <w:jc w:val="both"/>
            </w:pPr>
            <w:r w:rsidRPr="00AB4218">
              <w:t xml:space="preserve">All EC Members need to take the effort to look at the constitution and understand it </w:t>
            </w:r>
          </w:p>
        </w:tc>
        <w:tc>
          <w:tcPr>
            <w:tcW w:w="1017" w:type="dxa"/>
          </w:tcPr>
          <w:p w14:paraId="499F7B68" w14:textId="77777777" w:rsidR="00AB4218" w:rsidRPr="00AB4218" w:rsidRDefault="00AB4218" w:rsidP="00AB4218">
            <w:pPr>
              <w:rPr>
                <w:rFonts w:ascii="Calibri" w:hAnsi="Calibri" w:cs="Arial"/>
              </w:rPr>
            </w:pPr>
            <w:proofErr w:type="gramStart"/>
            <w:r w:rsidRPr="00AB4218">
              <w:rPr>
                <w:rFonts w:ascii="Calibri" w:hAnsi="Calibri" w:cs="Arial"/>
              </w:rPr>
              <w:t>August  2020</w:t>
            </w:r>
            <w:proofErr w:type="gramEnd"/>
          </w:p>
        </w:tc>
      </w:tr>
      <w:tr w:rsidR="00AB4218" w:rsidRPr="00AB4218" w14:paraId="21E41795" w14:textId="77777777" w:rsidTr="00CC0892">
        <w:tc>
          <w:tcPr>
            <w:tcW w:w="1405" w:type="dxa"/>
            <w:shd w:val="clear" w:color="auto" w:fill="D9D9D9" w:themeFill="background1" w:themeFillShade="D9"/>
          </w:tcPr>
          <w:p w14:paraId="7CB799EA" w14:textId="77777777" w:rsidR="00AB4218" w:rsidRPr="00AB4218" w:rsidRDefault="00AB4218" w:rsidP="00AB4218">
            <w:pPr>
              <w:jc w:val="both"/>
              <w:rPr>
                <w:rFonts w:ascii="Calibri" w:eastAsia="Calibri" w:hAnsi="Calibri" w:cs="Calibri"/>
                <w:b/>
              </w:rPr>
            </w:pPr>
            <w:r w:rsidRPr="00AB4218">
              <w:rPr>
                <w:rFonts w:ascii="Calibri" w:eastAsia="Calibri" w:hAnsi="Calibri" w:cs="Calibri"/>
                <w:b/>
              </w:rPr>
              <w:t xml:space="preserve">SRC Food drive Challenge </w:t>
            </w:r>
          </w:p>
        </w:tc>
        <w:tc>
          <w:tcPr>
            <w:tcW w:w="1537" w:type="dxa"/>
          </w:tcPr>
          <w:p w14:paraId="2A98A6F6" w14:textId="77777777" w:rsidR="00AB4218" w:rsidRPr="00AB4218" w:rsidRDefault="00AB4218" w:rsidP="00AB4218">
            <w:pPr>
              <w:jc w:val="both"/>
              <w:rPr>
                <w:rFonts w:ascii="Calibri" w:hAnsi="Calibri" w:cs="Arial"/>
              </w:rPr>
            </w:pPr>
            <w:r w:rsidRPr="00AB4218">
              <w:rPr>
                <w:rFonts w:ascii="Calibri" w:hAnsi="Calibri" w:cs="Arial"/>
              </w:rPr>
              <w:t xml:space="preserve">Challenging the SRC OF 2020 to rise 500 cans or 500 sanitary pads every month </w:t>
            </w:r>
          </w:p>
        </w:tc>
        <w:tc>
          <w:tcPr>
            <w:tcW w:w="2211" w:type="dxa"/>
          </w:tcPr>
          <w:p w14:paraId="3D49F612" w14:textId="77777777" w:rsidR="00AB4218" w:rsidRPr="00AB4218" w:rsidRDefault="00AB4218" w:rsidP="00AB4218">
            <w:pPr>
              <w:jc w:val="both"/>
            </w:pPr>
            <w:r w:rsidRPr="00AB4218">
              <w:t xml:space="preserve">SRC 500 p/m challenge </w:t>
            </w:r>
          </w:p>
        </w:tc>
        <w:tc>
          <w:tcPr>
            <w:tcW w:w="2215" w:type="dxa"/>
          </w:tcPr>
          <w:p w14:paraId="5971EE0C" w14:textId="77777777" w:rsidR="00AB4218" w:rsidRPr="00AB4218" w:rsidRDefault="00AB4218" w:rsidP="00AB4218">
            <w:pPr>
              <w:rPr>
                <w:rFonts w:ascii="Calibri" w:hAnsi="Calibri" w:cs="Arial"/>
              </w:rPr>
            </w:pPr>
            <w:r w:rsidRPr="00AB4218">
              <w:rPr>
                <w:rFonts w:ascii="Calibri" w:hAnsi="Calibri" w:cs="Arial"/>
              </w:rPr>
              <w:t>The SRC making a visible contribution towards assisting students</w:t>
            </w:r>
          </w:p>
        </w:tc>
        <w:tc>
          <w:tcPr>
            <w:tcW w:w="1852" w:type="dxa"/>
          </w:tcPr>
          <w:p w14:paraId="02C63694" w14:textId="77777777" w:rsidR="00AB4218" w:rsidRPr="00AB4218" w:rsidRDefault="00AB4218" w:rsidP="00AB4218">
            <w:pPr>
              <w:jc w:val="both"/>
              <w:rPr>
                <w:rFonts w:ascii="Calibri" w:hAnsi="Calibri" w:cs="Arial"/>
              </w:rPr>
            </w:pPr>
            <w:r w:rsidRPr="00AB4218">
              <w:rPr>
                <w:rFonts w:ascii="Calibri" w:hAnsi="Calibri" w:cs="Arial"/>
              </w:rPr>
              <w:t>Myself and all SRC Members</w:t>
            </w:r>
          </w:p>
        </w:tc>
        <w:tc>
          <w:tcPr>
            <w:tcW w:w="2117" w:type="dxa"/>
          </w:tcPr>
          <w:p w14:paraId="092874AE" w14:textId="77777777" w:rsidR="00AB4218" w:rsidRPr="00AB4218" w:rsidRDefault="00AB4218" w:rsidP="00AB4218">
            <w:pPr>
              <w:jc w:val="both"/>
              <w:rPr>
                <w:rFonts w:ascii="Calibri" w:eastAsia="Calibri" w:hAnsi="Calibri" w:cs="Calibri"/>
                <w:b/>
              </w:rPr>
            </w:pPr>
            <w:r w:rsidRPr="00AB4218">
              <w:rPr>
                <w:rFonts w:ascii="Calibri" w:eastAsia="Calibri" w:hAnsi="Calibri" w:cs="Calibri"/>
                <w:b/>
              </w:rPr>
              <w:t>UP SRC</w:t>
            </w:r>
          </w:p>
        </w:tc>
        <w:tc>
          <w:tcPr>
            <w:tcW w:w="1504" w:type="dxa"/>
          </w:tcPr>
          <w:p w14:paraId="7010F16E" w14:textId="77777777" w:rsidR="00AB4218" w:rsidRPr="00AB4218" w:rsidRDefault="00AB4218" w:rsidP="00AB4218">
            <w:pPr>
              <w:jc w:val="both"/>
            </w:pPr>
            <w:proofErr w:type="spellStart"/>
            <w:r w:rsidRPr="00AB4218">
              <w:t>Consistancy</w:t>
            </w:r>
            <w:proofErr w:type="spellEnd"/>
            <w:r w:rsidRPr="00AB4218">
              <w:t xml:space="preserve"> from all SRC Members</w:t>
            </w:r>
          </w:p>
        </w:tc>
        <w:tc>
          <w:tcPr>
            <w:tcW w:w="1017" w:type="dxa"/>
          </w:tcPr>
          <w:p w14:paraId="550AFEF6" w14:textId="77777777" w:rsidR="00AB4218" w:rsidRPr="00AB4218" w:rsidRDefault="00AB4218" w:rsidP="00AB4218">
            <w:pPr>
              <w:rPr>
                <w:rFonts w:ascii="Calibri" w:hAnsi="Calibri" w:cs="Arial"/>
              </w:rPr>
            </w:pPr>
            <w:r w:rsidRPr="00AB4218">
              <w:rPr>
                <w:rFonts w:ascii="Calibri" w:hAnsi="Calibri" w:cs="Arial"/>
              </w:rPr>
              <w:t>From February until August 2020</w:t>
            </w:r>
          </w:p>
        </w:tc>
      </w:tr>
    </w:tbl>
    <w:p w14:paraId="46697E67" w14:textId="77777777" w:rsidR="00AB4218" w:rsidRPr="00AB4218" w:rsidRDefault="00AB4218" w:rsidP="00AB4218">
      <w:pPr>
        <w:rPr>
          <w:b/>
          <w:sz w:val="36"/>
        </w:rPr>
      </w:pPr>
    </w:p>
    <w:p w14:paraId="58231600" w14:textId="77777777" w:rsidR="00320220" w:rsidRDefault="00320220" w:rsidP="00AB4218">
      <w:pPr>
        <w:rPr>
          <w:sz w:val="36"/>
          <w:szCs w:val="36"/>
        </w:rPr>
      </w:pPr>
    </w:p>
    <w:p w14:paraId="550FDD02" w14:textId="77777777" w:rsidR="00320220" w:rsidRDefault="00320220" w:rsidP="00AB4218">
      <w:pPr>
        <w:rPr>
          <w:sz w:val="36"/>
          <w:szCs w:val="36"/>
        </w:rPr>
      </w:pPr>
    </w:p>
    <w:p w14:paraId="5C9E7BDA" w14:textId="77777777" w:rsidR="00320220" w:rsidRDefault="00320220" w:rsidP="00AB4218">
      <w:pPr>
        <w:rPr>
          <w:sz w:val="36"/>
          <w:szCs w:val="36"/>
        </w:rPr>
      </w:pPr>
    </w:p>
    <w:p w14:paraId="47024A23" w14:textId="77777777" w:rsidR="00320220" w:rsidRDefault="00320220" w:rsidP="00AB4218">
      <w:pPr>
        <w:rPr>
          <w:sz w:val="36"/>
          <w:szCs w:val="36"/>
        </w:rPr>
      </w:pPr>
    </w:p>
    <w:p w14:paraId="3DE308CA" w14:textId="77777777" w:rsidR="00320220" w:rsidRDefault="00320220" w:rsidP="00AB4218">
      <w:pPr>
        <w:rPr>
          <w:sz w:val="36"/>
          <w:szCs w:val="36"/>
        </w:rPr>
      </w:pPr>
    </w:p>
    <w:p w14:paraId="49D512B0" w14:textId="77777777" w:rsidR="00320220" w:rsidRDefault="00320220" w:rsidP="00AB4218">
      <w:pPr>
        <w:rPr>
          <w:sz w:val="36"/>
          <w:szCs w:val="36"/>
        </w:rPr>
      </w:pPr>
    </w:p>
    <w:p w14:paraId="0E3AB398" w14:textId="77777777" w:rsidR="00320220" w:rsidRDefault="00320220" w:rsidP="00AB4218">
      <w:pPr>
        <w:rPr>
          <w:sz w:val="36"/>
          <w:szCs w:val="36"/>
        </w:rPr>
      </w:pPr>
    </w:p>
    <w:p w14:paraId="7D0896E5" w14:textId="77777777" w:rsidR="00320220" w:rsidRDefault="00320220" w:rsidP="00AB4218">
      <w:pPr>
        <w:rPr>
          <w:sz w:val="36"/>
          <w:szCs w:val="36"/>
        </w:rPr>
      </w:pPr>
    </w:p>
    <w:p w14:paraId="4D91D6BC" w14:textId="77777777" w:rsidR="00320220" w:rsidRDefault="00320220" w:rsidP="00AB4218">
      <w:pPr>
        <w:rPr>
          <w:sz w:val="36"/>
          <w:szCs w:val="36"/>
        </w:rPr>
      </w:pPr>
    </w:p>
    <w:p w14:paraId="6EE7DAC3" w14:textId="77777777" w:rsidR="00320220" w:rsidRDefault="00320220" w:rsidP="00AB4218">
      <w:pPr>
        <w:rPr>
          <w:sz w:val="36"/>
          <w:szCs w:val="36"/>
        </w:rPr>
      </w:pPr>
    </w:p>
    <w:p w14:paraId="4D00C75B" w14:textId="77777777" w:rsidR="00A66683" w:rsidRDefault="00A66683" w:rsidP="00A66683">
      <w:pPr>
        <w:rPr>
          <w:sz w:val="36"/>
          <w:szCs w:val="36"/>
        </w:rPr>
      </w:pPr>
      <w:proofErr w:type="spellStart"/>
      <w:r>
        <w:rPr>
          <w:sz w:val="36"/>
          <w:szCs w:val="36"/>
        </w:rPr>
        <w:t>Nomafu</w:t>
      </w:r>
      <w:proofErr w:type="spellEnd"/>
      <w:r>
        <w:rPr>
          <w:sz w:val="36"/>
          <w:szCs w:val="36"/>
        </w:rPr>
        <w:t xml:space="preserve"> </w:t>
      </w:r>
      <w:proofErr w:type="spellStart"/>
      <w:r>
        <w:rPr>
          <w:sz w:val="36"/>
          <w:szCs w:val="36"/>
        </w:rPr>
        <w:t>Ngubane</w:t>
      </w:r>
      <w:proofErr w:type="spellEnd"/>
      <w:r>
        <w:rPr>
          <w:sz w:val="36"/>
          <w:szCs w:val="36"/>
        </w:rPr>
        <w:t xml:space="preserve"> (Student Sport Ex-Officio Office)   </w:t>
      </w:r>
    </w:p>
    <w:p w14:paraId="31ECDD67" w14:textId="77777777" w:rsidR="00A66683" w:rsidRDefault="00A66683" w:rsidP="00A66683">
      <w:pPr>
        <w:rPr>
          <w:sz w:val="36"/>
          <w:szCs w:val="36"/>
        </w:rPr>
      </w:pPr>
      <w:r>
        <w:rPr>
          <w:sz w:val="36"/>
          <w:szCs w:val="36"/>
        </w:rPr>
        <w:t>SPORT</w:t>
      </w:r>
    </w:p>
    <w:tbl>
      <w:tblPr>
        <w:tblStyle w:val="TableGrid"/>
        <w:tblpPr w:leftFromText="180" w:rightFromText="180" w:vertAnchor="page" w:horzAnchor="margin" w:tblpY="2773"/>
        <w:tblW w:w="0" w:type="auto"/>
        <w:tblLook w:val="04A0" w:firstRow="1" w:lastRow="0" w:firstColumn="1" w:lastColumn="0" w:noHBand="0" w:noVBand="1"/>
      </w:tblPr>
      <w:tblGrid>
        <w:gridCol w:w="1337"/>
        <w:gridCol w:w="1411"/>
        <w:gridCol w:w="1772"/>
        <w:gridCol w:w="1221"/>
        <w:gridCol w:w="1040"/>
        <w:gridCol w:w="1834"/>
        <w:gridCol w:w="1517"/>
      </w:tblGrid>
      <w:tr w:rsidR="00A66683" w14:paraId="45BA2C0D" w14:textId="77777777" w:rsidTr="00A66683">
        <w:tc>
          <w:tcPr>
            <w:tcW w:w="1337" w:type="dxa"/>
            <w:tcBorders>
              <w:top w:val="single" w:sz="4" w:space="0" w:color="auto"/>
              <w:left w:val="single" w:sz="4" w:space="0" w:color="auto"/>
              <w:bottom w:val="single" w:sz="4" w:space="0" w:color="auto"/>
              <w:right w:val="single" w:sz="4" w:space="0" w:color="auto"/>
            </w:tcBorders>
            <w:hideMark/>
          </w:tcPr>
          <w:p w14:paraId="66F68F1C" w14:textId="77777777" w:rsidR="00A66683" w:rsidRDefault="00A66683">
            <w:pPr>
              <w:rPr>
                <w:rFonts w:ascii="Times New Roman" w:hAnsi="Times New Roman" w:cs="Times New Roman"/>
                <w:b/>
                <w:bCs/>
                <w:sz w:val="16"/>
                <w:szCs w:val="16"/>
              </w:rPr>
            </w:pPr>
            <w:r>
              <w:rPr>
                <w:rFonts w:ascii="Times New Roman" w:hAnsi="Times New Roman" w:cs="Times New Roman"/>
                <w:b/>
                <w:bCs/>
                <w:sz w:val="16"/>
                <w:szCs w:val="16"/>
              </w:rPr>
              <w:lastRenderedPageBreak/>
              <w:t>Strategic Goal</w:t>
            </w:r>
          </w:p>
        </w:tc>
        <w:tc>
          <w:tcPr>
            <w:tcW w:w="1136" w:type="dxa"/>
            <w:tcBorders>
              <w:top w:val="single" w:sz="4" w:space="0" w:color="auto"/>
              <w:left w:val="single" w:sz="4" w:space="0" w:color="auto"/>
              <w:bottom w:val="single" w:sz="4" w:space="0" w:color="auto"/>
              <w:right w:val="single" w:sz="4" w:space="0" w:color="auto"/>
            </w:tcBorders>
            <w:hideMark/>
          </w:tcPr>
          <w:p w14:paraId="1BDD0515" w14:textId="77777777" w:rsidR="00A66683" w:rsidRDefault="00A66683">
            <w:pPr>
              <w:rPr>
                <w:rFonts w:ascii="Times New Roman" w:hAnsi="Times New Roman" w:cs="Times New Roman"/>
                <w:b/>
                <w:bCs/>
                <w:sz w:val="16"/>
                <w:szCs w:val="16"/>
              </w:rPr>
            </w:pPr>
            <w:r>
              <w:rPr>
                <w:rFonts w:ascii="Times New Roman" w:hAnsi="Times New Roman" w:cs="Times New Roman"/>
                <w:b/>
                <w:bCs/>
                <w:sz w:val="16"/>
                <w:szCs w:val="16"/>
              </w:rPr>
              <w:t>Indicator</w:t>
            </w:r>
          </w:p>
        </w:tc>
        <w:tc>
          <w:tcPr>
            <w:tcW w:w="1660" w:type="dxa"/>
            <w:tcBorders>
              <w:top w:val="single" w:sz="4" w:space="0" w:color="auto"/>
              <w:left w:val="single" w:sz="4" w:space="0" w:color="auto"/>
              <w:bottom w:val="single" w:sz="4" w:space="0" w:color="auto"/>
              <w:right w:val="single" w:sz="4" w:space="0" w:color="auto"/>
            </w:tcBorders>
            <w:hideMark/>
          </w:tcPr>
          <w:p w14:paraId="0918BD4A" w14:textId="77777777" w:rsidR="00A66683" w:rsidRDefault="00A66683">
            <w:pPr>
              <w:rPr>
                <w:rFonts w:ascii="Times New Roman" w:hAnsi="Times New Roman" w:cs="Times New Roman"/>
                <w:b/>
                <w:bCs/>
                <w:sz w:val="16"/>
                <w:szCs w:val="16"/>
              </w:rPr>
            </w:pPr>
            <w:r>
              <w:rPr>
                <w:rFonts w:ascii="Times New Roman" w:hAnsi="Times New Roman" w:cs="Times New Roman"/>
                <w:b/>
                <w:bCs/>
                <w:sz w:val="16"/>
                <w:szCs w:val="16"/>
              </w:rPr>
              <w:t>Initiative</w:t>
            </w:r>
          </w:p>
        </w:tc>
        <w:tc>
          <w:tcPr>
            <w:tcW w:w="1221" w:type="dxa"/>
            <w:tcBorders>
              <w:top w:val="single" w:sz="4" w:space="0" w:color="auto"/>
              <w:left w:val="single" w:sz="4" w:space="0" w:color="auto"/>
              <w:bottom w:val="single" w:sz="4" w:space="0" w:color="auto"/>
              <w:right w:val="single" w:sz="4" w:space="0" w:color="auto"/>
            </w:tcBorders>
            <w:hideMark/>
          </w:tcPr>
          <w:p w14:paraId="15227E60" w14:textId="77777777" w:rsidR="00A66683" w:rsidRDefault="00A66683">
            <w:pPr>
              <w:rPr>
                <w:rFonts w:ascii="Times New Roman" w:hAnsi="Times New Roman" w:cs="Times New Roman"/>
                <w:b/>
                <w:bCs/>
                <w:sz w:val="16"/>
                <w:szCs w:val="16"/>
              </w:rPr>
            </w:pPr>
            <w:r>
              <w:rPr>
                <w:rFonts w:ascii="Times New Roman" w:hAnsi="Times New Roman" w:cs="Times New Roman"/>
                <w:b/>
                <w:bCs/>
                <w:sz w:val="16"/>
                <w:szCs w:val="16"/>
              </w:rPr>
              <w:t>Tasks</w:t>
            </w:r>
          </w:p>
        </w:tc>
        <w:tc>
          <w:tcPr>
            <w:tcW w:w="1040" w:type="dxa"/>
            <w:tcBorders>
              <w:top w:val="single" w:sz="4" w:space="0" w:color="auto"/>
              <w:left w:val="single" w:sz="4" w:space="0" w:color="auto"/>
              <w:bottom w:val="single" w:sz="4" w:space="0" w:color="auto"/>
              <w:right w:val="single" w:sz="4" w:space="0" w:color="auto"/>
            </w:tcBorders>
            <w:hideMark/>
          </w:tcPr>
          <w:p w14:paraId="6756EF15" w14:textId="77777777" w:rsidR="00A66683" w:rsidRDefault="00A66683">
            <w:pPr>
              <w:rPr>
                <w:rFonts w:ascii="Times New Roman" w:hAnsi="Times New Roman" w:cs="Times New Roman"/>
                <w:b/>
                <w:bCs/>
                <w:sz w:val="16"/>
                <w:szCs w:val="16"/>
              </w:rPr>
            </w:pPr>
            <w:r>
              <w:rPr>
                <w:rFonts w:ascii="Times New Roman" w:hAnsi="Times New Roman" w:cs="Times New Roman"/>
                <w:b/>
                <w:bCs/>
                <w:sz w:val="16"/>
                <w:szCs w:val="16"/>
              </w:rPr>
              <w:t>Responsible</w:t>
            </w:r>
          </w:p>
        </w:tc>
        <w:tc>
          <w:tcPr>
            <w:tcW w:w="1105" w:type="dxa"/>
            <w:tcBorders>
              <w:top w:val="single" w:sz="4" w:space="0" w:color="auto"/>
              <w:left w:val="single" w:sz="4" w:space="0" w:color="auto"/>
              <w:bottom w:val="single" w:sz="4" w:space="0" w:color="auto"/>
              <w:right w:val="single" w:sz="4" w:space="0" w:color="auto"/>
            </w:tcBorders>
            <w:hideMark/>
          </w:tcPr>
          <w:p w14:paraId="0D1EDA0A" w14:textId="77777777" w:rsidR="00A66683" w:rsidRDefault="00A66683">
            <w:pPr>
              <w:rPr>
                <w:rFonts w:ascii="Times New Roman" w:hAnsi="Times New Roman" w:cs="Times New Roman"/>
                <w:b/>
                <w:bCs/>
                <w:sz w:val="16"/>
                <w:szCs w:val="16"/>
              </w:rPr>
            </w:pPr>
            <w:r>
              <w:rPr>
                <w:rFonts w:ascii="Times New Roman" w:hAnsi="Times New Roman" w:cs="Times New Roman"/>
                <w:b/>
                <w:bCs/>
                <w:sz w:val="16"/>
                <w:szCs w:val="16"/>
              </w:rPr>
              <w:t>Resource</w:t>
            </w:r>
          </w:p>
        </w:tc>
        <w:tc>
          <w:tcPr>
            <w:tcW w:w="1517" w:type="dxa"/>
            <w:tcBorders>
              <w:top w:val="single" w:sz="4" w:space="0" w:color="auto"/>
              <w:left w:val="single" w:sz="4" w:space="0" w:color="auto"/>
              <w:bottom w:val="single" w:sz="4" w:space="0" w:color="auto"/>
              <w:right w:val="single" w:sz="4" w:space="0" w:color="auto"/>
            </w:tcBorders>
            <w:hideMark/>
          </w:tcPr>
          <w:p w14:paraId="739F6A33" w14:textId="77777777" w:rsidR="00A66683" w:rsidRDefault="00A66683">
            <w:pPr>
              <w:rPr>
                <w:rFonts w:ascii="Times New Roman" w:hAnsi="Times New Roman" w:cs="Times New Roman"/>
                <w:b/>
                <w:bCs/>
                <w:sz w:val="16"/>
                <w:szCs w:val="16"/>
              </w:rPr>
            </w:pPr>
            <w:r>
              <w:rPr>
                <w:rFonts w:ascii="Times New Roman" w:hAnsi="Times New Roman" w:cs="Times New Roman"/>
                <w:b/>
                <w:bCs/>
                <w:sz w:val="16"/>
                <w:szCs w:val="16"/>
              </w:rPr>
              <w:t>Target Date</w:t>
            </w:r>
          </w:p>
        </w:tc>
      </w:tr>
      <w:tr w:rsidR="00A66683" w14:paraId="3CFAC756" w14:textId="77777777" w:rsidTr="00A66683">
        <w:tc>
          <w:tcPr>
            <w:tcW w:w="1337" w:type="dxa"/>
            <w:tcBorders>
              <w:top w:val="single" w:sz="4" w:space="0" w:color="auto"/>
              <w:left w:val="single" w:sz="4" w:space="0" w:color="auto"/>
              <w:bottom w:val="single" w:sz="4" w:space="0" w:color="auto"/>
              <w:right w:val="single" w:sz="4" w:space="0" w:color="auto"/>
            </w:tcBorders>
            <w:hideMark/>
          </w:tcPr>
          <w:p w14:paraId="1238BC94" w14:textId="77777777" w:rsidR="00A66683" w:rsidRDefault="00A66683">
            <w:pPr>
              <w:rPr>
                <w:rFonts w:ascii="Times New Roman" w:hAnsi="Times New Roman" w:cs="Times New Roman"/>
                <w:sz w:val="16"/>
                <w:szCs w:val="16"/>
              </w:rPr>
            </w:pPr>
            <w:r>
              <w:rPr>
                <w:rFonts w:ascii="Times New Roman" w:hAnsi="Times New Roman" w:cs="Times New Roman"/>
                <w:sz w:val="16"/>
                <w:szCs w:val="16"/>
              </w:rPr>
              <w:t>E-Sport Tournament</w:t>
            </w:r>
          </w:p>
        </w:tc>
        <w:tc>
          <w:tcPr>
            <w:tcW w:w="1136" w:type="dxa"/>
            <w:tcBorders>
              <w:top w:val="single" w:sz="4" w:space="0" w:color="auto"/>
              <w:left w:val="single" w:sz="4" w:space="0" w:color="auto"/>
              <w:bottom w:val="single" w:sz="4" w:space="0" w:color="auto"/>
              <w:right w:val="single" w:sz="4" w:space="0" w:color="auto"/>
            </w:tcBorders>
            <w:hideMark/>
          </w:tcPr>
          <w:p w14:paraId="25A722AE" w14:textId="77777777" w:rsidR="00A66683" w:rsidRDefault="00A66683">
            <w:pPr>
              <w:rPr>
                <w:rFonts w:ascii="Times New Roman" w:hAnsi="Times New Roman" w:cs="Times New Roman"/>
                <w:sz w:val="16"/>
                <w:szCs w:val="16"/>
              </w:rPr>
            </w:pPr>
            <w:r>
              <w:rPr>
                <w:rFonts w:ascii="Times New Roman" w:hAnsi="Times New Roman" w:cs="Times New Roman"/>
                <w:sz w:val="16"/>
                <w:szCs w:val="16"/>
              </w:rPr>
              <w:t>Encouraging and ensuring a more inclusive and diverse sports community at UP. Ensuring that the UP community we serve still receives participatory events, even if they are online.</w:t>
            </w:r>
          </w:p>
        </w:tc>
        <w:tc>
          <w:tcPr>
            <w:tcW w:w="1660" w:type="dxa"/>
            <w:tcBorders>
              <w:top w:val="single" w:sz="4" w:space="0" w:color="auto"/>
              <w:left w:val="single" w:sz="4" w:space="0" w:color="auto"/>
              <w:bottom w:val="single" w:sz="4" w:space="0" w:color="auto"/>
              <w:right w:val="single" w:sz="4" w:space="0" w:color="auto"/>
            </w:tcBorders>
          </w:tcPr>
          <w:p w14:paraId="17EA276F" w14:textId="77777777" w:rsidR="00A66683" w:rsidRDefault="00A66683" w:rsidP="00E72CD8">
            <w:pPr>
              <w:numPr>
                <w:ilvl w:val="0"/>
                <w:numId w:val="50"/>
              </w:numPr>
              <w:rPr>
                <w:rFonts w:ascii="Times New Roman" w:hAnsi="Times New Roman" w:cs="Times New Roman"/>
                <w:sz w:val="16"/>
                <w:szCs w:val="16"/>
              </w:rPr>
            </w:pPr>
            <w:proofErr w:type="spellStart"/>
            <w:r>
              <w:rPr>
                <w:rFonts w:ascii="Times New Roman" w:hAnsi="Times New Roman" w:cs="Times New Roman"/>
                <w:sz w:val="16"/>
                <w:szCs w:val="16"/>
              </w:rPr>
              <w:t>Fifa</w:t>
            </w:r>
            <w:proofErr w:type="spellEnd"/>
          </w:p>
          <w:p w14:paraId="0CF785F9" w14:textId="77777777" w:rsidR="00A66683" w:rsidRDefault="00A66683">
            <w:pPr>
              <w:ind w:left="720"/>
              <w:rPr>
                <w:rFonts w:ascii="Times New Roman" w:hAnsi="Times New Roman" w:cs="Times New Roman"/>
                <w:sz w:val="16"/>
                <w:szCs w:val="16"/>
              </w:rPr>
            </w:pPr>
          </w:p>
        </w:tc>
        <w:tc>
          <w:tcPr>
            <w:tcW w:w="1221" w:type="dxa"/>
            <w:tcBorders>
              <w:top w:val="single" w:sz="4" w:space="0" w:color="auto"/>
              <w:left w:val="single" w:sz="4" w:space="0" w:color="auto"/>
              <w:bottom w:val="single" w:sz="4" w:space="0" w:color="auto"/>
              <w:right w:val="single" w:sz="4" w:space="0" w:color="auto"/>
            </w:tcBorders>
          </w:tcPr>
          <w:p w14:paraId="0EDB6139" w14:textId="77777777" w:rsidR="00A66683" w:rsidRDefault="00A66683">
            <w:pPr>
              <w:rPr>
                <w:rFonts w:ascii="Times New Roman" w:hAnsi="Times New Roman" w:cs="Times New Roman"/>
                <w:sz w:val="16"/>
                <w:szCs w:val="16"/>
                <w:lang w:val="en-GB"/>
              </w:rPr>
            </w:pPr>
          </w:p>
        </w:tc>
        <w:tc>
          <w:tcPr>
            <w:tcW w:w="1040" w:type="dxa"/>
            <w:tcBorders>
              <w:top w:val="single" w:sz="4" w:space="0" w:color="auto"/>
              <w:left w:val="single" w:sz="4" w:space="0" w:color="auto"/>
              <w:bottom w:val="single" w:sz="4" w:space="0" w:color="auto"/>
              <w:right w:val="single" w:sz="4" w:space="0" w:color="auto"/>
            </w:tcBorders>
            <w:hideMark/>
          </w:tcPr>
          <w:p w14:paraId="112D914A" w14:textId="77777777" w:rsidR="00A66683" w:rsidRDefault="00A66683">
            <w:pPr>
              <w:rPr>
                <w:rFonts w:ascii="Times New Roman" w:hAnsi="Times New Roman" w:cs="Times New Roman"/>
                <w:sz w:val="16"/>
                <w:szCs w:val="16"/>
              </w:rPr>
            </w:pPr>
            <w:proofErr w:type="spellStart"/>
            <w:r>
              <w:rPr>
                <w:rFonts w:ascii="Times New Roman" w:hAnsi="Times New Roman" w:cs="Times New Roman"/>
                <w:sz w:val="16"/>
                <w:szCs w:val="16"/>
              </w:rPr>
              <w:t>Nomafu</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Ngubane</w:t>
            </w:r>
            <w:proofErr w:type="spellEnd"/>
            <w:r>
              <w:rPr>
                <w:rFonts w:ascii="Times New Roman" w:hAnsi="Times New Roman" w:cs="Times New Roman"/>
                <w:sz w:val="16"/>
                <w:szCs w:val="16"/>
              </w:rPr>
              <w:t xml:space="preserve"> and the Student Sport EC.</w:t>
            </w:r>
          </w:p>
        </w:tc>
        <w:tc>
          <w:tcPr>
            <w:tcW w:w="1105" w:type="dxa"/>
            <w:tcBorders>
              <w:top w:val="single" w:sz="4" w:space="0" w:color="auto"/>
              <w:left w:val="single" w:sz="4" w:space="0" w:color="auto"/>
              <w:bottom w:val="single" w:sz="4" w:space="0" w:color="auto"/>
              <w:right w:val="single" w:sz="4" w:space="0" w:color="auto"/>
            </w:tcBorders>
            <w:hideMark/>
          </w:tcPr>
          <w:p w14:paraId="1C2B8599" w14:textId="77777777" w:rsidR="00A66683" w:rsidRDefault="00A66683">
            <w:pPr>
              <w:rPr>
                <w:rFonts w:ascii="Times New Roman" w:hAnsi="Times New Roman" w:cs="Times New Roman"/>
                <w:sz w:val="16"/>
                <w:szCs w:val="16"/>
              </w:rPr>
            </w:pPr>
            <w:r>
              <w:rPr>
                <w:rFonts w:ascii="Times New Roman" w:hAnsi="Times New Roman" w:cs="Times New Roman"/>
                <w:sz w:val="16"/>
                <w:szCs w:val="16"/>
              </w:rPr>
              <w:t xml:space="preserve">Online platforms (Instagram and </w:t>
            </w:r>
            <w:proofErr w:type="spellStart"/>
            <w:r>
              <w:rPr>
                <w:rFonts w:ascii="Times New Roman" w:hAnsi="Times New Roman" w:cs="Times New Roman"/>
                <w:sz w:val="16"/>
                <w:szCs w:val="16"/>
              </w:rPr>
              <w:t>facebook</w:t>
            </w:r>
            <w:proofErr w:type="spellEnd"/>
            <w:r>
              <w:rPr>
                <w:rFonts w:ascii="Times New Roman" w:hAnsi="Times New Roman" w:cs="Times New Roman"/>
                <w:sz w:val="16"/>
                <w:szCs w:val="16"/>
              </w:rPr>
              <w:t>)</w:t>
            </w:r>
          </w:p>
        </w:tc>
        <w:tc>
          <w:tcPr>
            <w:tcW w:w="1517" w:type="dxa"/>
            <w:tcBorders>
              <w:top w:val="single" w:sz="4" w:space="0" w:color="auto"/>
              <w:left w:val="single" w:sz="4" w:space="0" w:color="auto"/>
              <w:bottom w:val="single" w:sz="4" w:space="0" w:color="auto"/>
              <w:right w:val="single" w:sz="4" w:space="0" w:color="auto"/>
            </w:tcBorders>
            <w:hideMark/>
          </w:tcPr>
          <w:p w14:paraId="4CB0FD85" w14:textId="77777777" w:rsidR="00A66683" w:rsidRDefault="00A66683">
            <w:pPr>
              <w:rPr>
                <w:rFonts w:ascii="Times New Roman" w:hAnsi="Times New Roman" w:cs="Times New Roman"/>
                <w:sz w:val="16"/>
                <w:szCs w:val="16"/>
              </w:rPr>
            </w:pPr>
            <w:r>
              <w:rPr>
                <w:rFonts w:ascii="Times New Roman" w:hAnsi="Times New Roman" w:cs="Times New Roman"/>
                <w:sz w:val="16"/>
                <w:szCs w:val="16"/>
              </w:rPr>
              <w:t>22 August 2020- 23 August 2020</w:t>
            </w:r>
          </w:p>
        </w:tc>
      </w:tr>
      <w:tr w:rsidR="00A66683" w14:paraId="5626D1D7" w14:textId="77777777" w:rsidTr="00A66683">
        <w:tc>
          <w:tcPr>
            <w:tcW w:w="1337" w:type="dxa"/>
            <w:tcBorders>
              <w:top w:val="single" w:sz="4" w:space="0" w:color="auto"/>
              <w:left w:val="single" w:sz="4" w:space="0" w:color="auto"/>
              <w:bottom w:val="single" w:sz="4" w:space="0" w:color="auto"/>
              <w:right w:val="single" w:sz="4" w:space="0" w:color="auto"/>
            </w:tcBorders>
            <w:hideMark/>
          </w:tcPr>
          <w:p w14:paraId="7BBDF6EB" w14:textId="77777777" w:rsidR="00A66683" w:rsidRDefault="00A66683">
            <w:pPr>
              <w:rPr>
                <w:rFonts w:ascii="Times New Roman" w:hAnsi="Times New Roman" w:cs="Times New Roman"/>
                <w:sz w:val="16"/>
                <w:szCs w:val="16"/>
              </w:rPr>
            </w:pPr>
            <w:r>
              <w:rPr>
                <w:rFonts w:ascii="Times New Roman" w:hAnsi="Times New Roman" w:cs="Times New Roman"/>
                <w:sz w:val="16"/>
                <w:szCs w:val="16"/>
              </w:rPr>
              <w:t>“Life of a…” online series</w:t>
            </w:r>
          </w:p>
        </w:tc>
        <w:tc>
          <w:tcPr>
            <w:tcW w:w="1136" w:type="dxa"/>
            <w:tcBorders>
              <w:top w:val="single" w:sz="4" w:space="0" w:color="auto"/>
              <w:left w:val="single" w:sz="4" w:space="0" w:color="auto"/>
              <w:bottom w:val="single" w:sz="4" w:space="0" w:color="auto"/>
              <w:right w:val="single" w:sz="4" w:space="0" w:color="auto"/>
            </w:tcBorders>
            <w:hideMark/>
          </w:tcPr>
          <w:p w14:paraId="41B69CEB" w14:textId="77777777" w:rsidR="00A66683" w:rsidRDefault="00A66683">
            <w:pPr>
              <w:rPr>
                <w:rFonts w:ascii="Times New Roman" w:hAnsi="Times New Roman" w:cs="Times New Roman"/>
                <w:sz w:val="16"/>
                <w:szCs w:val="16"/>
              </w:rPr>
            </w:pPr>
            <w:r>
              <w:rPr>
                <w:rFonts w:ascii="Times New Roman" w:hAnsi="Times New Roman" w:cs="Times New Roman"/>
                <w:sz w:val="16"/>
                <w:szCs w:val="16"/>
              </w:rPr>
              <w:t>Letting students know more about the athletes that form part of Tuks Sports.</w:t>
            </w:r>
          </w:p>
        </w:tc>
        <w:tc>
          <w:tcPr>
            <w:tcW w:w="1660" w:type="dxa"/>
            <w:tcBorders>
              <w:top w:val="single" w:sz="4" w:space="0" w:color="auto"/>
              <w:left w:val="single" w:sz="4" w:space="0" w:color="auto"/>
              <w:bottom w:val="single" w:sz="4" w:space="0" w:color="auto"/>
              <w:right w:val="single" w:sz="4" w:space="0" w:color="auto"/>
            </w:tcBorders>
            <w:hideMark/>
          </w:tcPr>
          <w:p w14:paraId="15AEAD7A" w14:textId="77777777" w:rsidR="00A66683" w:rsidRDefault="00A66683" w:rsidP="00E72CD8">
            <w:pPr>
              <w:pStyle w:val="ListParagraph"/>
              <w:numPr>
                <w:ilvl w:val="0"/>
                <w:numId w:val="51"/>
              </w:numPr>
              <w:rPr>
                <w:rFonts w:ascii="Times New Roman" w:hAnsi="Times New Roman" w:cs="Times New Roman"/>
                <w:sz w:val="16"/>
                <w:szCs w:val="16"/>
              </w:rPr>
            </w:pPr>
            <w:r>
              <w:rPr>
                <w:rFonts w:ascii="Times New Roman" w:hAnsi="Times New Roman" w:cs="Times New Roman"/>
                <w:sz w:val="16"/>
                <w:szCs w:val="16"/>
              </w:rPr>
              <w:t>ESport</w:t>
            </w:r>
          </w:p>
          <w:p w14:paraId="6941ED72" w14:textId="77777777" w:rsidR="00A66683" w:rsidRDefault="00A66683" w:rsidP="00E72CD8">
            <w:pPr>
              <w:pStyle w:val="ListParagraph"/>
              <w:numPr>
                <w:ilvl w:val="0"/>
                <w:numId w:val="51"/>
              </w:numPr>
              <w:rPr>
                <w:rFonts w:ascii="Times New Roman" w:hAnsi="Times New Roman" w:cs="Times New Roman"/>
                <w:sz w:val="16"/>
                <w:szCs w:val="16"/>
              </w:rPr>
            </w:pPr>
            <w:r>
              <w:rPr>
                <w:rFonts w:ascii="Times New Roman" w:hAnsi="Times New Roman" w:cs="Times New Roman"/>
                <w:sz w:val="16"/>
                <w:szCs w:val="16"/>
              </w:rPr>
              <w:t>Rowing</w:t>
            </w:r>
          </w:p>
          <w:p w14:paraId="213F1D3C" w14:textId="77777777" w:rsidR="00A66683" w:rsidRDefault="00A66683" w:rsidP="00E72CD8">
            <w:pPr>
              <w:pStyle w:val="ListParagraph"/>
              <w:numPr>
                <w:ilvl w:val="0"/>
                <w:numId w:val="51"/>
              </w:numPr>
              <w:rPr>
                <w:rFonts w:ascii="Times New Roman" w:hAnsi="Times New Roman" w:cs="Times New Roman"/>
                <w:sz w:val="16"/>
                <w:szCs w:val="16"/>
              </w:rPr>
            </w:pPr>
            <w:r>
              <w:rPr>
                <w:rFonts w:ascii="Times New Roman" w:hAnsi="Times New Roman" w:cs="Times New Roman"/>
                <w:sz w:val="16"/>
                <w:szCs w:val="16"/>
              </w:rPr>
              <w:t>Cheerleaders</w:t>
            </w:r>
          </w:p>
          <w:p w14:paraId="0D515314" w14:textId="77777777" w:rsidR="00A66683" w:rsidRDefault="00A66683" w:rsidP="00E72CD8">
            <w:pPr>
              <w:pStyle w:val="ListParagraph"/>
              <w:numPr>
                <w:ilvl w:val="0"/>
                <w:numId w:val="51"/>
              </w:numPr>
              <w:rPr>
                <w:rFonts w:ascii="Times New Roman" w:hAnsi="Times New Roman" w:cs="Times New Roman"/>
                <w:sz w:val="16"/>
                <w:szCs w:val="16"/>
              </w:rPr>
            </w:pPr>
            <w:r>
              <w:rPr>
                <w:rFonts w:ascii="Times New Roman" w:hAnsi="Times New Roman" w:cs="Times New Roman"/>
                <w:sz w:val="16"/>
                <w:szCs w:val="16"/>
              </w:rPr>
              <w:t>Golf</w:t>
            </w:r>
          </w:p>
        </w:tc>
        <w:tc>
          <w:tcPr>
            <w:tcW w:w="1221" w:type="dxa"/>
            <w:tcBorders>
              <w:top w:val="single" w:sz="4" w:space="0" w:color="auto"/>
              <w:left w:val="single" w:sz="4" w:space="0" w:color="auto"/>
              <w:bottom w:val="single" w:sz="4" w:space="0" w:color="auto"/>
              <w:right w:val="single" w:sz="4" w:space="0" w:color="auto"/>
            </w:tcBorders>
            <w:hideMark/>
          </w:tcPr>
          <w:p w14:paraId="03ECD64C" w14:textId="77777777" w:rsidR="00A66683" w:rsidRDefault="00A66683">
            <w:pPr>
              <w:rPr>
                <w:rFonts w:ascii="Times New Roman" w:hAnsi="Times New Roman" w:cs="Times New Roman"/>
                <w:sz w:val="16"/>
                <w:szCs w:val="16"/>
              </w:rPr>
            </w:pPr>
            <w:r>
              <w:rPr>
                <w:rFonts w:ascii="Times New Roman" w:hAnsi="Times New Roman" w:cs="Times New Roman"/>
                <w:sz w:val="16"/>
                <w:szCs w:val="16"/>
              </w:rPr>
              <w:t xml:space="preserve">Assist </w:t>
            </w:r>
            <w:proofErr w:type="spellStart"/>
            <w:r>
              <w:rPr>
                <w:rFonts w:ascii="Times New Roman" w:hAnsi="Times New Roman" w:cs="Times New Roman"/>
                <w:sz w:val="16"/>
                <w:szCs w:val="16"/>
              </w:rPr>
              <w:t>TuksSport</w:t>
            </w:r>
            <w:proofErr w:type="spellEnd"/>
            <w:r>
              <w:rPr>
                <w:rFonts w:ascii="Times New Roman" w:hAnsi="Times New Roman" w:cs="Times New Roman"/>
                <w:sz w:val="16"/>
                <w:szCs w:val="16"/>
              </w:rPr>
              <w:t xml:space="preserve"> in marketing more of their clubs.</w:t>
            </w:r>
          </w:p>
        </w:tc>
        <w:tc>
          <w:tcPr>
            <w:tcW w:w="1040" w:type="dxa"/>
            <w:tcBorders>
              <w:top w:val="single" w:sz="4" w:space="0" w:color="auto"/>
              <w:left w:val="single" w:sz="4" w:space="0" w:color="auto"/>
              <w:bottom w:val="single" w:sz="4" w:space="0" w:color="auto"/>
              <w:right w:val="single" w:sz="4" w:space="0" w:color="auto"/>
            </w:tcBorders>
            <w:hideMark/>
          </w:tcPr>
          <w:p w14:paraId="2FE5E5A5" w14:textId="77777777" w:rsidR="00A66683" w:rsidRDefault="00A66683">
            <w:pPr>
              <w:rPr>
                <w:rFonts w:ascii="Times New Roman" w:hAnsi="Times New Roman" w:cs="Times New Roman"/>
                <w:sz w:val="16"/>
                <w:szCs w:val="16"/>
              </w:rPr>
            </w:pPr>
            <w:proofErr w:type="spellStart"/>
            <w:r>
              <w:rPr>
                <w:rFonts w:ascii="Times New Roman" w:hAnsi="Times New Roman" w:cs="Times New Roman"/>
                <w:sz w:val="16"/>
                <w:szCs w:val="16"/>
              </w:rPr>
              <w:t>Nomafu</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Ngubane</w:t>
            </w:r>
            <w:proofErr w:type="spellEnd"/>
            <w:r>
              <w:rPr>
                <w:rFonts w:ascii="Times New Roman" w:hAnsi="Times New Roman" w:cs="Times New Roman"/>
                <w:sz w:val="16"/>
                <w:szCs w:val="16"/>
              </w:rPr>
              <w:t xml:space="preserve">, Student Sport EC and </w:t>
            </w:r>
            <w:proofErr w:type="spellStart"/>
            <w:r>
              <w:rPr>
                <w:rFonts w:ascii="Times New Roman" w:hAnsi="Times New Roman" w:cs="Times New Roman"/>
                <w:sz w:val="16"/>
                <w:szCs w:val="16"/>
              </w:rPr>
              <w:t>TuksSport</w:t>
            </w:r>
            <w:proofErr w:type="spellEnd"/>
            <w:r>
              <w:rPr>
                <w:rFonts w:ascii="Times New Roman" w:hAnsi="Times New Roman" w:cs="Times New Roman"/>
                <w:sz w:val="16"/>
                <w:szCs w:val="16"/>
              </w:rPr>
              <w:t>.</w:t>
            </w:r>
          </w:p>
        </w:tc>
        <w:tc>
          <w:tcPr>
            <w:tcW w:w="1105" w:type="dxa"/>
            <w:tcBorders>
              <w:top w:val="single" w:sz="4" w:space="0" w:color="auto"/>
              <w:left w:val="single" w:sz="4" w:space="0" w:color="auto"/>
              <w:bottom w:val="single" w:sz="4" w:space="0" w:color="auto"/>
              <w:right w:val="single" w:sz="4" w:space="0" w:color="auto"/>
            </w:tcBorders>
            <w:hideMark/>
          </w:tcPr>
          <w:p w14:paraId="21A7C216" w14:textId="77777777" w:rsidR="00A66683" w:rsidRDefault="00A66683">
            <w:pPr>
              <w:rPr>
                <w:rFonts w:ascii="Times New Roman" w:hAnsi="Times New Roman" w:cs="Times New Roman"/>
                <w:sz w:val="16"/>
                <w:szCs w:val="16"/>
              </w:rPr>
            </w:pPr>
            <w:r>
              <w:rPr>
                <w:rFonts w:ascii="Times New Roman" w:hAnsi="Times New Roman" w:cs="Times New Roman"/>
                <w:sz w:val="16"/>
                <w:szCs w:val="16"/>
              </w:rPr>
              <w:t>Instagram</w:t>
            </w:r>
          </w:p>
        </w:tc>
        <w:tc>
          <w:tcPr>
            <w:tcW w:w="1517" w:type="dxa"/>
            <w:tcBorders>
              <w:top w:val="single" w:sz="4" w:space="0" w:color="auto"/>
              <w:left w:val="single" w:sz="4" w:space="0" w:color="auto"/>
              <w:bottom w:val="single" w:sz="4" w:space="0" w:color="auto"/>
              <w:right w:val="single" w:sz="4" w:space="0" w:color="auto"/>
            </w:tcBorders>
            <w:hideMark/>
          </w:tcPr>
          <w:p w14:paraId="3BCD82FC" w14:textId="77777777" w:rsidR="00A66683" w:rsidRDefault="00A66683">
            <w:pPr>
              <w:rPr>
                <w:rFonts w:ascii="Times New Roman" w:hAnsi="Times New Roman" w:cs="Times New Roman"/>
                <w:sz w:val="16"/>
                <w:szCs w:val="16"/>
              </w:rPr>
            </w:pPr>
            <w:r>
              <w:rPr>
                <w:rFonts w:ascii="Times New Roman" w:hAnsi="Times New Roman" w:cs="Times New Roman"/>
                <w:sz w:val="16"/>
                <w:szCs w:val="16"/>
              </w:rPr>
              <w:t>September- end of Student Sport Term</w:t>
            </w:r>
          </w:p>
        </w:tc>
      </w:tr>
      <w:tr w:rsidR="00A66683" w14:paraId="35C454A6" w14:textId="77777777" w:rsidTr="00A66683">
        <w:tc>
          <w:tcPr>
            <w:tcW w:w="1337" w:type="dxa"/>
            <w:tcBorders>
              <w:top w:val="single" w:sz="4" w:space="0" w:color="auto"/>
              <w:left w:val="single" w:sz="4" w:space="0" w:color="auto"/>
              <w:bottom w:val="single" w:sz="4" w:space="0" w:color="auto"/>
              <w:right w:val="single" w:sz="4" w:space="0" w:color="auto"/>
            </w:tcBorders>
            <w:hideMark/>
          </w:tcPr>
          <w:p w14:paraId="2A4D0C35" w14:textId="77777777" w:rsidR="00A66683" w:rsidRDefault="00A66683">
            <w:pPr>
              <w:rPr>
                <w:rFonts w:ascii="Times New Roman" w:hAnsi="Times New Roman" w:cs="Times New Roman"/>
                <w:sz w:val="16"/>
                <w:szCs w:val="16"/>
              </w:rPr>
            </w:pPr>
            <w:r>
              <w:rPr>
                <w:rFonts w:ascii="Times New Roman" w:hAnsi="Times New Roman" w:cs="Times New Roman"/>
                <w:sz w:val="16"/>
                <w:szCs w:val="16"/>
              </w:rPr>
              <w:t>Nutritional online planning</w:t>
            </w:r>
          </w:p>
        </w:tc>
        <w:tc>
          <w:tcPr>
            <w:tcW w:w="1136" w:type="dxa"/>
            <w:tcBorders>
              <w:top w:val="single" w:sz="4" w:space="0" w:color="auto"/>
              <w:left w:val="single" w:sz="4" w:space="0" w:color="auto"/>
              <w:bottom w:val="single" w:sz="4" w:space="0" w:color="auto"/>
              <w:right w:val="single" w:sz="4" w:space="0" w:color="auto"/>
            </w:tcBorders>
            <w:hideMark/>
          </w:tcPr>
          <w:p w14:paraId="68DA24B1" w14:textId="77777777" w:rsidR="00A66683" w:rsidRDefault="00A66683">
            <w:pPr>
              <w:rPr>
                <w:rFonts w:ascii="Times New Roman" w:hAnsi="Times New Roman" w:cs="Times New Roman"/>
                <w:sz w:val="16"/>
                <w:szCs w:val="16"/>
              </w:rPr>
            </w:pPr>
            <w:r>
              <w:rPr>
                <w:rFonts w:ascii="Times New Roman" w:hAnsi="Times New Roman" w:cs="Times New Roman"/>
                <w:sz w:val="16"/>
                <w:szCs w:val="16"/>
              </w:rPr>
              <w:t>An online event that will aim at assisting students in planning a healthy balanced diet</w:t>
            </w:r>
          </w:p>
        </w:tc>
        <w:tc>
          <w:tcPr>
            <w:tcW w:w="1660" w:type="dxa"/>
            <w:tcBorders>
              <w:top w:val="single" w:sz="4" w:space="0" w:color="auto"/>
              <w:left w:val="single" w:sz="4" w:space="0" w:color="auto"/>
              <w:bottom w:val="single" w:sz="4" w:space="0" w:color="auto"/>
              <w:right w:val="single" w:sz="4" w:space="0" w:color="auto"/>
            </w:tcBorders>
          </w:tcPr>
          <w:p w14:paraId="13BE9988" w14:textId="77777777" w:rsidR="00A66683" w:rsidRDefault="00A66683">
            <w:pPr>
              <w:pStyle w:val="ListParagraph"/>
              <w:rPr>
                <w:rFonts w:ascii="Times New Roman" w:hAnsi="Times New Roman" w:cs="Times New Roman"/>
                <w:sz w:val="16"/>
                <w:szCs w:val="16"/>
              </w:rPr>
            </w:pPr>
          </w:p>
        </w:tc>
        <w:tc>
          <w:tcPr>
            <w:tcW w:w="1221" w:type="dxa"/>
            <w:tcBorders>
              <w:top w:val="single" w:sz="4" w:space="0" w:color="auto"/>
              <w:left w:val="single" w:sz="4" w:space="0" w:color="auto"/>
              <w:bottom w:val="single" w:sz="4" w:space="0" w:color="auto"/>
              <w:right w:val="single" w:sz="4" w:space="0" w:color="auto"/>
            </w:tcBorders>
            <w:hideMark/>
          </w:tcPr>
          <w:p w14:paraId="1214BA38" w14:textId="77777777" w:rsidR="00A66683" w:rsidRDefault="00A66683">
            <w:pPr>
              <w:rPr>
                <w:rFonts w:ascii="Times New Roman" w:hAnsi="Times New Roman" w:cs="Times New Roman"/>
                <w:sz w:val="16"/>
                <w:szCs w:val="16"/>
              </w:rPr>
            </w:pPr>
            <w:r>
              <w:rPr>
                <w:rFonts w:ascii="Times New Roman" w:hAnsi="Times New Roman" w:cs="Times New Roman"/>
                <w:sz w:val="16"/>
                <w:szCs w:val="16"/>
              </w:rPr>
              <w:t>Planning and implementing the event. Liaising with nutritionists.</w:t>
            </w:r>
          </w:p>
        </w:tc>
        <w:tc>
          <w:tcPr>
            <w:tcW w:w="1040" w:type="dxa"/>
            <w:tcBorders>
              <w:top w:val="single" w:sz="4" w:space="0" w:color="auto"/>
              <w:left w:val="single" w:sz="4" w:space="0" w:color="auto"/>
              <w:bottom w:val="single" w:sz="4" w:space="0" w:color="auto"/>
              <w:right w:val="single" w:sz="4" w:space="0" w:color="auto"/>
            </w:tcBorders>
            <w:hideMark/>
          </w:tcPr>
          <w:p w14:paraId="4038B895" w14:textId="77777777" w:rsidR="00A66683" w:rsidRDefault="00A66683">
            <w:pPr>
              <w:rPr>
                <w:rFonts w:ascii="Times New Roman" w:hAnsi="Times New Roman" w:cs="Times New Roman"/>
                <w:sz w:val="16"/>
                <w:szCs w:val="16"/>
              </w:rPr>
            </w:pPr>
            <w:proofErr w:type="spellStart"/>
            <w:r>
              <w:rPr>
                <w:rFonts w:ascii="Times New Roman" w:hAnsi="Times New Roman" w:cs="Times New Roman"/>
                <w:sz w:val="16"/>
                <w:szCs w:val="16"/>
              </w:rPr>
              <w:t>Nomafu</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Ngubane</w:t>
            </w:r>
            <w:proofErr w:type="spellEnd"/>
            <w:r>
              <w:rPr>
                <w:rFonts w:ascii="Times New Roman" w:hAnsi="Times New Roman" w:cs="Times New Roman"/>
                <w:sz w:val="16"/>
                <w:szCs w:val="16"/>
              </w:rPr>
              <w:t xml:space="preserve"> and Student Sport EC. With the help of NWU co-ordinators.</w:t>
            </w:r>
          </w:p>
        </w:tc>
        <w:tc>
          <w:tcPr>
            <w:tcW w:w="1105" w:type="dxa"/>
            <w:tcBorders>
              <w:top w:val="single" w:sz="4" w:space="0" w:color="auto"/>
              <w:left w:val="single" w:sz="4" w:space="0" w:color="auto"/>
              <w:bottom w:val="single" w:sz="4" w:space="0" w:color="auto"/>
              <w:right w:val="single" w:sz="4" w:space="0" w:color="auto"/>
            </w:tcBorders>
            <w:hideMark/>
          </w:tcPr>
          <w:p w14:paraId="5B0DF57B" w14:textId="77777777" w:rsidR="00A66683" w:rsidRDefault="00A66683">
            <w:pPr>
              <w:rPr>
                <w:rFonts w:ascii="Times New Roman" w:hAnsi="Times New Roman" w:cs="Times New Roman"/>
                <w:sz w:val="16"/>
                <w:szCs w:val="16"/>
              </w:rPr>
            </w:pPr>
            <w:r>
              <w:rPr>
                <w:rFonts w:ascii="Times New Roman" w:hAnsi="Times New Roman" w:cs="Times New Roman"/>
                <w:sz w:val="16"/>
                <w:szCs w:val="16"/>
              </w:rPr>
              <w:t>Social media</w:t>
            </w:r>
          </w:p>
        </w:tc>
        <w:tc>
          <w:tcPr>
            <w:tcW w:w="1517" w:type="dxa"/>
            <w:tcBorders>
              <w:top w:val="single" w:sz="4" w:space="0" w:color="auto"/>
              <w:left w:val="single" w:sz="4" w:space="0" w:color="auto"/>
              <w:bottom w:val="single" w:sz="4" w:space="0" w:color="auto"/>
              <w:right w:val="single" w:sz="4" w:space="0" w:color="auto"/>
            </w:tcBorders>
            <w:hideMark/>
          </w:tcPr>
          <w:p w14:paraId="418F6938" w14:textId="77777777" w:rsidR="00A66683" w:rsidRDefault="00A66683">
            <w:pPr>
              <w:rPr>
                <w:rFonts w:ascii="Times New Roman" w:hAnsi="Times New Roman" w:cs="Times New Roman"/>
                <w:sz w:val="16"/>
                <w:szCs w:val="16"/>
              </w:rPr>
            </w:pPr>
            <w:r>
              <w:rPr>
                <w:rFonts w:ascii="Times New Roman" w:hAnsi="Times New Roman" w:cs="Times New Roman"/>
                <w:sz w:val="16"/>
                <w:szCs w:val="16"/>
              </w:rPr>
              <w:t>To be confirmed</w:t>
            </w:r>
          </w:p>
        </w:tc>
      </w:tr>
      <w:tr w:rsidR="00A66683" w14:paraId="1C5422ED" w14:textId="77777777" w:rsidTr="00A66683">
        <w:tc>
          <w:tcPr>
            <w:tcW w:w="1337" w:type="dxa"/>
            <w:tcBorders>
              <w:top w:val="single" w:sz="4" w:space="0" w:color="auto"/>
              <w:left w:val="single" w:sz="4" w:space="0" w:color="auto"/>
              <w:bottom w:val="single" w:sz="4" w:space="0" w:color="auto"/>
              <w:right w:val="single" w:sz="4" w:space="0" w:color="auto"/>
            </w:tcBorders>
            <w:hideMark/>
          </w:tcPr>
          <w:p w14:paraId="47F02CD6" w14:textId="77777777" w:rsidR="00A66683" w:rsidRDefault="00A66683">
            <w:pPr>
              <w:rPr>
                <w:rFonts w:ascii="Times New Roman" w:hAnsi="Times New Roman" w:cs="Times New Roman"/>
                <w:sz w:val="16"/>
                <w:szCs w:val="16"/>
              </w:rPr>
            </w:pPr>
            <w:r>
              <w:rPr>
                <w:rFonts w:ascii="Times New Roman" w:hAnsi="Times New Roman" w:cs="Times New Roman"/>
                <w:sz w:val="16"/>
                <w:szCs w:val="16"/>
              </w:rPr>
              <w:t>Student Sport Social media events</w:t>
            </w:r>
          </w:p>
        </w:tc>
        <w:tc>
          <w:tcPr>
            <w:tcW w:w="1136" w:type="dxa"/>
            <w:tcBorders>
              <w:top w:val="single" w:sz="4" w:space="0" w:color="auto"/>
              <w:left w:val="single" w:sz="4" w:space="0" w:color="auto"/>
              <w:bottom w:val="single" w:sz="4" w:space="0" w:color="auto"/>
              <w:right w:val="single" w:sz="4" w:space="0" w:color="auto"/>
            </w:tcBorders>
          </w:tcPr>
          <w:p w14:paraId="63F4E0FC" w14:textId="77777777" w:rsidR="00A66683" w:rsidRDefault="00A66683">
            <w:pPr>
              <w:rPr>
                <w:rFonts w:ascii="Times New Roman" w:hAnsi="Times New Roman" w:cs="Times New Roman"/>
                <w:sz w:val="16"/>
                <w:szCs w:val="16"/>
              </w:rPr>
            </w:pPr>
            <w:r>
              <w:rPr>
                <w:rFonts w:ascii="Times New Roman" w:hAnsi="Times New Roman" w:cs="Times New Roman"/>
                <w:sz w:val="16"/>
                <w:szCs w:val="16"/>
              </w:rPr>
              <w:t>Having a more engaging online platform/presence.</w:t>
            </w:r>
          </w:p>
          <w:p w14:paraId="44681C2E" w14:textId="77777777" w:rsidR="00A66683" w:rsidRDefault="00A66683">
            <w:pPr>
              <w:rPr>
                <w:rFonts w:ascii="Times New Roman" w:hAnsi="Times New Roman" w:cs="Times New Roman"/>
                <w:sz w:val="16"/>
                <w:szCs w:val="16"/>
              </w:rPr>
            </w:pPr>
          </w:p>
        </w:tc>
        <w:tc>
          <w:tcPr>
            <w:tcW w:w="1660" w:type="dxa"/>
            <w:tcBorders>
              <w:top w:val="single" w:sz="4" w:space="0" w:color="auto"/>
              <w:left w:val="single" w:sz="4" w:space="0" w:color="auto"/>
              <w:bottom w:val="single" w:sz="4" w:space="0" w:color="auto"/>
              <w:right w:val="single" w:sz="4" w:space="0" w:color="auto"/>
            </w:tcBorders>
          </w:tcPr>
          <w:p w14:paraId="690DFB7B" w14:textId="77777777" w:rsidR="00A66683" w:rsidRDefault="00A66683">
            <w:pPr>
              <w:pStyle w:val="ListParagraph"/>
              <w:rPr>
                <w:rFonts w:ascii="Times New Roman" w:hAnsi="Times New Roman" w:cs="Times New Roman"/>
                <w:sz w:val="16"/>
                <w:szCs w:val="16"/>
              </w:rPr>
            </w:pPr>
          </w:p>
        </w:tc>
        <w:tc>
          <w:tcPr>
            <w:tcW w:w="1221" w:type="dxa"/>
            <w:tcBorders>
              <w:top w:val="single" w:sz="4" w:space="0" w:color="auto"/>
              <w:left w:val="single" w:sz="4" w:space="0" w:color="auto"/>
              <w:bottom w:val="single" w:sz="4" w:space="0" w:color="auto"/>
              <w:right w:val="single" w:sz="4" w:space="0" w:color="auto"/>
            </w:tcBorders>
            <w:hideMark/>
          </w:tcPr>
          <w:p w14:paraId="587597AA" w14:textId="77777777" w:rsidR="00A66683" w:rsidRDefault="00A66683">
            <w:pPr>
              <w:rPr>
                <w:rFonts w:ascii="Times New Roman" w:hAnsi="Times New Roman" w:cs="Times New Roman"/>
                <w:sz w:val="16"/>
                <w:szCs w:val="16"/>
              </w:rPr>
            </w:pPr>
            <w:r>
              <w:rPr>
                <w:rFonts w:ascii="Times New Roman" w:hAnsi="Times New Roman" w:cs="Times New Roman"/>
                <w:sz w:val="16"/>
                <w:szCs w:val="16"/>
              </w:rPr>
              <w:t>Planning, implementing and managing Student Sport events, for all students to enjoy online.</w:t>
            </w:r>
          </w:p>
        </w:tc>
        <w:tc>
          <w:tcPr>
            <w:tcW w:w="1040" w:type="dxa"/>
            <w:tcBorders>
              <w:top w:val="single" w:sz="4" w:space="0" w:color="auto"/>
              <w:left w:val="single" w:sz="4" w:space="0" w:color="auto"/>
              <w:bottom w:val="single" w:sz="4" w:space="0" w:color="auto"/>
              <w:right w:val="single" w:sz="4" w:space="0" w:color="auto"/>
            </w:tcBorders>
            <w:hideMark/>
          </w:tcPr>
          <w:p w14:paraId="324849DF" w14:textId="77777777" w:rsidR="00A66683" w:rsidRDefault="00A66683">
            <w:pPr>
              <w:rPr>
                <w:rFonts w:ascii="Times New Roman" w:hAnsi="Times New Roman" w:cs="Times New Roman"/>
                <w:sz w:val="16"/>
                <w:szCs w:val="16"/>
              </w:rPr>
            </w:pPr>
            <w:proofErr w:type="spellStart"/>
            <w:r>
              <w:rPr>
                <w:rFonts w:ascii="Times New Roman" w:hAnsi="Times New Roman" w:cs="Times New Roman"/>
                <w:sz w:val="16"/>
                <w:szCs w:val="16"/>
              </w:rPr>
              <w:t>Nomafu</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Ngubane</w:t>
            </w:r>
            <w:proofErr w:type="spellEnd"/>
            <w:r>
              <w:rPr>
                <w:rFonts w:ascii="Times New Roman" w:hAnsi="Times New Roman" w:cs="Times New Roman"/>
                <w:sz w:val="16"/>
                <w:szCs w:val="16"/>
              </w:rPr>
              <w:t xml:space="preserve"> and Student Sport EC.</w:t>
            </w:r>
          </w:p>
        </w:tc>
        <w:tc>
          <w:tcPr>
            <w:tcW w:w="1105" w:type="dxa"/>
            <w:tcBorders>
              <w:top w:val="single" w:sz="4" w:space="0" w:color="auto"/>
              <w:left w:val="single" w:sz="4" w:space="0" w:color="auto"/>
              <w:bottom w:val="single" w:sz="4" w:space="0" w:color="auto"/>
              <w:right w:val="single" w:sz="4" w:space="0" w:color="auto"/>
            </w:tcBorders>
            <w:hideMark/>
          </w:tcPr>
          <w:p w14:paraId="1A46C62F" w14:textId="77777777" w:rsidR="00A66683" w:rsidRDefault="00A66683">
            <w:pPr>
              <w:rPr>
                <w:rFonts w:ascii="Times New Roman" w:hAnsi="Times New Roman" w:cs="Times New Roman"/>
                <w:sz w:val="16"/>
                <w:szCs w:val="16"/>
              </w:rPr>
            </w:pPr>
            <w:r>
              <w:rPr>
                <w:rFonts w:ascii="Times New Roman" w:hAnsi="Times New Roman" w:cs="Times New Roman"/>
                <w:sz w:val="16"/>
                <w:szCs w:val="16"/>
              </w:rPr>
              <w:t>Social media</w:t>
            </w:r>
          </w:p>
        </w:tc>
        <w:tc>
          <w:tcPr>
            <w:tcW w:w="1517" w:type="dxa"/>
            <w:tcBorders>
              <w:top w:val="single" w:sz="4" w:space="0" w:color="auto"/>
              <w:left w:val="single" w:sz="4" w:space="0" w:color="auto"/>
              <w:bottom w:val="single" w:sz="4" w:space="0" w:color="auto"/>
              <w:right w:val="single" w:sz="4" w:space="0" w:color="auto"/>
            </w:tcBorders>
            <w:hideMark/>
          </w:tcPr>
          <w:p w14:paraId="282DA835" w14:textId="77777777" w:rsidR="00A66683" w:rsidRDefault="00A66683">
            <w:pPr>
              <w:rPr>
                <w:rFonts w:ascii="Times New Roman" w:hAnsi="Times New Roman" w:cs="Times New Roman"/>
                <w:sz w:val="16"/>
                <w:szCs w:val="16"/>
              </w:rPr>
            </w:pPr>
            <w:r>
              <w:rPr>
                <w:rFonts w:ascii="Times New Roman" w:hAnsi="Times New Roman" w:cs="Times New Roman"/>
                <w:sz w:val="16"/>
                <w:szCs w:val="16"/>
              </w:rPr>
              <w:t>Varying dates for the varying events.</w:t>
            </w:r>
          </w:p>
          <w:p w14:paraId="7A9AB664" w14:textId="77777777" w:rsidR="00A66683" w:rsidRDefault="00A66683">
            <w:pPr>
              <w:rPr>
                <w:rFonts w:ascii="Times New Roman" w:hAnsi="Times New Roman" w:cs="Times New Roman"/>
                <w:sz w:val="16"/>
                <w:szCs w:val="16"/>
              </w:rPr>
            </w:pPr>
            <w:r>
              <w:rPr>
                <w:rFonts w:ascii="Times New Roman" w:hAnsi="Times New Roman" w:cs="Times New Roman"/>
                <w:sz w:val="16"/>
                <w:szCs w:val="16"/>
              </w:rPr>
              <w:t>(TBC)</w:t>
            </w:r>
          </w:p>
        </w:tc>
      </w:tr>
      <w:tr w:rsidR="00A66683" w14:paraId="7EA52D8B" w14:textId="77777777" w:rsidTr="00A66683">
        <w:tc>
          <w:tcPr>
            <w:tcW w:w="1337" w:type="dxa"/>
            <w:tcBorders>
              <w:top w:val="single" w:sz="4" w:space="0" w:color="auto"/>
              <w:left w:val="single" w:sz="4" w:space="0" w:color="auto"/>
              <w:bottom w:val="single" w:sz="4" w:space="0" w:color="auto"/>
              <w:right w:val="single" w:sz="4" w:space="0" w:color="auto"/>
            </w:tcBorders>
          </w:tcPr>
          <w:p w14:paraId="62CC96AB" w14:textId="77777777" w:rsidR="00A66683" w:rsidRDefault="00A66683">
            <w:pPr>
              <w:rPr>
                <w:rFonts w:ascii="Times New Roman" w:hAnsi="Times New Roman" w:cs="Times New Roman"/>
                <w:sz w:val="16"/>
                <w:szCs w:val="16"/>
              </w:rPr>
            </w:pPr>
            <w:r>
              <w:rPr>
                <w:rFonts w:ascii="Times New Roman" w:hAnsi="Times New Roman" w:cs="Times New Roman"/>
                <w:sz w:val="16"/>
                <w:szCs w:val="16"/>
              </w:rPr>
              <w:t>Kahoot online quiz</w:t>
            </w:r>
          </w:p>
          <w:p w14:paraId="5DBCFD47" w14:textId="77777777" w:rsidR="00A66683" w:rsidRDefault="00A66683">
            <w:pPr>
              <w:rPr>
                <w:rFonts w:ascii="Times New Roman" w:hAnsi="Times New Roman" w:cs="Times New Roman"/>
                <w:sz w:val="16"/>
                <w:szCs w:val="16"/>
              </w:rPr>
            </w:pPr>
          </w:p>
          <w:p w14:paraId="364D80DC" w14:textId="77777777" w:rsidR="00A66683" w:rsidRDefault="00A66683">
            <w:pP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hideMark/>
          </w:tcPr>
          <w:p w14:paraId="56553942" w14:textId="77777777" w:rsidR="00A66683" w:rsidRDefault="00A66683">
            <w:pPr>
              <w:rPr>
                <w:rFonts w:ascii="Times New Roman" w:hAnsi="Times New Roman" w:cs="Times New Roman"/>
                <w:sz w:val="16"/>
                <w:szCs w:val="16"/>
              </w:rPr>
            </w:pPr>
            <w:r>
              <w:rPr>
                <w:rFonts w:ascii="Times New Roman" w:hAnsi="Times New Roman" w:cs="Times New Roman"/>
                <w:sz w:val="16"/>
                <w:szCs w:val="16"/>
              </w:rPr>
              <w:t>To engage students in a fun sport event.</w:t>
            </w:r>
          </w:p>
        </w:tc>
        <w:tc>
          <w:tcPr>
            <w:tcW w:w="1660" w:type="dxa"/>
            <w:tcBorders>
              <w:top w:val="single" w:sz="4" w:space="0" w:color="auto"/>
              <w:left w:val="single" w:sz="4" w:space="0" w:color="auto"/>
              <w:bottom w:val="single" w:sz="4" w:space="0" w:color="auto"/>
              <w:right w:val="single" w:sz="4" w:space="0" w:color="auto"/>
            </w:tcBorders>
          </w:tcPr>
          <w:p w14:paraId="1E8281CE" w14:textId="77777777" w:rsidR="00A66683" w:rsidRDefault="00A66683">
            <w:pPr>
              <w:rPr>
                <w:rFonts w:ascii="Times New Roman" w:hAnsi="Times New Roman" w:cs="Times New Roman"/>
                <w:sz w:val="16"/>
                <w:szCs w:val="16"/>
              </w:rPr>
            </w:pPr>
          </w:p>
        </w:tc>
        <w:tc>
          <w:tcPr>
            <w:tcW w:w="1221" w:type="dxa"/>
            <w:tcBorders>
              <w:top w:val="single" w:sz="4" w:space="0" w:color="auto"/>
              <w:left w:val="single" w:sz="4" w:space="0" w:color="auto"/>
              <w:bottom w:val="single" w:sz="4" w:space="0" w:color="auto"/>
              <w:right w:val="single" w:sz="4" w:space="0" w:color="auto"/>
            </w:tcBorders>
          </w:tcPr>
          <w:p w14:paraId="0FBA73BC" w14:textId="77777777" w:rsidR="00A66683" w:rsidRDefault="00A66683">
            <w:pPr>
              <w:rPr>
                <w:rFonts w:ascii="Times New Roman" w:hAnsi="Times New Roman" w:cs="Times New Roman"/>
                <w:sz w:val="16"/>
                <w:szCs w:val="16"/>
              </w:rPr>
            </w:pPr>
          </w:p>
        </w:tc>
        <w:tc>
          <w:tcPr>
            <w:tcW w:w="1040" w:type="dxa"/>
            <w:tcBorders>
              <w:top w:val="single" w:sz="4" w:space="0" w:color="auto"/>
              <w:left w:val="single" w:sz="4" w:space="0" w:color="auto"/>
              <w:bottom w:val="single" w:sz="4" w:space="0" w:color="auto"/>
              <w:right w:val="single" w:sz="4" w:space="0" w:color="auto"/>
            </w:tcBorders>
            <w:hideMark/>
          </w:tcPr>
          <w:p w14:paraId="7EF6BA1A" w14:textId="77777777" w:rsidR="00A66683" w:rsidRDefault="00A66683">
            <w:pPr>
              <w:rPr>
                <w:rFonts w:ascii="Times New Roman" w:hAnsi="Times New Roman" w:cs="Times New Roman"/>
                <w:sz w:val="16"/>
                <w:szCs w:val="16"/>
              </w:rPr>
            </w:pPr>
            <w:proofErr w:type="spellStart"/>
            <w:r>
              <w:rPr>
                <w:rFonts w:ascii="Times New Roman" w:hAnsi="Times New Roman" w:cs="Times New Roman"/>
                <w:sz w:val="16"/>
                <w:szCs w:val="16"/>
              </w:rPr>
              <w:t>Nomafu</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Ngubane</w:t>
            </w:r>
            <w:proofErr w:type="spellEnd"/>
          </w:p>
        </w:tc>
        <w:tc>
          <w:tcPr>
            <w:tcW w:w="1105" w:type="dxa"/>
            <w:tcBorders>
              <w:top w:val="single" w:sz="4" w:space="0" w:color="auto"/>
              <w:left w:val="single" w:sz="4" w:space="0" w:color="auto"/>
              <w:bottom w:val="single" w:sz="4" w:space="0" w:color="auto"/>
              <w:right w:val="single" w:sz="4" w:space="0" w:color="auto"/>
            </w:tcBorders>
            <w:hideMark/>
          </w:tcPr>
          <w:p w14:paraId="5A4E6A3C" w14:textId="77777777" w:rsidR="00A66683" w:rsidRDefault="00A66683" w:rsidP="00E72CD8">
            <w:pPr>
              <w:pStyle w:val="ListParagraph"/>
              <w:numPr>
                <w:ilvl w:val="0"/>
                <w:numId w:val="52"/>
              </w:numPr>
              <w:rPr>
                <w:rFonts w:ascii="Times New Roman" w:hAnsi="Times New Roman" w:cs="Times New Roman"/>
                <w:sz w:val="16"/>
                <w:szCs w:val="16"/>
              </w:rPr>
            </w:pPr>
            <w:r>
              <w:rPr>
                <w:rFonts w:ascii="Times New Roman" w:hAnsi="Times New Roman" w:cs="Times New Roman"/>
                <w:sz w:val="16"/>
                <w:szCs w:val="16"/>
              </w:rPr>
              <w:t>Kahoot</w:t>
            </w:r>
          </w:p>
          <w:p w14:paraId="0D4E6421" w14:textId="77777777" w:rsidR="00A66683" w:rsidRDefault="00A66683" w:rsidP="00E72CD8">
            <w:pPr>
              <w:pStyle w:val="ListParagraph"/>
              <w:numPr>
                <w:ilvl w:val="0"/>
                <w:numId w:val="52"/>
              </w:numPr>
              <w:rPr>
                <w:rFonts w:ascii="Times New Roman" w:hAnsi="Times New Roman" w:cs="Times New Roman"/>
                <w:sz w:val="16"/>
                <w:szCs w:val="16"/>
              </w:rPr>
            </w:pPr>
            <w:r>
              <w:rPr>
                <w:rFonts w:ascii="Times New Roman" w:hAnsi="Times New Roman" w:cs="Times New Roman"/>
                <w:sz w:val="16"/>
                <w:szCs w:val="16"/>
              </w:rPr>
              <w:t>Zoom/Google meet)</w:t>
            </w:r>
          </w:p>
        </w:tc>
        <w:tc>
          <w:tcPr>
            <w:tcW w:w="1517" w:type="dxa"/>
            <w:tcBorders>
              <w:top w:val="single" w:sz="4" w:space="0" w:color="auto"/>
              <w:left w:val="single" w:sz="4" w:space="0" w:color="auto"/>
              <w:bottom w:val="single" w:sz="4" w:space="0" w:color="auto"/>
              <w:right w:val="single" w:sz="4" w:space="0" w:color="auto"/>
            </w:tcBorders>
            <w:hideMark/>
          </w:tcPr>
          <w:p w14:paraId="136401C9" w14:textId="77777777" w:rsidR="00A66683" w:rsidRDefault="00A66683">
            <w:pPr>
              <w:rPr>
                <w:rFonts w:ascii="Times New Roman" w:hAnsi="Times New Roman" w:cs="Times New Roman"/>
                <w:sz w:val="16"/>
                <w:szCs w:val="16"/>
              </w:rPr>
            </w:pPr>
            <w:r>
              <w:rPr>
                <w:rFonts w:ascii="Times New Roman" w:hAnsi="Times New Roman" w:cs="Times New Roman"/>
                <w:sz w:val="16"/>
                <w:szCs w:val="16"/>
              </w:rPr>
              <w:t>October (TBC)</w:t>
            </w:r>
          </w:p>
        </w:tc>
      </w:tr>
    </w:tbl>
    <w:p w14:paraId="21D1302C" w14:textId="77777777" w:rsidR="00A66683" w:rsidRDefault="00A66683" w:rsidP="00A66683">
      <w:pPr>
        <w:rPr>
          <w:lang w:val="en-GB"/>
        </w:rPr>
      </w:pPr>
    </w:p>
    <w:p w14:paraId="5BD39FB4" w14:textId="77777777" w:rsidR="002A0613" w:rsidRDefault="002A0613" w:rsidP="00593DBB">
      <w:pPr>
        <w:spacing w:line="360" w:lineRule="auto"/>
        <w:rPr>
          <w:b/>
          <w:sz w:val="36"/>
        </w:rPr>
      </w:pPr>
    </w:p>
    <w:p w14:paraId="60A2AFEE" w14:textId="77777777" w:rsidR="002A0613" w:rsidRDefault="002A0613" w:rsidP="00593DBB">
      <w:pPr>
        <w:spacing w:line="360" w:lineRule="auto"/>
        <w:rPr>
          <w:b/>
          <w:sz w:val="36"/>
        </w:rPr>
      </w:pPr>
    </w:p>
    <w:p w14:paraId="5C441ABF" w14:textId="77777777" w:rsidR="002A0613" w:rsidRDefault="002A0613" w:rsidP="00593DBB">
      <w:pPr>
        <w:spacing w:line="360" w:lineRule="auto"/>
        <w:rPr>
          <w:b/>
          <w:sz w:val="36"/>
        </w:rPr>
      </w:pPr>
    </w:p>
    <w:p w14:paraId="3BC2F0B2" w14:textId="11D3C93B" w:rsidR="002A0613" w:rsidRDefault="002A0613" w:rsidP="00593DBB">
      <w:pPr>
        <w:spacing w:line="360" w:lineRule="auto"/>
        <w:rPr>
          <w:b/>
          <w:bCs/>
          <w:sz w:val="72"/>
          <w:szCs w:val="44"/>
        </w:rPr>
      </w:pPr>
    </w:p>
    <w:p w14:paraId="04DB8520" w14:textId="748EC1F0" w:rsidR="00A66683" w:rsidRDefault="00A66683" w:rsidP="00593DBB">
      <w:pPr>
        <w:spacing w:line="360" w:lineRule="auto"/>
        <w:rPr>
          <w:b/>
          <w:bCs/>
          <w:sz w:val="72"/>
          <w:szCs w:val="44"/>
        </w:rPr>
      </w:pPr>
    </w:p>
    <w:p w14:paraId="23B2FF90" w14:textId="486E1313" w:rsidR="00A66683" w:rsidRDefault="00A66683" w:rsidP="00593DBB">
      <w:pPr>
        <w:spacing w:line="360" w:lineRule="auto"/>
        <w:rPr>
          <w:b/>
          <w:bCs/>
          <w:sz w:val="72"/>
          <w:szCs w:val="44"/>
        </w:rPr>
      </w:pPr>
    </w:p>
    <w:p w14:paraId="41DEA009" w14:textId="3C46FD58" w:rsidR="00A66683" w:rsidRDefault="00A66683" w:rsidP="00593DBB">
      <w:pPr>
        <w:spacing w:line="360" w:lineRule="auto"/>
        <w:rPr>
          <w:b/>
          <w:bCs/>
          <w:sz w:val="72"/>
          <w:szCs w:val="44"/>
        </w:rPr>
      </w:pPr>
    </w:p>
    <w:p w14:paraId="0A71EFD0" w14:textId="77777777" w:rsidR="00A66683" w:rsidRPr="002A0613" w:rsidRDefault="00A66683" w:rsidP="00593DBB">
      <w:pPr>
        <w:spacing w:line="360" w:lineRule="auto"/>
        <w:rPr>
          <w:b/>
          <w:bCs/>
          <w:sz w:val="72"/>
          <w:szCs w:val="44"/>
        </w:rPr>
      </w:pPr>
    </w:p>
    <w:p w14:paraId="4098B84D" w14:textId="77777777" w:rsidR="002A0613" w:rsidRDefault="002A0613" w:rsidP="002A0613">
      <w:pPr>
        <w:spacing w:after="0" w:line="240" w:lineRule="auto"/>
        <w:jc w:val="both"/>
        <w:rPr>
          <w:rFonts w:ascii="Arial" w:hAnsi="Arial" w:cs="Times New Roman"/>
          <w:b/>
          <w:bCs/>
          <w:sz w:val="40"/>
          <w:szCs w:val="48"/>
          <w:lang w:val="en-GB" w:eastAsia="en-GB"/>
        </w:rPr>
      </w:pPr>
      <w:bookmarkStart w:id="2" w:name="_Hlk28543599"/>
      <w:r w:rsidRPr="002A0613">
        <w:rPr>
          <w:rFonts w:ascii="Arial" w:hAnsi="Arial" w:cs="Times New Roman"/>
          <w:b/>
          <w:bCs/>
          <w:sz w:val="40"/>
          <w:szCs w:val="48"/>
          <w:lang w:val="en-GB" w:eastAsia="en-GB"/>
        </w:rPr>
        <w:t>Office of Residences</w:t>
      </w:r>
    </w:p>
    <w:p w14:paraId="3DE3416F" w14:textId="77777777" w:rsidR="002A0613" w:rsidRPr="002A0613" w:rsidRDefault="002A0613" w:rsidP="002A0613">
      <w:pPr>
        <w:spacing w:after="0" w:line="240" w:lineRule="auto"/>
        <w:jc w:val="both"/>
        <w:rPr>
          <w:rFonts w:ascii="Arial" w:hAnsi="Arial" w:cs="Times New Roman"/>
          <w:b/>
          <w:bCs/>
          <w:sz w:val="52"/>
          <w:szCs w:val="72"/>
          <w:lang w:val="en-GB" w:eastAsia="en-GB"/>
        </w:rPr>
      </w:pPr>
      <w:r w:rsidRPr="002A0613">
        <w:rPr>
          <w:b/>
          <w:bCs/>
          <w:sz w:val="36"/>
          <w:szCs w:val="36"/>
        </w:rPr>
        <w:t>Lara Thom</w:t>
      </w:r>
      <w:r>
        <w:rPr>
          <w:b/>
          <w:bCs/>
          <w:sz w:val="36"/>
          <w:szCs w:val="36"/>
        </w:rPr>
        <w:t xml:space="preserve"> and </w:t>
      </w:r>
      <w:proofErr w:type="spellStart"/>
      <w:r w:rsidRPr="002A0613">
        <w:rPr>
          <w:b/>
          <w:bCs/>
          <w:sz w:val="36"/>
          <w:szCs w:val="36"/>
        </w:rPr>
        <w:t>Sibo</w:t>
      </w:r>
      <w:proofErr w:type="spellEnd"/>
      <w:r w:rsidRPr="002A0613">
        <w:rPr>
          <w:b/>
          <w:bCs/>
          <w:sz w:val="36"/>
          <w:szCs w:val="36"/>
        </w:rPr>
        <w:t xml:space="preserve"> </w:t>
      </w:r>
      <w:proofErr w:type="spellStart"/>
      <w:r w:rsidRPr="002A0613">
        <w:rPr>
          <w:b/>
          <w:bCs/>
          <w:sz w:val="36"/>
          <w:szCs w:val="36"/>
        </w:rPr>
        <w:t>Chamane</w:t>
      </w:r>
      <w:proofErr w:type="spellEnd"/>
    </w:p>
    <w:bookmarkEnd w:id="2"/>
    <w:p w14:paraId="52520289" w14:textId="77777777" w:rsidR="002A0613" w:rsidRPr="002A0613" w:rsidRDefault="002A0613" w:rsidP="002A0613">
      <w:pPr>
        <w:spacing w:after="0" w:line="240" w:lineRule="auto"/>
        <w:jc w:val="both"/>
        <w:rPr>
          <w:rFonts w:ascii="Arial" w:hAnsi="Arial" w:cs="Times New Roman"/>
          <w:sz w:val="20"/>
          <w:szCs w:val="24"/>
          <w:lang w:val="en-GB" w:eastAsia="en-GB"/>
        </w:rPr>
      </w:pPr>
    </w:p>
    <w:p w14:paraId="2F3818FD" w14:textId="77777777" w:rsidR="002A0613" w:rsidRPr="002A0613" w:rsidRDefault="002A0613" w:rsidP="002A0613">
      <w:pPr>
        <w:spacing w:after="0" w:line="240" w:lineRule="auto"/>
        <w:jc w:val="both"/>
        <w:rPr>
          <w:rFonts w:ascii="Arial" w:hAnsi="Arial" w:cs="Times New Roman"/>
          <w:sz w:val="20"/>
          <w:szCs w:val="24"/>
          <w:lang w:val="en-GB" w:eastAsia="en-GB"/>
        </w:rPr>
      </w:pPr>
    </w:p>
    <w:tbl>
      <w:tblPr>
        <w:tblStyle w:val="TableGrid9"/>
        <w:tblW w:w="14992" w:type="dxa"/>
        <w:tblLook w:val="04A0" w:firstRow="1" w:lastRow="0" w:firstColumn="1" w:lastColumn="0" w:noHBand="0" w:noVBand="1"/>
      </w:tblPr>
      <w:tblGrid>
        <w:gridCol w:w="2998"/>
        <w:gridCol w:w="2998"/>
        <w:gridCol w:w="2999"/>
        <w:gridCol w:w="2998"/>
        <w:gridCol w:w="2999"/>
      </w:tblGrid>
      <w:tr w:rsidR="002A0613" w:rsidRPr="002A0613" w14:paraId="32F23513" w14:textId="77777777" w:rsidTr="00CC0892">
        <w:trPr>
          <w:trHeight w:val="1380"/>
        </w:trPr>
        <w:tc>
          <w:tcPr>
            <w:tcW w:w="2998" w:type="dxa"/>
          </w:tcPr>
          <w:p w14:paraId="162365DF" w14:textId="77777777" w:rsidR="002A0613" w:rsidRPr="002A0613" w:rsidRDefault="002A0613" w:rsidP="002A0613">
            <w:pPr>
              <w:rPr>
                <w:szCs w:val="24"/>
              </w:rPr>
            </w:pPr>
            <w:r w:rsidRPr="002A0613">
              <w:rPr>
                <w:szCs w:val="24"/>
              </w:rPr>
              <w:t xml:space="preserve">Strategic </w:t>
            </w:r>
            <w:proofErr w:type="spellStart"/>
            <w:r w:rsidRPr="002A0613">
              <w:rPr>
                <w:szCs w:val="24"/>
              </w:rPr>
              <w:t>Obective</w:t>
            </w:r>
            <w:proofErr w:type="spellEnd"/>
          </w:p>
        </w:tc>
        <w:tc>
          <w:tcPr>
            <w:tcW w:w="2998" w:type="dxa"/>
          </w:tcPr>
          <w:p w14:paraId="6707EC2F" w14:textId="77777777" w:rsidR="002A0613" w:rsidRPr="002A0613" w:rsidRDefault="002A0613" w:rsidP="002A0613">
            <w:pPr>
              <w:rPr>
                <w:szCs w:val="24"/>
              </w:rPr>
            </w:pPr>
            <w:r w:rsidRPr="002A0613">
              <w:rPr>
                <w:szCs w:val="24"/>
              </w:rPr>
              <w:t xml:space="preserve">Initiative tasks or actions </w:t>
            </w:r>
          </w:p>
        </w:tc>
        <w:tc>
          <w:tcPr>
            <w:tcW w:w="2999" w:type="dxa"/>
          </w:tcPr>
          <w:p w14:paraId="35FCAE8D" w14:textId="77777777" w:rsidR="002A0613" w:rsidRPr="002A0613" w:rsidRDefault="002A0613" w:rsidP="002A0613">
            <w:pPr>
              <w:rPr>
                <w:szCs w:val="24"/>
              </w:rPr>
            </w:pPr>
            <w:r w:rsidRPr="002A0613">
              <w:rPr>
                <w:szCs w:val="24"/>
              </w:rPr>
              <w:t>Responsible individuals</w:t>
            </w:r>
          </w:p>
        </w:tc>
        <w:tc>
          <w:tcPr>
            <w:tcW w:w="2998" w:type="dxa"/>
          </w:tcPr>
          <w:p w14:paraId="39C12B25" w14:textId="77777777" w:rsidR="002A0613" w:rsidRPr="002A0613" w:rsidRDefault="002A0613" w:rsidP="002A0613">
            <w:pPr>
              <w:rPr>
                <w:szCs w:val="24"/>
              </w:rPr>
            </w:pPr>
            <w:r w:rsidRPr="002A0613">
              <w:rPr>
                <w:szCs w:val="24"/>
              </w:rPr>
              <w:t>Milestone monitors</w:t>
            </w:r>
          </w:p>
        </w:tc>
        <w:tc>
          <w:tcPr>
            <w:tcW w:w="2999" w:type="dxa"/>
          </w:tcPr>
          <w:p w14:paraId="42A0EEB4" w14:textId="77777777" w:rsidR="002A0613" w:rsidRPr="002A0613" w:rsidRDefault="002A0613" w:rsidP="002A0613">
            <w:pPr>
              <w:rPr>
                <w:szCs w:val="24"/>
              </w:rPr>
            </w:pPr>
            <w:r w:rsidRPr="002A0613">
              <w:rPr>
                <w:szCs w:val="24"/>
              </w:rPr>
              <w:t xml:space="preserve">Target date </w:t>
            </w:r>
          </w:p>
        </w:tc>
      </w:tr>
      <w:tr w:rsidR="002A0613" w:rsidRPr="002A0613" w14:paraId="349F8E20" w14:textId="77777777" w:rsidTr="00CC0892">
        <w:trPr>
          <w:trHeight w:val="1380"/>
        </w:trPr>
        <w:tc>
          <w:tcPr>
            <w:tcW w:w="2998" w:type="dxa"/>
          </w:tcPr>
          <w:p w14:paraId="10EAF0E6" w14:textId="77777777" w:rsidR="002A0613" w:rsidRPr="002A0613" w:rsidRDefault="002A0613" w:rsidP="002A0613">
            <w:pPr>
              <w:rPr>
                <w:szCs w:val="24"/>
              </w:rPr>
            </w:pPr>
            <w:r w:rsidRPr="002A0613">
              <w:rPr>
                <w:szCs w:val="24"/>
              </w:rPr>
              <w:t>Meal Plan</w:t>
            </w:r>
          </w:p>
        </w:tc>
        <w:tc>
          <w:tcPr>
            <w:tcW w:w="2998" w:type="dxa"/>
          </w:tcPr>
          <w:p w14:paraId="2028569D" w14:textId="77777777" w:rsidR="002A0613" w:rsidRPr="002A0613" w:rsidRDefault="002A0613" w:rsidP="002A0613">
            <w:pPr>
              <w:rPr>
                <w:szCs w:val="24"/>
              </w:rPr>
            </w:pPr>
            <w:r w:rsidRPr="002A0613">
              <w:rPr>
                <w:szCs w:val="24"/>
              </w:rPr>
              <w:t xml:space="preserve">On the back of the previous sub council, we will have to revisit the food crisis within the residences. We will have to critically engage with food prices as well as educate resident students about the meal account management. </w:t>
            </w:r>
          </w:p>
          <w:p w14:paraId="468F7B35" w14:textId="77777777" w:rsidR="002A0613" w:rsidRPr="002A0613" w:rsidRDefault="002A0613" w:rsidP="002A0613">
            <w:pPr>
              <w:rPr>
                <w:szCs w:val="24"/>
              </w:rPr>
            </w:pPr>
            <w:proofErr w:type="gramStart"/>
            <w:r w:rsidRPr="002A0613">
              <w:rPr>
                <w:szCs w:val="24"/>
              </w:rPr>
              <w:t>Additionally</w:t>
            </w:r>
            <w:proofErr w:type="gramEnd"/>
            <w:r w:rsidRPr="002A0613">
              <w:rPr>
                <w:szCs w:val="24"/>
              </w:rPr>
              <w:t xml:space="preserve"> we will promote independent food drives within each residence to appease the crisis.</w:t>
            </w:r>
          </w:p>
        </w:tc>
        <w:tc>
          <w:tcPr>
            <w:tcW w:w="2999" w:type="dxa"/>
          </w:tcPr>
          <w:p w14:paraId="0976869C" w14:textId="77777777" w:rsidR="002A0613" w:rsidRPr="002A0613" w:rsidRDefault="002A0613" w:rsidP="00E72CD8">
            <w:pPr>
              <w:numPr>
                <w:ilvl w:val="0"/>
                <w:numId w:val="36"/>
              </w:numPr>
              <w:contextualSpacing/>
              <w:rPr>
                <w:szCs w:val="24"/>
              </w:rPr>
            </w:pPr>
            <w:r w:rsidRPr="002A0613">
              <w:rPr>
                <w:szCs w:val="24"/>
              </w:rPr>
              <w:t>TuksRes Food management (led by Peter Martins)</w:t>
            </w:r>
          </w:p>
          <w:p w14:paraId="2316C6CC" w14:textId="77777777" w:rsidR="002A0613" w:rsidRPr="002A0613" w:rsidRDefault="002A0613" w:rsidP="00E72CD8">
            <w:pPr>
              <w:numPr>
                <w:ilvl w:val="0"/>
                <w:numId w:val="36"/>
              </w:numPr>
              <w:contextualSpacing/>
              <w:rPr>
                <w:szCs w:val="24"/>
              </w:rPr>
            </w:pPr>
            <w:r w:rsidRPr="002A0613">
              <w:rPr>
                <w:szCs w:val="24"/>
              </w:rPr>
              <w:t xml:space="preserve">Residence </w:t>
            </w:r>
            <w:proofErr w:type="spellStart"/>
            <w:r w:rsidRPr="002A0613">
              <w:rPr>
                <w:szCs w:val="24"/>
              </w:rPr>
              <w:t>Subcouncils</w:t>
            </w:r>
            <w:proofErr w:type="spellEnd"/>
          </w:p>
          <w:p w14:paraId="3BD53575" w14:textId="77777777" w:rsidR="002A0613" w:rsidRPr="002A0613" w:rsidRDefault="002A0613" w:rsidP="00E72CD8">
            <w:pPr>
              <w:numPr>
                <w:ilvl w:val="0"/>
                <w:numId w:val="36"/>
              </w:numPr>
              <w:contextualSpacing/>
              <w:rPr>
                <w:szCs w:val="24"/>
              </w:rPr>
            </w:pPr>
            <w:r w:rsidRPr="002A0613">
              <w:rPr>
                <w:szCs w:val="24"/>
              </w:rPr>
              <w:t xml:space="preserve">House Committee members </w:t>
            </w:r>
          </w:p>
        </w:tc>
        <w:tc>
          <w:tcPr>
            <w:tcW w:w="2998" w:type="dxa"/>
          </w:tcPr>
          <w:p w14:paraId="7D70AFED" w14:textId="77777777" w:rsidR="002A0613" w:rsidRPr="002A0613" w:rsidRDefault="002A0613" w:rsidP="00E72CD8">
            <w:pPr>
              <w:numPr>
                <w:ilvl w:val="0"/>
                <w:numId w:val="37"/>
              </w:numPr>
              <w:contextualSpacing/>
              <w:rPr>
                <w:szCs w:val="24"/>
              </w:rPr>
            </w:pPr>
            <w:r w:rsidRPr="002A0613">
              <w:rPr>
                <w:szCs w:val="24"/>
              </w:rPr>
              <w:t>Making sure that throughout the year meal accounts are monitored and individuals at risk for hunger later in the year are identified.</w:t>
            </w:r>
          </w:p>
          <w:p w14:paraId="671A22E9" w14:textId="77777777" w:rsidR="002A0613" w:rsidRPr="002A0613" w:rsidRDefault="002A0613" w:rsidP="00E72CD8">
            <w:pPr>
              <w:numPr>
                <w:ilvl w:val="0"/>
                <w:numId w:val="37"/>
              </w:numPr>
              <w:contextualSpacing/>
              <w:rPr>
                <w:szCs w:val="24"/>
              </w:rPr>
            </w:pPr>
            <w:r w:rsidRPr="002A0613">
              <w:rPr>
                <w:szCs w:val="24"/>
              </w:rPr>
              <w:t xml:space="preserve">Ensuring that viable options are pitched by </w:t>
            </w:r>
            <w:proofErr w:type="spellStart"/>
            <w:r w:rsidRPr="002A0613">
              <w:rPr>
                <w:szCs w:val="24"/>
              </w:rPr>
              <w:t>subcouncil</w:t>
            </w:r>
            <w:proofErr w:type="spellEnd"/>
            <w:r w:rsidRPr="002A0613">
              <w:rPr>
                <w:szCs w:val="24"/>
              </w:rPr>
              <w:t>.</w:t>
            </w:r>
          </w:p>
        </w:tc>
        <w:tc>
          <w:tcPr>
            <w:tcW w:w="2999" w:type="dxa"/>
          </w:tcPr>
          <w:p w14:paraId="70BA42BF" w14:textId="77777777" w:rsidR="002A0613" w:rsidRPr="002A0613" w:rsidRDefault="002A0613" w:rsidP="002A0613">
            <w:pPr>
              <w:rPr>
                <w:szCs w:val="24"/>
              </w:rPr>
            </w:pPr>
            <w:r w:rsidRPr="002A0613">
              <w:rPr>
                <w:szCs w:val="24"/>
              </w:rPr>
              <w:t>Throughout the year</w:t>
            </w:r>
          </w:p>
        </w:tc>
      </w:tr>
      <w:tr w:rsidR="002A0613" w:rsidRPr="002A0613" w14:paraId="4AF3623E" w14:textId="77777777" w:rsidTr="00CC0892">
        <w:trPr>
          <w:trHeight w:val="1380"/>
        </w:trPr>
        <w:tc>
          <w:tcPr>
            <w:tcW w:w="2998" w:type="dxa"/>
          </w:tcPr>
          <w:p w14:paraId="681C3B76" w14:textId="77777777" w:rsidR="002A0613" w:rsidRPr="002A0613" w:rsidRDefault="002A0613" w:rsidP="002A0613">
            <w:pPr>
              <w:rPr>
                <w:szCs w:val="24"/>
              </w:rPr>
            </w:pPr>
            <w:r w:rsidRPr="002A0613">
              <w:rPr>
                <w:szCs w:val="24"/>
              </w:rPr>
              <w:t>Well-being</w:t>
            </w:r>
          </w:p>
        </w:tc>
        <w:tc>
          <w:tcPr>
            <w:tcW w:w="2998" w:type="dxa"/>
          </w:tcPr>
          <w:p w14:paraId="1E2215E8" w14:textId="77777777" w:rsidR="002A0613" w:rsidRPr="002A0613" w:rsidRDefault="002A0613" w:rsidP="002A0613">
            <w:pPr>
              <w:rPr>
                <w:szCs w:val="24"/>
              </w:rPr>
            </w:pPr>
            <w:r w:rsidRPr="002A0613">
              <w:rPr>
                <w:szCs w:val="24"/>
              </w:rPr>
              <w:t>This is an ongoing issue and would revolve around the continued support of the TuksRes wellbeing programme or “</w:t>
            </w:r>
            <w:proofErr w:type="spellStart"/>
            <w:r w:rsidRPr="002A0613">
              <w:rPr>
                <w:szCs w:val="24"/>
              </w:rPr>
              <w:t>wokeundonsa</w:t>
            </w:r>
            <w:proofErr w:type="spellEnd"/>
            <w:r w:rsidRPr="002A0613">
              <w:rPr>
                <w:szCs w:val="24"/>
              </w:rPr>
              <w:t>”. This is facilitated by the Wellbeing HC member and any wellbeing issues are dealt with by the Primaria and the Vice-Wellbeing as well as being referred to House Parents or Counselling services if needs be.</w:t>
            </w:r>
          </w:p>
          <w:p w14:paraId="1CAF184F" w14:textId="77777777" w:rsidR="002A0613" w:rsidRPr="002A0613" w:rsidRDefault="002A0613" w:rsidP="002A0613">
            <w:pPr>
              <w:rPr>
                <w:szCs w:val="24"/>
              </w:rPr>
            </w:pPr>
            <w:r w:rsidRPr="002A0613">
              <w:rPr>
                <w:szCs w:val="24"/>
              </w:rPr>
              <w:t xml:space="preserve">We would like to become more aware of on-campus mechanisms </w:t>
            </w:r>
            <w:r w:rsidRPr="002A0613">
              <w:rPr>
                <w:szCs w:val="24"/>
              </w:rPr>
              <w:lastRenderedPageBreak/>
              <w:t>which are in place such as counselling and trauma reporting mechanisms to ensure that all House Committees are aware of and follow correct university procedures.</w:t>
            </w:r>
          </w:p>
        </w:tc>
        <w:tc>
          <w:tcPr>
            <w:tcW w:w="2999" w:type="dxa"/>
          </w:tcPr>
          <w:p w14:paraId="04445CEE" w14:textId="77777777" w:rsidR="002A0613" w:rsidRPr="002A0613" w:rsidRDefault="002A0613" w:rsidP="00E72CD8">
            <w:pPr>
              <w:numPr>
                <w:ilvl w:val="0"/>
                <w:numId w:val="36"/>
              </w:numPr>
              <w:contextualSpacing/>
              <w:rPr>
                <w:szCs w:val="24"/>
              </w:rPr>
            </w:pPr>
            <w:r w:rsidRPr="002A0613">
              <w:rPr>
                <w:szCs w:val="24"/>
              </w:rPr>
              <w:lastRenderedPageBreak/>
              <w:t>The TuksRes wellbeing division headed by Bes Liebenberg.</w:t>
            </w:r>
          </w:p>
          <w:p w14:paraId="4DADBBDA" w14:textId="77777777" w:rsidR="002A0613" w:rsidRPr="002A0613" w:rsidRDefault="002A0613" w:rsidP="00E72CD8">
            <w:pPr>
              <w:numPr>
                <w:ilvl w:val="0"/>
                <w:numId w:val="36"/>
              </w:numPr>
              <w:contextualSpacing/>
              <w:rPr>
                <w:szCs w:val="24"/>
              </w:rPr>
            </w:pPr>
            <w:r w:rsidRPr="002A0613">
              <w:rPr>
                <w:szCs w:val="24"/>
              </w:rPr>
              <w:t>The HC as a whole but most specifically the wellbeing HC and Primaria.</w:t>
            </w:r>
          </w:p>
          <w:p w14:paraId="1D0C662D" w14:textId="77777777" w:rsidR="002A0613" w:rsidRPr="002A0613" w:rsidRDefault="002A0613" w:rsidP="00E72CD8">
            <w:pPr>
              <w:numPr>
                <w:ilvl w:val="0"/>
                <w:numId w:val="36"/>
              </w:numPr>
              <w:contextualSpacing/>
              <w:rPr>
                <w:szCs w:val="24"/>
              </w:rPr>
            </w:pPr>
            <w:r w:rsidRPr="002A0613">
              <w:rPr>
                <w:szCs w:val="24"/>
              </w:rPr>
              <w:t>House Parents of respective residences.</w:t>
            </w:r>
          </w:p>
        </w:tc>
        <w:tc>
          <w:tcPr>
            <w:tcW w:w="2998" w:type="dxa"/>
          </w:tcPr>
          <w:p w14:paraId="7FB886DD" w14:textId="77777777" w:rsidR="002A0613" w:rsidRPr="002A0613" w:rsidRDefault="002A0613" w:rsidP="00E72CD8">
            <w:pPr>
              <w:numPr>
                <w:ilvl w:val="0"/>
                <w:numId w:val="38"/>
              </w:numPr>
              <w:contextualSpacing/>
              <w:rPr>
                <w:szCs w:val="24"/>
              </w:rPr>
            </w:pPr>
            <w:r w:rsidRPr="002A0613">
              <w:rPr>
                <w:szCs w:val="24"/>
              </w:rPr>
              <w:t>Ensuring that first years are well adapted for the university environment and that their transition is as seamless as residences can make it.</w:t>
            </w:r>
          </w:p>
          <w:p w14:paraId="651AC72A" w14:textId="77777777" w:rsidR="002A0613" w:rsidRPr="002A0613" w:rsidRDefault="002A0613" w:rsidP="00E72CD8">
            <w:pPr>
              <w:numPr>
                <w:ilvl w:val="0"/>
                <w:numId w:val="38"/>
              </w:numPr>
              <w:contextualSpacing/>
              <w:rPr>
                <w:szCs w:val="24"/>
              </w:rPr>
            </w:pPr>
            <w:r w:rsidRPr="002A0613">
              <w:rPr>
                <w:szCs w:val="24"/>
              </w:rPr>
              <w:t xml:space="preserve">Academic performance as an indicator of </w:t>
            </w:r>
            <w:proofErr w:type="gramStart"/>
            <w:r w:rsidRPr="002A0613">
              <w:rPr>
                <w:szCs w:val="24"/>
              </w:rPr>
              <w:t>at risk</w:t>
            </w:r>
            <w:proofErr w:type="gramEnd"/>
            <w:r w:rsidRPr="002A0613">
              <w:rPr>
                <w:szCs w:val="24"/>
              </w:rPr>
              <w:t xml:space="preserve"> individuals which can be specifically assisted after the first semester examinations.</w:t>
            </w:r>
          </w:p>
          <w:p w14:paraId="4F579243" w14:textId="77777777" w:rsidR="002A0613" w:rsidRPr="002A0613" w:rsidRDefault="002A0613" w:rsidP="00E72CD8">
            <w:pPr>
              <w:numPr>
                <w:ilvl w:val="0"/>
                <w:numId w:val="38"/>
              </w:numPr>
              <w:contextualSpacing/>
              <w:rPr>
                <w:szCs w:val="24"/>
              </w:rPr>
            </w:pPr>
            <w:r w:rsidRPr="002A0613">
              <w:rPr>
                <w:szCs w:val="24"/>
              </w:rPr>
              <w:lastRenderedPageBreak/>
              <w:t xml:space="preserve">Assisting in correct referral of individuals of personal problems to relevant university structures. </w:t>
            </w:r>
          </w:p>
        </w:tc>
        <w:tc>
          <w:tcPr>
            <w:tcW w:w="2999" w:type="dxa"/>
          </w:tcPr>
          <w:p w14:paraId="6D9305C7" w14:textId="77777777" w:rsidR="002A0613" w:rsidRPr="002A0613" w:rsidRDefault="002A0613" w:rsidP="002A0613">
            <w:pPr>
              <w:rPr>
                <w:szCs w:val="24"/>
              </w:rPr>
            </w:pPr>
            <w:r w:rsidRPr="002A0613">
              <w:rPr>
                <w:szCs w:val="24"/>
              </w:rPr>
              <w:lastRenderedPageBreak/>
              <w:t>Most prominently in high pressure times – just before examinations.</w:t>
            </w:r>
          </w:p>
          <w:p w14:paraId="3C51A3A5" w14:textId="77777777" w:rsidR="002A0613" w:rsidRPr="002A0613" w:rsidRDefault="002A0613" w:rsidP="002A0613">
            <w:pPr>
              <w:rPr>
                <w:szCs w:val="24"/>
              </w:rPr>
            </w:pPr>
          </w:p>
          <w:p w14:paraId="22FFD0A0" w14:textId="77777777" w:rsidR="002A0613" w:rsidRPr="002A0613" w:rsidRDefault="002A0613" w:rsidP="002A0613">
            <w:pPr>
              <w:rPr>
                <w:szCs w:val="24"/>
              </w:rPr>
            </w:pPr>
            <w:r w:rsidRPr="002A0613">
              <w:rPr>
                <w:szCs w:val="24"/>
              </w:rPr>
              <w:t>Monitoring throughout the year</w:t>
            </w:r>
          </w:p>
        </w:tc>
      </w:tr>
      <w:tr w:rsidR="002A0613" w:rsidRPr="002A0613" w14:paraId="4F0A6607" w14:textId="77777777" w:rsidTr="00CC0892">
        <w:trPr>
          <w:trHeight w:val="1380"/>
        </w:trPr>
        <w:tc>
          <w:tcPr>
            <w:tcW w:w="2998" w:type="dxa"/>
          </w:tcPr>
          <w:p w14:paraId="760CAF60" w14:textId="77777777" w:rsidR="002A0613" w:rsidRPr="002A0613" w:rsidRDefault="002A0613" w:rsidP="002A0613">
            <w:pPr>
              <w:rPr>
                <w:szCs w:val="24"/>
              </w:rPr>
            </w:pPr>
            <w:r w:rsidRPr="002A0613">
              <w:rPr>
                <w:szCs w:val="24"/>
              </w:rPr>
              <w:t>Academic success</w:t>
            </w:r>
          </w:p>
        </w:tc>
        <w:tc>
          <w:tcPr>
            <w:tcW w:w="2998" w:type="dxa"/>
          </w:tcPr>
          <w:p w14:paraId="5FB0E152" w14:textId="77777777" w:rsidR="002A0613" w:rsidRPr="002A0613" w:rsidRDefault="002A0613" w:rsidP="002A0613">
            <w:pPr>
              <w:rPr>
                <w:szCs w:val="24"/>
              </w:rPr>
            </w:pPr>
            <w:r w:rsidRPr="002A0613">
              <w:rPr>
                <w:szCs w:val="24"/>
              </w:rPr>
              <w:t>Hand-in-hand with wellbeing this will be ensured by giving motivations to perform well academically such as residence of the year and the marks which are needed in order to get back into a UP residence. We will try to ensure that residences are known as spaces for academic excellence</w:t>
            </w:r>
          </w:p>
          <w:p w14:paraId="1FC0F2EA" w14:textId="77777777" w:rsidR="002A0613" w:rsidRPr="002A0613" w:rsidRDefault="002A0613" w:rsidP="00E72CD8">
            <w:pPr>
              <w:numPr>
                <w:ilvl w:val="0"/>
                <w:numId w:val="36"/>
              </w:numPr>
              <w:contextualSpacing/>
              <w:rPr>
                <w:szCs w:val="24"/>
              </w:rPr>
            </w:pPr>
            <w:r w:rsidRPr="002A0613">
              <w:rPr>
                <w:szCs w:val="24"/>
              </w:rPr>
              <w:t>May be able to force an academic week setting out study methods, stress management techniques etc. in every residence.</w:t>
            </w:r>
          </w:p>
        </w:tc>
        <w:tc>
          <w:tcPr>
            <w:tcW w:w="2999" w:type="dxa"/>
          </w:tcPr>
          <w:p w14:paraId="4833B29B" w14:textId="77777777" w:rsidR="002A0613" w:rsidRPr="002A0613" w:rsidRDefault="002A0613" w:rsidP="00E72CD8">
            <w:pPr>
              <w:numPr>
                <w:ilvl w:val="0"/>
                <w:numId w:val="36"/>
              </w:numPr>
              <w:contextualSpacing/>
              <w:rPr>
                <w:szCs w:val="24"/>
              </w:rPr>
            </w:pPr>
            <w:r w:rsidRPr="002A0613">
              <w:rPr>
                <w:szCs w:val="24"/>
              </w:rPr>
              <w:t>Academic HC members]</w:t>
            </w:r>
          </w:p>
          <w:p w14:paraId="0257B59C" w14:textId="77777777" w:rsidR="002A0613" w:rsidRPr="002A0613" w:rsidRDefault="002A0613" w:rsidP="00E72CD8">
            <w:pPr>
              <w:numPr>
                <w:ilvl w:val="0"/>
                <w:numId w:val="36"/>
              </w:numPr>
              <w:contextualSpacing/>
              <w:rPr>
                <w:szCs w:val="24"/>
              </w:rPr>
            </w:pPr>
            <w:r w:rsidRPr="002A0613">
              <w:rPr>
                <w:szCs w:val="24"/>
              </w:rPr>
              <w:t xml:space="preserve">Mentors within residences </w:t>
            </w:r>
          </w:p>
        </w:tc>
        <w:tc>
          <w:tcPr>
            <w:tcW w:w="2998" w:type="dxa"/>
          </w:tcPr>
          <w:p w14:paraId="79DED837" w14:textId="77777777" w:rsidR="002A0613" w:rsidRPr="002A0613" w:rsidRDefault="002A0613" w:rsidP="00E72CD8">
            <w:pPr>
              <w:numPr>
                <w:ilvl w:val="0"/>
                <w:numId w:val="39"/>
              </w:numPr>
              <w:contextualSpacing/>
              <w:rPr>
                <w:szCs w:val="24"/>
              </w:rPr>
            </w:pPr>
            <w:r w:rsidRPr="002A0613">
              <w:rPr>
                <w:szCs w:val="24"/>
              </w:rPr>
              <w:t>Academic performance after the first semester which determines the likelihood of getting back into residence.</w:t>
            </w:r>
          </w:p>
          <w:p w14:paraId="7519BF2C" w14:textId="77777777" w:rsidR="002A0613" w:rsidRPr="002A0613" w:rsidRDefault="002A0613" w:rsidP="00E72CD8">
            <w:pPr>
              <w:numPr>
                <w:ilvl w:val="0"/>
                <w:numId w:val="39"/>
              </w:numPr>
              <w:contextualSpacing/>
              <w:rPr>
                <w:szCs w:val="24"/>
              </w:rPr>
            </w:pPr>
            <w:r w:rsidRPr="002A0613">
              <w:rPr>
                <w:szCs w:val="24"/>
              </w:rPr>
              <w:t>Year-end best overall academic residence</w:t>
            </w:r>
          </w:p>
        </w:tc>
        <w:tc>
          <w:tcPr>
            <w:tcW w:w="2999" w:type="dxa"/>
          </w:tcPr>
          <w:p w14:paraId="77C8023A" w14:textId="77777777" w:rsidR="002A0613" w:rsidRPr="002A0613" w:rsidRDefault="002A0613" w:rsidP="00E72CD8">
            <w:pPr>
              <w:numPr>
                <w:ilvl w:val="0"/>
                <w:numId w:val="36"/>
              </w:numPr>
              <w:contextualSpacing/>
              <w:rPr>
                <w:szCs w:val="24"/>
              </w:rPr>
            </w:pPr>
            <w:r w:rsidRPr="002A0613">
              <w:rPr>
                <w:szCs w:val="24"/>
              </w:rPr>
              <w:t>June/July</w:t>
            </w:r>
          </w:p>
        </w:tc>
      </w:tr>
      <w:tr w:rsidR="002A0613" w:rsidRPr="002A0613" w14:paraId="5AB10BAF" w14:textId="77777777" w:rsidTr="00CC0892">
        <w:trPr>
          <w:trHeight w:val="1380"/>
        </w:trPr>
        <w:tc>
          <w:tcPr>
            <w:tcW w:w="2998" w:type="dxa"/>
          </w:tcPr>
          <w:p w14:paraId="5CF8F73A" w14:textId="77777777" w:rsidR="002A0613" w:rsidRPr="002A0613" w:rsidRDefault="002A0613" w:rsidP="002A0613">
            <w:pPr>
              <w:rPr>
                <w:szCs w:val="24"/>
              </w:rPr>
            </w:pPr>
            <w:r w:rsidRPr="002A0613">
              <w:rPr>
                <w:szCs w:val="24"/>
              </w:rPr>
              <w:t>Transformation</w:t>
            </w:r>
          </w:p>
        </w:tc>
        <w:tc>
          <w:tcPr>
            <w:tcW w:w="2998" w:type="dxa"/>
          </w:tcPr>
          <w:p w14:paraId="5631605C" w14:textId="77777777" w:rsidR="002A0613" w:rsidRPr="002A0613" w:rsidRDefault="002A0613" w:rsidP="002A0613">
            <w:pPr>
              <w:rPr>
                <w:szCs w:val="24"/>
              </w:rPr>
            </w:pPr>
            <w:r w:rsidRPr="002A0613">
              <w:rPr>
                <w:szCs w:val="24"/>
              </w:rPr>
              <w:t xml:space="preserve">This is a continued effort in all residences. Transformation and inclusivity should be included in each and every house committee portfolio and something which is accepted. </w:t>
            </w:r>
          </w:p>
          <w:p w14:paraId="3F4A7FAA" w14:textId="77777777" w:rsidR="002A0613" w:rsidRPr="002A0613" w:rsidRDefault="002A0613" w:rsidP="00E72CD8">
            <w:pPr>
              <w:numPr>
                <w:ilvl w:val="0"/>
                <w:numId w:val="36"/>
              </w:numPr>
              <w:contextualSpacing/>
              <w:rPr>
                <w:szCs w:val="24"/>
              </w:rPr>
            </w:pPr>
            <w:r w:rsidRPr="002A0613">
              <w:rPr>
                <w:szCs w:val="24"/>
              </w:rPr>
              <w:t>May be able to include a “best cultural evening” as criteria for residence of the year which would improve inclusivity as well as education about each culture within individual residences</w:t>
            </w:r>
          </w:p>
        </w:tc>
        <w:tc>
          <w:tcPr>
            <w:tcW w:w="2999" w:type="dxa"/>
          </w:tcPr>
          <w:p w14:paraId="28107939" w14:textId="77777777" w:rsidR="002A0613" w:rsidRPr="002A0613" w:rsidRDefault="002A0613" w:rsidP="00E72CD8">
            <w:pPr>
              <w:numPr>
                <w:ilvl w:val="0"/>
                <w:numId w:val="36"/>
              </w:numPr>
              <w:contextualSpacing/>
              <w:rPr>
                <w:szCs w:val="24"/>
              </w:rPr>
            </w:pPr>
            <w:r w:rsidRPr="002A0613">
              <w:rPr>
                <w:szCs w:val="24"/>
              </w:rPr>
              <w:t>All members of the HC to be monitored by the transformation officers within the SRC</w:t>
            </w:r>
          </w:p>
        </w:tc>
        <w:tc>
          <w:tcPr>
            <w:tcW w:w="2998" w:type="dxa"/>
          </w:tcPr>
          <w:p w14:paraId="1B0738BB" w14:textId="77777777" w:rsidR="002A0613" w:rsidRPr="002A0613" w:rsidRDefault="002A0613" w:rsidP="00E72CD8">
            <w:pPr>
              <w:numPr>
                <w:ilvl w:val="0"/>
                <w:numId w:val="40"/>
              </w:numPr>
              <w:contextualSpacing/>
              <w:rPr>
                <w:szCs w:val="24"/>
              </w:rPr>
            </w:pPr>
            <w:r w:rsidRPr="002A0613">
              <w:rPr>
                <w:szCs w:val="24"/>
              </w:rPr>
              <w:t>Potentially cultural residence of the year</w:t>
            </w:r>
          </w:p>
        </w:tc>
        <w:tc>
          <w:tcPr>
            <w:tcW w:w="2999" w:type="dxa"/>
          </w:tcPr>
          <w:p w14:paraId="7F181A2C" w14:textId="77777777" w:rsidR="002A0613" w:rsidRPr="002A0613" w:rsidRDefault="002A0613" w:rsidP="002A0613">
            <w:pPr>
              <w:rPr>
                <w:szCs w:val="24"/>
              </w:rPr>
            </w:pPr>
            <w:r w:rsidRPr="002A0613">
              <w:rPr>
                <w:szCs w:val="24"/>
              </w:rPr>
              <w:t>Ongoing</w:t>
            </w:r>
          </w:p>
        </w:tc>
      </w:tr>
      <w:tr w:rsidR="002A0613" w:rsidRPr="002A0613" w14:paraId="3E35AD6B" w14:textId="77777777" w:rsidTr="00CC0892">
        <w:trPr>
          <w:trHeight w:val="1380"/>
        </w:trPr>
        <w:tc>
          <w:tcPr>
            <w:tcW w:w="2998" w:type="dxa"/>
          </w:tcPr>
          <w:p w14:paraId="551A2299" w14:textId="77777777" w:rsidR="002A0613" w:rsidRPr="002A0613" w:rsidRDefault="002A0613" w:rsidP="002A0613">
            <w:pPr>
              <w:rPr>
                <w:szCs w:val="24"/>
              </w:rPr>
            </w:pPr>
            <w:r w:rsidRPr="002A0613">
              <w:rPr>
                <w:szCs w:val="24"/>
              </w:rPr>
              <w:t>Residence exposure</w:t>
            </w:r>
          </w:p>
        </w:tc>
        <w:tc>
          <w:tcPr>
            <w:tcW w:w="2998" w:type="dxa"/>
          </w:tcPr>
          <w:p w14:paraId="66AE223E" w14:textId="77777777" w:rsidR="002A0613" w:rsidRPr="002A0613" w:rsidRDefault="002A0613" w:rsidP="002A0613">
            <w:pPr>
              <w:rPr>
                <w:szCs w:val="24"/>
              </w:rPr>
            </w:pPr>
            <w:r w:rsidRPr="002A0613">
              <w:rPr>
                <w:szCs w:val="24"/>
              </w:rPr>
              <w:t xml:space="preserve">We would like to facilitate a larger visibility of the good things that residences do. Often only negative aspects of residence life </w:t>
            </w:r>
            <w:proofErr w:type="gramStart"/>
            <w:r w:rsidRPr="002A0613">
              <w:rPr>
                <w:szCs w:val="24"/>
              </w:rPr>
              <w:t>is</w:t>
            </w:r>
            <w:proofErr w:type="gramEnd"/>
            <w:r w:rsidRPr="002A0613">
              <w:rPr>
                <w:szCs w:val="24"/>
              </w:rPr>
              <w:t xml:space="preserve"> shown so we would like to showcase our positive approaches and success stories</w:t>
            </w:r>
          </w:p>
          <w:p w14:paraId="41649C7C" w14:textId="77777777" w:rsidR="002A0613" w:rsidRPr="002A0613" w:rsidRDefault="002A0613" w:rsidP="002A0613">
            <w:pPr>
              <w:rPr>
                <w:szCs w:val="24"/>
              </w:rPr>
            </w:pPr>
          </w:p>
        </w:tc>
        <w:tc>
          <w:tcPr>
            <w:tcW w:w="2999" w:type="dxa"/>
          </w:tcPr>
          <w:p w14:paraId="4BD41378" w14:textId="77777777" w:rsidR="002A0613" w:rsidRPr="002A0613" w:rsidRDefault="002A0613" w:rsidP="002A0613">
            <w:pPr>
              <w:rPr>
                <w:szCs w:val="24"/>
              </w:rPr>
            </w:pPr>
            <w:proofErr w:type="spellStart"/>
            <w:r w:rsidRPr="002A0613">
              <w:rPr>
                <w:szCs w:val="24"/>
              </w:rPr>
              <w:t>Primarias</w:t>
            </w:r>
            <w:proofErr w:type="spellEnd"/>
            <w:r w:rsidRPr="002A0613">
              <w:rPr>
                <w:szCs w:val="24"/>
              </w:rPr>
              <w:t xml:space="preserve"> and chairs will be responsible for reporting their successes to </w:t>
            </w:r>
            <w:proofErr w:type="spellStart"/>
            <w:r w:rsidRPr="002A0613">
              <w:rPr>
                <w:szCs w:val="24"/>
              </w:rPr>
              <w:t>Sibo</w:t>
            </w:r>
            <w:proofErr w:type="spellEnd"/>
            <w:r w:rsidRPr="002A0613">
              <w:rPr>
                <w:szCs w:val="24"/>
              </w:rPr>
              <w:t xml:space="preserve"> and Lara.</w:t>
            </w:r>
          </w:p>
          <w:p w14:paraId="21FBB4F1" w14:textId="77777777" w:rsidR="002A0613" w:rsidRPr="002A0613" w:rsidRDefault="002A0613" w:rsidP="002A0613">
            <w:pPr>
              <w:rPr>
                <w:szCs w:val="24"/>
              </w:rPr>
            </w:pPr>
          </w:p>
          <w:p w14:paraId="50594CEE" w14:textId="77777777" w:rsidR="002A0613" w:rsidRPr="002A0613" w:rsidRDefault="002A0613" w:rsidP="002A0613">
            <w:pPr>
              <w:rPr>
                <w:szCs w:val="24"/>
              </w:rPr>
            </w:pPr>
            <w:r w:rsidRPr="002A0613">
              <w:rPr>
                <w:szCs w:val="24"/>
              </w:rPr>
              <w:t xml:space="preserve">Lara and </w:t>
            </w:r>
            <w:proofErr w:type="spellStart"/>
            <w:r w:rsidRPr="002A0613">
              <w:rPr>
                <w:szCs w:val="24"/>
              </w:rPr>
              <w:t>Sibo</w:t>
            </w:r>
            <w:proofErr w:type="spellEnd"/>
            <w:r w:rsidRPr="002A0613">
              <w:rPr>
                <w:szCs w:val="24"/>
              </w:rPr>
              <w:t xml:space="preserve"> will discuss how to best make residences more visible.</w:t>
            </w:r>
          </w:p>
        </w:tc>
        <w:tc>
          <w:tcPr>
            <w:tcW w:w="2998" w:type="dxa"/>
          </w:tcPr>
          <w:p w14:paraId="0CE915F7" w14:textId="77777777" w:rsidR="002A0613" w:rsidRPr="002A0613" w:rsidRDefault="002A0613" w:rsidP="00E72CD8">
            <w:pPr>
              <w:numPr>
                <w:ilvl w:val="0"/>
                <w:numId w:val="36"/>
              </w:numPr>
              <w:contextualSpacing/>
              <w:rPr>
                <w:szCs w:val="24"/>
              </w:rPr>
            </w:pPr>
            <w:r w:rsidRPr="002A0613">
              <w:rPr>
                <w:szCs w:val="24"/>
              </w:rPr>
              <w:t>Success stories coming to the attention of the SRC</w:t>
            </w:r>
          </w:p>
        </w:tc>
        <w:tc>
          <w:tcPr>
            <w:tcW w:w="2999" w:type="dxa"/>
          </w:tcPr>
          <w:p w14:paraId="64FC4D7D" w14:textId="77777777" w:rsidR="002A0613" w:rsidRPr="002A0613" w:rsidRDefault="002A0613" w:rsidP="002A0613">
            <w:pPr>
              <w:rPr>
                <w:szCs w:val="24"/>
              </w:rPr>
            </w:pPr>
            <w:r w:rsidRPr="002A0613">
              <w:rPr>
                <w:szCs w:val="24"/>
              </w:rPr>
              <w:t xml:space="preserve">All year </w:t>
            </w:r>
          </w:p>
        </w:tc>
      </w:tr>
      <w:tr w:rsidR="002A0613" w:rsidRPr="002A0613" w14:paraId="2B9D0C9F" w14:textId="77777777" w:rsidTr="00CC0892">
        <w:trPr>
          <w:trHeight w:val="1380"/>
        </w:trPr>
        <w:tc>
          <w:tcPr>
            <w:tcW w:w="2998" w:type="dxa"/>
          </w:tcPr>
          <w:p w14:paraId="2C4AC920" w14:textId="77777777" w:rsidR="002A0613" w:rsidRPr="002A0613" w:rsidRDefault="002A0613" w:rsidP="002A0613">
            <w:pPr>
              <w:rPr>
                <w:szCs w:val="24"/>
              </w:rPr>
            </w:pPr>
            <w:r w:rsidRPr="002A0613">
              <w:rPr>
                <w:szCs w:val="24"/>
              </w:rPr>
              <w:lastRenderedPageBreak/>
              <w:t>Relationships with the greater UP</w:t>
            </w:r>
          </w:p>
        </w:tc>
        <w:tc>
          <w:tcPr>
            <w:tcW w:w="2998" w:type="dxa"/>
          </w:tcPr>
          <w:p w14:paraId="4C128FA4" w14:textId="77777777" w:rsidR="002A0613" w:rsidRPr="002A0613" w:rsidRDefault="002A0613" w:rsidP="002A0613">
            <w:pPr>
              <w:rPr>
                <w:szCs w:val="24"/>
              </w:rPr>
            </w:pPr>
            <w:r w:rsidRPr="002A0613">
              <w:rPr>
                <w:szCs w:val="24"/>
              </w:rPr>
              <w:t>We want to facilitate better relationships between TuksRes and the DSA and address tensions which have historically risen. This will be done on an informal basis.</w:t>
            </w:r>
          </w:p>
        </w:tc>
        <w:tc>
          <w:tcPr>
            <w:tcW w:w="2999" w:type="dxa"/>
          </w:tcPr>
          <w:p w14:paraId="7F1D5733" w14:textId="77777777" w:rsidR="002A0613" w:rsidRPr="002A0613" w:rsidRDefault="002A0613" w:rsidP="002A0613">
            <w:pPr>
              <w:rPr>
                <w:szCs w:val="24"/>
              </w:rPr>
            </w:pPr>
          </w:p>
        </w:tc>
        <w:tc>
          <w:tcPr>
            <w:tcW w:w="2998" w:type="dxa"/>
          </w:tcPr>
          <w:p w14:paraId="23A72A74" w14:textId="77777777" w:rsidR="002A0613" w:rsidRPr="002A0613" w:rsidRDefault="002A0613" w:rsidP="002A0613">
            <w:pPr>
              <w:rPr>
                <w:szCs w:val="24"/>
              </w:rPr>
            </w:pPr>
          </w:p>
        </w:tc>
        <w:tc>
          <w:tcPr>
            <w:tcW w:w="2999" w:type="dxa"/>
          </w:tcPr>
          <w:p w14:paraId="5F145F68" w14:textId="77777777" w:rsidR="002A0613" w:rsidRPr="002A0613" w:rsidRDefault="002A0613" w:rsidP="002A0613">
            <w:pPr>
              <w:rPr>
                <w:szCs w:val="24"/>
              </w:rPr>
            </w:pPr>
          </w:p>
        </w:tc>
      </w:tr>
    </w:tbl>
    <w:p w14:paraId="42FA028F" w14:textId="77777777" w:rsidR="002A0613" w:rsidRPr="002A0613" w:rsidRDefault="002A0613" w:rsidP="002A0613">
      <w:pPr>
        <w:spacing w:after="0" w:line="240" w:lineRule="auto"/>
        <w:jc w:val="both"/>
        <w:rPr>
          <w:rFonts w:ascii="Arial" w:hAnsi="Arial" w:cs="Times New Roman"/>
          <w:sz w:val="20"/>
          <w:szCs w:val="24"/>
          <w:lang w:val="en-GB" w:eastAsia="en-GB"/>
        </w:rPr>
      </w:pPr>
    </w:p>
    <w:p w14:paraId="0C40F6C7" w14:textId="77777777" w:rsidR="002A0613" w:rsidRDefault="002A0613" w:rsidP="00593DBB">
      <w:pPr>
        <w:spacing w:line="360" w:lineRule="auto"/>
        <w:rPr>
          <w:b/>
          <w:sz w:val="36"/>
        </w:rPr>
      </w:pPr>
    </w:p>
    <w:p w14:paraId="3347E711" w14:textId="77777777" w:rsidR="002A0613" w:rsidRDefault="002A0613" w:rsidP="00593DBB">
      <w:pPr>
        <w:spacing w:line="360" w:lineRule="auto"/>
        <w:rPr>
          <w:b/>
          <w:sz w:val="36"/>
        </w:rPr>
      </w:pPr>
    </w:p>
    <w:p w14:paraId="6878488C" w14:textId="77777777" w:rsidR="002A0613" w:rsidRDefault="002A0613" w:rsidP="00593DBB">
      <w:pPr>
        <w:spacing w:line="360" w:lineRule="auto"/>
        <w:rPr>
          <w:b/>
          <w:sz w:val="36"/>
        </w:rPr>
      </w:pPr>
    </w:p>
    <w:p w14:paraId="698406BD" w14:textId="77777777" w:rsidR="002A0613" w:rsidRPr="00CC0892" w:rsidRDefault="002A0613" w:rsidP="00CC0892">
      <w:pPr>
        <w:rPr>
          <w:b/>
          <w:color w:val="0070C0"/>
          <w:sz w:val="36"/>
        </w:rPr>
      </w:pPr>
    </w:p>
    <w:p w14:paraId="09035F60" w14:textId="77777777" w:rsidR="002A0613" w:rsidRDefault="002A0613" w:rsidP="00320220">
      <w:pPr>
        <w:rPr>
          <w:color w:val="244061" w:themeColor="accent1" w:themeShade="80"/>
          <w:sz w:val="40"/>
        </w:rPr>
      </w:pPr>
    </w:p>
    <w:p w14:paraId="616E89C4" w14:textId="77777777" w:rsidR="00320220" w:rsidRPr="00B76DBF" w:rsidRDefault="00320220" w:rsidP="00320220">
      <w:pPr>
        <w:jc w:val="center"/>
        <w:rPr>
          <w:b/>
          <w:color w:val="0070C0"/>
          <w:sz w:val="36"/>
        </w:rPr>
      </w:pPr>
      <w:r w:rsidRPr="00B76DBF">
        <w:rPr>
          <w:b/>
          <w:color w:val="0070C0"/>
          <w:sz w:val="36"/>
        </w:rPr>
        <w:t>2020 PLAN OF ACTION</w:t>
      </w:r>
    </w:p>
    <w:p w14:paraId="68A7FE44" w14:textId="77777777" w:rsidR="00320220" w:rsidRDefault="00320220" w:rsidP="00320220">
      <w:pPr>
        <w:jc w:val="center"/>
        <w:rPr>
          <w:b/>
          <w:color w:val="0070C0"/>
          <w:sz w:val="36"/>
        </w:rPr>
      </w:pPr>
      <w:r w:rsidRPr="00B76DBF">
        <w:rPr>
          <w:b/>
          <w:color w:val="0070C0"/>
          <w:sz w:val="36"/>
        </w:rPr>
        <w:t>OFFICE OF ACADEMICS</w:t>
      </w:r>
    </w:p>
    <w:p w14:paraId="0FD25D49" w14:textId="77777777" w:rsidR="00320220" w:rsidRPr="00B76DBF" w:rsidRDefault="00320220" w:rsidP="00320220">
      <w:pPr>
        <w:jc w:val="center"/>
        <w:rPr>
          <w:b/>
          <w:color w:val="0070C0"/>
          <w:sz w:val="36"/>
        </w:rPr>
      </w:pPr>
      <w:bookmarkStart w:id="3" w:name="_Hlk28543632"/>
    </w:p>
    <w:p w14:paraId="1451602F" w14:textId="77777777" w:rsidR="00320220" w:rsidRPr="00B76DBF" w:rsidRDefault="00320220" w:rsidP="00320220">
      <w:pPr>
        <w:jc w:val="center"/>
        <w:rPr>
          <w:b/>
          <w:color w:val="0070C0"/>
          <w:sz w:val="36"/>
        </w:rPr>
      </w:pPr>
      <w:proofErr w:type="spellStart"/>
      <w:r w:rsidRPr="00B76DBF">
        <w:rPr>
          <w:b/>
          <w:color w:val="0070C0"/>
          <w:sz w:val="36"/>
        </w:rPr>
        <w:t>Lorrainga</w:t>
      </w:r>
      <w:proofErr w:type="spellEnd"/>
      <w:r w:rsidRPr="00B76DBF">
        <w:rPr>
          <w:b/>
          <w:color w:val="0070C0"/>
          <w:sz w:val="36"/>
        </w:rPr>
        <w:t xml:space="preserve"> </w:t>
      </w:r>
      <w:proofErr w:type="spellStart"/>
      <w:r w:rsidRPr="00B76DBF">
        <w:rPr>
          <w:b/>
          <w:color w:val="0070C0"/>
          <w:sz w:val="36"/>
        </w:rPr>
        <w:t>Mothokwa</w:t>
      </w:r>
      <w:proofErr w:type="spellEnd"/>
      <w:r w:rsidRPr="00B76DBF">
        <w:rPr>
          <w:b/>
          <w:color w:val="0070C0"/>
          <w:sz w:val="36"/>
        </w:rPr>
        <w:t xml:space="preserve"> (Academics Officer)</w:t>
      </w:r>
    </w:p>
    <w:p w14:paraId="10E3BA6D" w14:textId="77777777" w:rsidR="00320220" w:rsidRPr="00E21AFF" w:rsidRDefault="00320220" w:rsidP="00320220">
      <w:pPr>
        <w:jc w:val="center"/>
        <w:rPr>
          <w:b/>
          <w:color w:val="0070C0"/>
          <w:sz w:val="52"/>
        </w:rPr>
      </w:pPr>
      <w:proofErr w:type="spellStart"/>
      <w:r w:rsidRPr="00B76DBF">
        <w:rPr>
          <w:b/>
          <w:color w:val="0070C0"/>
          <w:sz w:val="36"/>
        </w:rPr>
        <w:t>Namatai</w:t>
      </w:r>
      <w:proofErr w:type="spellEnd"/>
      <w:r w:rsidRPr="00B76DBF">
        <w:rPr>
          <w:b/>
          <w:color w:val="0070C0"/>
          <w:sz w:val="36"/>
        </w:rPr>
        <w:t xml:space="preserve"> </w:t>
      </w:r>
      <w:proofErr w:type="spellStart"/>
      <w:r w:rsidRPr="00B76DBF">
        <w:rPr>
          <w:b/>
          <w:color w:val="0070C0"/>
          <w:sz w:val="36"/>
        </w:rPr>
        <w:t>Ruswa</w:t>
      </w:r>
      <w:proofErr w:type="spellEnd"/>
      <w:r w:rsidRPr="00B76DBF">
        <w:rPr>
          <w:b/>
          <w:color w:val="0070C0"/>
          <w:sz w:val="36"/>
        </w:rPr>
        <w:t xml:space="preserve"> (Academic Officer)</w:t>
      </w:r>
      <w:r>
        <w:rPr>
          <w:color w:val="244061" w:themeColor="accent1" w:themeShade="80"/>
          <w:sz w:val="40"/>
        </w:rPr>
        <w:t xml:space="preserve"> </w:t>
      </w:r>
      <w:bookmarkEnd w:id="3"/>
      <w:r>
        <w:br w:type="page"/>
      </w:r>
    </w:p>
    <w:p w14:paraId="5BBA73B1" w14:textId="77777777" w:rsidR="00A66683" w:rsidRDefault="00A66683" w:rsidP="00A66683">
      <w:pPr>
        <w:spacing w:after="0" w:line="240" w:lineRule="auto"/>
        <w:jc w:val="both"/>
        <w:rPr>
          <w:rFonts w:ascii="Arial" w:hAnsi="Arial" w:cs="Times New Roman"/>
          <w:b/>
          <w:bCs/>
          <w:sz w:val="40"/>
          <w:szCs w:val="48"/>
          <w:lang w:val="en-GB" w:eastAsia="en-GB"/>
        </w:rPr>
      </w:pPr>
      <w:r>
        <w:rPr>
          <w:rFonts w:ascii="Arial" w:hAnsi="Arial" w:cs="Times New Roman"/>
          <w:b/>
          <w:bCs/>
          <w:sz w:val="40"/>
          <w:szCs w:val="48"/>
          <w:lang w:val="en-GB" w:eastAsia="en-GB"/>
        </w:rPr>
        <w:lastRenderedPageBreak/>
        <w:t>Office of Academics</w:t>
      </w:r>
    </w:p>
    <w:p w14:paraId="1AF52246" w14:textId="77777777" w:rsidR="00A66683" w:rsidRDefault="00A66683" w:rsidP="00A66683">
      <w:pPr>
        <w:rPr>
          <w:b/>
          <w:sz w:val="36"/>
        </w:rPr>
      </w:pPr>
      <w:proofErr w:type="spellStart"/>
      <w:r>
        <w:rPr>
          <w:b/>
          <w:sz w:val="36"/>
        </w:rPr>
        <w:t>Lorrainga</w:t>
      </w:r>
      <w:proofErr w:type="spellEnd"/>
      <w:r>
        <w:rPr>
          <w:b/>
          <w:sz w:val="36"/>
        </w:rPr>
        <w:t xml:space="preserve"> </w:t>
      </w:r>
      <w:proofErr w:type="spellStart"/>
      <w:r>
        <w:rPr>
          <w:b/>
          <w:sz w:val="36"/>
        </w:rPr>
        <w:t>Mothokwa</w:t>
      </w:r>
      <w:proofErr w:type="spellEnd"/>
      <w:r>
        <w:rPr>
          <w:b/>
          <w:sz w:val="36"/>
        </w:rPr>
        <w:t xml:space="preserve"> (Academics Officer)</w:t>
      </w:r>
    </w:p>
    <w:p w14:paraId="49308A28" w14:textId="77777777" w:rsidR="00A66683" w:rsidRDefault="00A66683" w:rsidP="00A66683">
      <w:pPr>
        <w:rPr>
          <w:sz w:val="40"/>
        </w:rPr>
      </w:pPr>
      <w:proofErr w:type="spellStart"/>
      <w:r>
        <w:rPr>
          <w:b/>
          <w:sz w:val="36"/>
        </w:rPr>
        <w:t>Namatai</w:t>
      </w:r>
      <w:proofErr w:type="spellEnd"/>
      <w:r>
        <w:rPr>
          <w:b/>
          <w:sz w:val="36"/>
        </w:rPr>
        <w:t xml:space="preserve"> </w:t>
      </w:r>
      <w:proofErr w:type="spellStart"/>
      <w:r>
        <w:rPr>
          <w:b/>
          <w:sz w:val="36"/>
        </w:rPr>
        <w:t>Ruswa</w:t>
      </w:r>
      <w:proofErr w:type="spellEnd"/>
      <w:r>
        <w:rPr>
          <w:b/>
          <w:sz w:val="36"/>
        </w:rPr>
        <w:t xml:space="preserve"> (Academics Officer)</w:t>
      </w:r>
    </w:p>
    <w:tbl>
      <w:tblPr>
        <w:tblStyle w:val="TableGrid10"/>
        <w:tblpPr w:leftFromText="180" w:rightFromText="180" w:vertAnchor="text" w:horzAnchor="margin" w:tblpXSpec="center" w:tblpY="423"/>
        <w:tblW w:w="13858" w:type="dxa"/>
        <w:tblLook w:val="04A0" w:firstRow="1" w:lastRow="0" w:firstColumn="1" w:lastColumn="0" w:noHBand="0" w:noVBand="1"/>
      </w:tblPr>
      <w:tblGrid>
        <w:gridCol w:w="1862"/>
        <w:gridCol w:w="1613"/>
        <w:gridCol w:w="2001"/>
        <w:gridCol w:w="2013"/>
        <w:gridCol w:w="1674"/>
        <w:gridCol w:w="1971"/>
        <w:gridCol w:w="1452"/>
        <w:gridCol w:w="1272"/>
      </w:tblGrid>
      <w:tr w:rsidR="00A66683" w14:paraId="3C1B4863" w14:textId="77777777" w:rsidTr="00A66683">
        <w:tc>
          <w:tcPr>
            <w:tcW w:w="18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30F93F" w14:textId="77777777" w:rsidR="00A66683" w:rsidRDefault="00A66683">
            <w:pPr>
              <w:jc w:val="both"/>
              <w:rPr>
                <w:b/>
              </w:rPr>
            </w:pPr>
            <w:r>
              <w:rPr>
                <w:b/>
              </w:rPr>
              <w:t>Strategic objectives/ Objectives</w:t>
            </w:r>
          </w:p>
        </w:tc>
        <w:tc>
          <w:tcPr>
            <w:tcW w:w="16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D6C21F" w14:textId="77777777" w:rsidR="00A66683" w:rsidRDefault="00A66683">
            <w:pPr>
              <w:jc w:val="both"/>
              <w:rPr>
                <w:b/>
              </w:rPr>
            </w:pPr>
            <w:r>
              <w:rPr>
                <w:b/>
              </w:rPr>
              <w:t>Measure/ Indicator</w:t>
            </w:r>
          </w:p>
        </w:tc>
        <w:tc>
          <w:tcPr>
            <w:tcW w:w="2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E2101A" w14:textId="77777777" w:rsidR="00A66683" w:rsidRDefault="00A66683">
            <w:pPr>
              <w:jc w:val="both"/>
              <w:rPr>
                <w:b/>
              </w:rPr>
            </w:pPr>
            <w:r>
              <w:rPr>
                <w:b/>
              </w:rPr>
              <w:t>Initiative</w:t>
            </w:r>
          </w:p>
        </w:tc>
        <w:tc>
          <w:tcPr>
            <w:tcW w:w="2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90A491" w14:textId="77777777" w:rsidR="00A66683" w:rsidRDefault="00A66683">
            <w:pPr>
              <w:jc w:val="both"/>
              <w:rPr>
                <w:b/>
              </w:rPr>
            </w:pPr>
            <w:r>
              <w:rPr>
                <w:b/>
              </w:rPr>
              <w:t>Tasks/ Actions</w:t>
            </w:r>
          </w:p>
        </w:tc>
        <w:tc>
          <w:tcPr>
            <w:tcW w:w="16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06108A" w14:textId="77777777" w:rsidR="00A66683" w:rsidRDefault="00A66683">
            <w:pPr>
              <w:jc w:val="both"/>
              <w:rPr>
                <w:b/>
              </w:rPr>
            </w:pPr>
            <w:r>
              <w:rPr>
                <w:b/>
              </w:rPr>
              <w:t>Responsible</w:t>
            </w:r>
          </w:p>
        </w:tc>
        <w:tc>
          <w:tcPr>
            <w:tcW w:w="19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B54B02" w14:textId="77777777" w:rsidR="00A66683" w:rsidRDefault="00A66683">
            <w:pPr>
              <w:jc w:val="both"/>
              <w:rPr>
                <w:b/>
              </w:rPr>
            </w:pPr>
            <w:r>
              <w:rPr>
                <w:b/>
              </w:rPr>
              <w:t>Resources</w:t>
            </w:r>
          </w:p>
        </w:tc>
        <w:tc>
          <w:tcPr>
            <w:tcW w:w="1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0B7380" w14:textId="77777777" w:rsidR="00A66683" w:rsidRDefault="00A66683">
            <w:pPr>
              <w:jc w:val="both"/>
              <w:rPr>
                <w:b/>
              </w:rPr>
            </w:pPr>
            <w:r>
              <w:rPr>
                <w:b/>
              </w:rPr>
              <w:t>Monitor Milestones</w:t>
            </w:r>
          </w:p>
        </w:tc>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5AE54A" w14:textId="77777777" w:rsidR="00A66683" w:rsidRDefault="00A66683">
            <w:pPr>
              <w:jc w:val="both"/>
              <w:rPr>
                <w:b/>
              </w:rPr>
            </w:pPr>
            <w:r>
              <w:rPr>
                <w:b/>
              </w:rPr>
              <w:t>Target Dates</w:t>
            </w:r>
          </w:p>
        </w:tc>
      </w:tr>
      <w:tr w:rsidR="00A66683" w14:paraId="54338979" w14:textId="77777777" w:rsidTr="00A66683">
        <w:tc>
          <w:tcPr>
            <w:tcW w:w="1862" w:type="dxa"/>
            <w:tcBorders>
              <w:top w:val="single" w:sz="4" w:space="0" w:color="auto"/>
              <w:left w:val="single" w:sz="4" w:space="0" w:color="auto"/>
              <w:bottom w:val="single" w:sz="4" w:space="0" w:color="auto"/>
              <w:right w:val="single" w:sz="4" w:space="0" w:color="auto"/>
            </w:tcBorders>
            <w:vAlign w:val="center"/>
            <w:hideMark/>
          </w:tcPr>
          <w:p w14:paraId="7DB4C525" w14:textId="77777777" w:rsidR="00A66683" w:rsidRDefault="00A66683" w:rsidP="00E72CD8">
            <w:pPr>
              <w:numPr>
                <w:ilvl w:val="0"/>
                <w:numId w:val="53"/>
              </w:numPr>
              <w:ind w:left="313"/>
            </w:pPr>
            <w:r>
              <w:t>Increase awareness of Academic Procedures</w:t>
            </w:r>
          </w:p>
        </w:tc>
        <w:tc>
          <w:tcPr>
            <w:tcW w:w="1613" w:type="dxa"/>
            <w:tcBorders>
              <w:top w:val="single" w:sz="4" w:space="0" w:color="auto"/>
              <w:left w:val="single" w:sz="4" w:space="0" w:color="auto"/>
              <w:bottom w:val="single" w:sz="4" w:space="0" w:color="auto"/>
              <w:right w:val="single" w:sz="4" w:space="0" w:color="auto"/>
            </w:tcBorders>
            <w:vAlign w:val="center"/>
            <w:hideMark/>
          </w:tcPr>
          <w:p w14:paraId="1AFC0BB6" w14:textId="77777777" w:rsidR="00A66683" w:rsidRDefault="00A66683">
            <w:r>
              <w:t>Ensure students are aware of the University’s Academic Procedures such as “Academic Resources.”</w:t>
            </w:r>
          </w:p>
        </w:tc>
        <w:tc>
          <w:tcPr>
            <w:tcW w:w="2001" w:type="dxa"/>
            <w:tcBorders>
              <w:top w:val="single" w:sz="4" w:space="0" w:color="auto"/>
              <w:left w:val="single" w:sz="4" w:space="0" w:color="auto"/>
              <w:bottom w:val="single" w:sz="4" w:space="0" w:color="auto"/>
              <w:right w:val="single" w:sz="4" w:space="0" w:color="auto"/>
            </w:tcBorders>
            <w:vAlign w:val="center"/>
            <w:hideMark/>
          </w:tcPr>
          <w:p w14:paraId="525A14EA" w14:textId="77777777" w:rsidR="00A66683" w:rsidRDefault="00A66683">
            <w:r>
              <w:t>Provide Faculty Houses with the Academics office hours for assistance regarding academic issues.</w:t>
            </w:r>
          </w:p>
        </w:tc>
        <w:tc>
          <w:tcPr>
            <w:tcW w:w="2013" w:type="dxa"/>
            <w:tcBorders>
              <w:top w:val="single" w:sz="4" w:space="0" w:color="auto"/>
              <w:left w:val="single" w:sz="4" w:space="0" w:color="auto"/>
              <w:bottom w:val="single" w:sz="4" w:space="0" w:color="auto"/>
              <w:right w:val="single" w:sz="4" w:space="0" w:color="auto"/>
            </w:tcBorders>
            <w:vAlign w:val="center"/>
            <w:hideMark/>
          </w:tcPr>
          <w:p w14:paraId="64E14001" w14:textId="77777777" w:rsidR="00A66683" w:rsidRDefault="00A66683">
            <w:r>
              <w:t>Availability during the set office hours to assist students</w:t>
            </w:r>
          </w:p>
        </w:tc>
        <w:tc>
          <w:tcPr>
            <w:tcW w:w="1674" w:type="dxa"/>
            <w:tcBorders>
              <w:top w:val="single" w:sz="4" w:space="0" w:color="auto"/>
              <w:left w:val="single" w:sz="4" w:space="0" w:color="auto"/>
              <w:bottom w:val="single" w:sz="4" w:space="0" w:color="auto"/>
              <w:right w:val="single" w:sz="4" w:space="0" w:color="auto"/>
            </w:tcBorders>
            <w:vAlign w:val="center"/>
            <w:hideMark/>
          </w:tcPr>
          <w:p w14:paraId="30614EE4" w14:textId="77777777" w:rsidR="00A66683" w:rsidRDefault="00A66683">
            <w:proofErr w:type="spellStart"/>
            <w:r>
              <w:t>Namatai</w:t>
            </w:r>
            <w:proofErr w:type="spellEnd"/>
            <w:r>
              <w:t xml:space="preserve"> and </w:t>
            </w:r>
            <w:proofErr w:type="spellStart"/>
            <w:r>
              <w:t>Lorrainga</w:t>
            </w:r>
            <w:proofErr w:type="spellEnd"/>
          </w:p>
        </w:tc>
        <w:tc>
          <w:tcPr>
            <w:tcW w:w="1971" w:type="dxa"/>
            <w:tcBorders>
              <w:top w:val="single" w:sz="4" w:space="0" w:color="auto"/>
              <w:left w:val="single" w:sz="4" w:space="0" w:color="auto"/>
              <w:bottom w:val="single" w:sz="4" w:space="0" w:color="auto"/>
              <w:right w:val="single" w:sz="4" w:space="0" w:color="auto"/>
            </w:tcBorders>
            <w:vAlign w:val="center"/>
            <w:hideMark/>
          </w:tcPr>
          <w:p w14:paraId="201C4338" w14:textId="77777777" w:rsidR="00A66683" w:rsidRDefault="00A66683">
            <w:r>
              <w:t>Posters and ClickUP Notifications</w:t>
            </w:r>
          </w:p>
        </w:tc>
        <w:tc>
          <w:tcPr>
            <w:tcW w:w="1452" w:type="dxa"/>
            <w:tcBorders>
              <w:top w:val="single" w:sz="4" w:space="0" w:color="auto"/>
              <w:left w:val="single" w:sz="4" w:space="0" w:color="auto"/>
              <w:bottom w:val="single" w:sz="4" w:space="0" w:color="auto"/>
              <w:right w:val="single" w:sz="4" w:space="0" w:color="auto"/>
            </w:tcBorders>
            <w:vAlign w:val="center"/>
            <w:hideMark/>
          </w:tcPr>
          <w:p w14:paraId="774B6C45" w14:textId="77777777" w:rsidR="00A66683" w:rsidRDefault="00A66683">
            <w:r>
              <w:t>Students being more informed</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385845C" w14:textId="77777777" w:rsidR="00A66683" w:rsidRDefault="00A66683">
            <w:r>
              <w:t>Throughout the year</w:t>
            </w:r>
          </w:p>
        </w:tc>
      </w:tr>
      <w:tr w:rsidR="00A66683" w14:paraId="728B6ACE" w14:textId="77777777" w:rsidTr="00A66683">
        <w:tc>
          <w:tcPr>
            <w:tcW w:w="1862" w:type="dxa"/>
            <w:tcBorders>
              <w:top w:val="single" w:sz="4" w:space="0" w:color="auto"/>
              <w:left w:val="single" w:sz="4" w:space="0" w:color="auto"/>
              <w:bottom w:val="single" w:sz="4" w:space="0" w:color="auto"/>
              <w:right w:val="single" w:sz="4" w:space="0" w:color="auto"/>
            </w:tcBorders>
            <w:vAlign w:val="center"/>
            <w:hideMark/>
          </w:tcPr>
          <w:p w14:paraId="582DCECE" w14:textId="77777777" w:rsidR="00A66683" w:rsidRDefault="00A66683" w:rsidP="00E72CD8">
            <w:pPr>
              <w:numPr>
                <w:ilvl w:val="0"/>
                <w:numId w:val="53"/>
              </w:numPr>
              <w:ind w:left="313"/>
            </w:pPr>
            <w:r>
              <w:t>Easier access to University Resources</w:t>
            </w:r>
          </w:p>
        </w:tc>
        <w:tc>
          <w:tcPr>
            <w:tcW w:w="1613" w:type="dxa"/>
            <w:tcBorders>
              <w:top w:val="single" w:sz="4" w:space="0" w:color="auto"/>
              <w:left w:val="single" w:sz="4" w:space="0" w:color="auto"/>
              <w:bottom w:val="single" w:sz="4" w:space="0" w:color="auto"/>
              <w:right w:val="single" w:sz="4" w:space="0" w:color="auto"/>
            </w:tcBorders>
            <w:vAlign w:val="center"/>
            <w:hideMark/>
          </w:tcPr>
          <w:p w14:paraId="7063AB98" w14:textId="77777777" w:rsidR="00A66683" w:rsidRDefault="00A66683">
            <w:r>
              <w:t>Decrease in complaints linked to issues of resource access</w:t>
            </w:r>
          </w:p>
        </w:tc>
        <w:tc>
          <w:tcPr>
            <w:tcW w:w="2001" w:type="dxa"/>
            <w:tcBorders>
              <w:top w:val="single" w:sz="4" w:space="0" w:color="auto"/>
              <w:left w:val="single" w:sz="4" w:space="0" w:color="auto"/>
              <w:bottom w:val="single" w:sz="4" w:space="0" w:color="auto"/>
              <w:right w:val="single" w:sz="4" w:space="0" w:color="auto"/>
            </w:tcBorders>
            <w:vAlign w:val="center"/>
            <w:hideMark/>
          </w:tcPr>
          <w:p w14:paraId="3ABAE29A" w14:textId="77777777" w:rsidR="00A66683" w:rsidRDefault="00A66683">
            <w:r>
              <w:t xml:space="preserve">Ensure the new system of the Guardian Bus Route continues during exam time to assist students arrive home safely at night. </w:t>
            </w:r>
          </w:p>
        </w:tc>
        <w:tc>
          <w:tcPr>
            <w:tcW w:w="2013" w:type="dxa"/>
            <w:tcBorders>
              <w:top w:val="single" w:sz="4" w:space="0" w:color="auto"/>
              <w:left w:val="single" w:sz="4" w:space="0" w:color="auto"/>
              <w:bottom w:val="single" w:sz="4" w:space="0" w:color="auto"/>
              <w:right w:val="single" w:sz="4" w:space="0" w:color="auto"/>
            </w:tcBorders>
            <w:vAlign w:val="center"/>
            <w:hideMark/>
          </w:tcPr>
          <w:p w14:paraId="2E93F581" w14:textId="77777777" w:rsidR="00A66683" w:rsidRDefault="00A66683">
            <w:r>
              <w:t>Speak to University Management about continuing the system.</w:t>
            </w:r>
          </w:p>
        </w:tc>
        <w:tc>
          <w:tcPr>
            <w:tcW w:w="1674" w:type="dxa"/>
            <w:tcBorders>
              <w:top w:val="single" w:sz="4" w:space="0" w:color="auto"/>
              <w:left w:val="single" w:sz="4" w:space="0" w:color="auto"/>
              <w:bottom w:val="single" w:sz="4" w:space="0" w:color="auto"/>
              <w:right w:val="single" w:sz="4" w:space="0" w:color="auto"/>
            </w:tcBorders>
            <w:vAlign w:val="center"/>
            <w:hideMark/>
          </w:tcPr>
          <w:p w14:paraId="7D3E1B3E" w14:textId="77777777" w:rsidR="00A66683" w:rsidRDefault="00A66683">
            <w:proofErr w:type="spellStart"/>
            <w:r>
              <w:t>Namatai</w:t>
            </w:r>
            <w:proofErr w:type="spellEnd"/>
            <w:r>
              <w:t xml:space="preserve">, </w:t>
            </w:r>
            <w:proofErr w:type="spellStart"/>
            <w:r>
              <w:t>Lorrainga</w:t>
            </w:r>
            <w:proofErr w:type="spellEnd"/>
            <w:r>
              <w:t xml:space="preserve"> and Bianca Robinson (Facilities, Safety and Security)</w:t>
            </w:r>
          </w:p>
        </w:tc>
        <w:tc>
          <w:tcPr>
            <w:tcW w:w="1971" w:type="dxa"/>
            <w:tcBorders>
              <w:top w:val="single" w:sz="4" w:space="0" w:color="auto"/>
              <w:left w:val="single" w:sz="4" w:space="0" w:color="auto"/>
              <w:bottom w:val="single" w:sz="4" w:space="0" w:color="auto"/>
              <w:right w:val="single" w:sz="4" w:space="0" w:color="auto"/>
            </w:tcBorders>
            <w:vAlign w:val="center"/>
            <w:hideMark/>
          </w:tcPr>
          <w:p w14:paraId="52A8215E" w14:textId="77777777" w:rsidR="00A66683" w:rsidRDefault="00A66683">
            <w:r>
              <w:t>Communication with University Management</w:t>
            </w:r>
          </w:p>
        </w:tc>
        <w:tc>
          <w:tcPr>
            <w:tcW w:w="1452" w:type="dxa"/>
            <w:tcBorders>
              <w:top w:val="single" w:sz="4" w:space="0" w:color="auto"/>
              <w:left w:val="single" w:sz="4" w:space="0" w:color="auto"/>
              <w:bottom w:val="single" w:sz="4" w:space="0" w:color="auto"/>
              <w:right w:val="single" w:sz="4" w:space="0" w:color="auto"/>
            </w:tcBorders>
            <w:vAlign w:val="center"/>
            <w:hideMark/>
          </w:tcPr>
          <w:p w14:paraId="1714F921" w14:textId="77777777" w:rsidR="00A66683" w:rsidRDefault="00A66683">
            <w:r>
              <w:t>Feedback from students after the June Exams</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AA622A2" w14:textId="77777777" w:rsidR="00A66683" w:rsidRDefault="00A66683">
            <w:r>
              <w:t>June/July and Nov/Dec</w:t>
            </w:r>
          </w:p>
        </w:tc>
      </w:tr>
      <w:tr w:rsidR="00A66683" w14:paraId="1553DFFA" w14:textId="77777777" w:rsidTr="00A66683">
        <w:tc>
          <w:tcPr>
            <w:tcW w:w="1862" w:type="dxa"/>
            <w:tcBorders>
              <w:top w:val="single" w:sz="4" w:space="0" w:color="auto"/>
              <w:left w:val="single" w:sz="4" w:space="0" w:color="auto"/>
              <w:bottom w:val="single" w:sz="4" w:space="0" w:color="auto"/>
              <w:right w:val="single" w:sz="4" w:space="0" w:color="auto"/>
            </w:tcBorders>
            <w:vAlign w:val="center"/>
            <w:hideMark/>
          </w:tcPr>
          <w:p w14:paraId="698D4563" w14:textId="77777777" w:rsidR="00A66683" w:rsidRDefault="00A66683" w:rsidP="00E72CD8">
            <w:pPr>
              <w:numPr>
                <w:ilvl w:val="0"/>
                <w:numId w:val="53"/>
              </w:numPr>
              <w:ind w:left="313"/>
            </w:pPr>
            <w:r>
              <w:t xml:space="preserve">Aim to transform university policies to better accommodate issues caused </w:t>
            </w:r>
            <w:r>
              <w:lastRenderedPageBreak/>
              <w:t xml:space="preserve">by the lockdown. </w:t>
            </w:r>
          </w:p>
        </w:tc>
        <w:tc>
          <w:tcPr>
            <w:tcW w:w="1613" w:type="dxa"/>
            <w:tcBorders>
              <w:top w:val="single" w:sz="4" w:space="0" w:color="auto"/>
              <w:left w:val="single" w:sz="4" w:space="0" w:color="auto"/>
              <w:bottom w:val="single" w:sz="4" w:space="0" w:color="auto"/>
              <w:right w:val="single" w:sz="4" w:space="0" w:color="auto"/>
            </w:tcBorders>
            <w:vAlign w:val="center"/>
            <w:hideMark/>
          </w:tcPr>
          <w:p w14:paraId="6BABDE2C" w14:textId="77777777" w:rsidR="00A66683" w:rsidRDefault="00A66683">
            <w:r>
              <w:lastRenderedPageBreak/>
              <w:t xml:space="preserve">Creating a greater familiarity among the student body about policies set in place to protect them </w:t>
            </w:r>
            <w:r>
              <w:lastRenderedPageBreak/>
              <w:t xml:space="preserve">regarding academic issues. </w:t>
            </w:r>
          </w:p>
        </w:tc>
        <w:tc>
          <w:tcPr>
            <w:tcW w:w="2001" w:type="dxa"/>
            <w:tcBorders>
              <w:top w:val="single" w:sz="4" w:space="0" w:color="auto"/>
              <w:left w:val="single" w:sz="4" w:space="0" w:color="auto"/>
              <w:bottom w:val="single" w:sz="4" w:space="0" w:color="auto"/>
              <w:right w:val="single" w:sz="4" w:space="0" w:color="auto"/>
            </w:tcBorders>
            <w:vAlign w:val="center"/>
            <w:hideMark/>
          </w:tcPr>
          <w:p w14:paraId="3B773DD0" w14:textId="77777777" w:rsidR="00A66683" w:rsidRDefault="00A66683">
            <w:r>
              <w:lastRenderedPageBreak/>
              <w:t xml:space="preserve">Advocate for the waiving of academic exclusions and the protection of students’ academics who are </w:t>
            </w:r>
            <w:r>
              <w:lastRenderedPageBreak/>
              <w:t xml:space="preserve">disadvantaged by the lockdown. </w:t>
            </w:r>
          </w:p>
        </w:tc>
        <w:tc>
          <w:tcPr>
            <w:tcW w:w="2013" w:type="dxa"/>
            <w:tcBorders>
              <w:top w:val="single" w:sz="4" w:space="0" w:color="auto"/>
              <w:left w:val="single" w:sz="4" w:space="0" w:color="auto"/>
              <w:bottom w:val="single" w:sz="4" w:space="0" w:color="auto"/>
              <w:right w:val="single" w:sz="4" w:space="0" w:color="auto"/>
            </w:tcBorders>
            <w:vAlign w:val="center"/>
            <w:hideMark/>
          </w:tcPr>
          <w:p w14:paraId="688B29E7" w14:textId="77777777" w:rsidR="00A66683" w:rsidRDefault="00A66683">
            <w:r>
              <w:lastRenderedPageBreak/>
              <w:t xml:space="preserve">Liaise with management, Fly@UP and the Deputy Deans: Teaching and Learning about measures in place to help students </w:t>
            </w:r>
            <w:r>
              <w:lastRenderedPageBreak/>
              <w:t>who are academically struggling.</w:t>
            </w:r>
          </w:p>
        </w:tc>
        <w:tc>
          <w:tcPr>
            <w:tcW w:w="1674" w:type="dxa"/>
            <w:tcBorders>
              <w:top w:val="single" w:sz="4" w:space="0" w:color="auto"/>
              <w:left w:val="single" w:sz="4" w:space="0" w:color="auto"/>
              <w:bottom w:val="single" w:sz="4" w:space="0" w:color="auto"/>
              <w:right w:val="single" w:sz="4" w:space="0" w:color="auto"/>
            </w:tcBorders>
            <w:vAlign w:val="center"/>
            <w:hideMark/>
          </w:tcPr>
          <w:p w14:paraId="3DD37EDA" w14:textId="77777777" w:rsidR="00A66683" w:rsidRDefault="00A66683">
            <w:proofErr w:type="spellStart"/>
            <w:r>
              <w:lastRenderedPageBreak/>
              <w:t>Namatai</w:t>
            </w:r>
            <w:proofErr w:type="spellEnd"/>
            <w:r>
              <w:t xml:space="preserve"> and </w:t>
            </w:r>
            <w:proofErr w:type="spellStart"/>
            <w:r>
              <w:t>Lorrainga</w:t>
            </w:r>
            <w:proofErr w:type="spellEnd"/>
            <w:r>
              <w:t xml:space="preserve"> and Academics Task team which consists of </w:t>
            </w:r>
            <w:proofErr w:type="spellStart"/>
            <w:r>
              <w:t>Lemogang</w:t>
            </w:r>
            <w:proofErr w:type="spellEnd"/>
            <w:r>
              <w:t xml:space="preserve"> </w:t>
            </w:r>
            <w:proofErr w:type="spellStart"/>
            <w:r>
              <w:t>Mochoari</w:t>
            </w:r>
            <w:proofErr w:type="spellEnd"/>
            <w:r>
              <w:t xml:space="preserve"> 9Day Students and </w:t>
            </w:r>
            <w:r>
              <w:lastRenderedPageBreak/>
              <w:t xml:space="preserve">External Campus Affairs), Thabisile </w:t>
            </w:r>
            <w:proofErr w:type="spellStart"/>
            <w:r>
              <w:t>Mtshali</w:t>
            </w:r>
            <w:proofErr w:type="spellEnd"/>
            <w:r>
              <w:t xml:space="preserve"> (Transformation and Student Success) and </w:t>
            </w:r>
            <w:proofErr w:type="spellStart"/>
            <w:r>
              <w:t>Lindani</w:t>
            </w:r>
            <w:proofErr w:type="spellEnd"/>
            <w:r>
              <w:t xml:space="preserve"> </w:t>
            </w:r>
            <w:proofErr w:type="spellStart"/>
            <w:r>
              <w:t>Mgoduka</w:t>
            </w:r>
            <w:proofErr w:type="spellEnd"/>
            <w:r>
              <w:t xml:space="preserve"> (Post-graduate and International Students)</w:t>
            </w:r>
          </w:p>
        </w:tc>
        <w:tc>
          <w:tcPr>
            <w:tcW w:w="1971" w:type="dxa"/>
            <w:tcBorders>
              <w:top w:val="single" w:sz="4" w:space="0" w:color="auto"/>
              <w:left w:val="single" w:sz="4" w:space="0" w:color="auto"/>
              <w:bottom w:val="single" w:sz="4" w:space="0" w:color="auto"/>
              <w:right w:val="single" w:sz="4" w:space="0" w:color="auto"/>
            </w:tcBorders>
            <w:vAlign w:val="center"/>
            <w:hideMark/>
          </w:tcPr>
          <w:p w14:paraId="75B6354D" w14:textId="77777777" w:rsidR="00A66683" w:rsidRDefault="00A66683">
            <w:r>
              <w:lastRenderedPageBreak/>
              <w:t>Communicate with University Management and relevant structures.</w:t>
            </w:r>
          </w:p>
        </w:tc>
        <w:tc>
          <w:tcPr>
            <w:tcW w:w="1452" w:type="dxa"/>
            <w:tcBorders>
              <w:top w:val="single" w:sz="4" w:space="0" w:color="auto"/>
              <w:left w:val="single" w:sz="4" w:space="0" w:color="auto"/>
              <w:bottom w:val="single" w:sz="4" w:space="0" w:color="auto"/>
              <w:right w:val="single" w:sz="4" w:space="0" w:color="auto"/>
            </w:tcBorders>
            <w:vAlign w:val="center"/>
            <w:hideMark/>
          </w:tcPr>
          <w:p w14:paraId="6A27CF72" w14:textId="77777777" w:rsidR="00A66683" w:rsidRDefault="00A66683">
            <w:r>
              <w:t>Feedback from Statutory Committee Meetings</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44E27A7" w14:textId="77777777" w:rsidR="00A66683" w:rsidRDefault="00A66683">
            <w:r>
              <w:t>Throughout the year</w:t>
            </w:r>
          </w:p>
        </w:tc>
      </w:tr>
      <w:tr w:rsidR="00A66683" w14:paraId="1CA66F1A" w14:textId="77777777" w:rsidTr="00A66683">
        <w:tc>
          <w:tcPr>
            <w:tcW w:w="1862" w:type="dxa"/>
            <w:tcBorders>
              <w:top w:val="single" w:sz="4" w:space="0" w:color="auto"/>
              <w:left w:val="single" w:sz="4" w:space="0" w:color="auto"/>
              <w:bottom w:val="single" w:sz="4" w:space="0" w:color="auto"/>
              <w:right w:val="single" w:sz="4" w:space="0" w:color="auto"/>
            </w:tcBorders>
            <w:vAlign w:val="center"/>
            <w:hideMark/>
          </w:tcPr>
          <w:p w14:paraId="4DC43709" w14:textId="77777777" w:rsidR="00A66683" w:rsidRDefault="00A66683" w:rsidP="00E72CD8">
            <w:pPr>
              <w:numPr>
                <w:ilvl w:val="0"/>
                <w:numId w:val="53"/>
              </w:numPr>
              <w:ind w:left="313"/>
            </w:pPr>
            <w:r>
              <w:t xml:space="preserve">Know the challenges students face in the different faculties. </w:t>
            </w:r>
          </w:p>
        </w:tc>
        <w:tc>
          <w:tcPr>
            <w:tcW w:w="1613" w:type="dxa"/>
            <w:tcBorders>
              <w:top w:val="single" w:sz="4" w:space="0" w:color="auto"/>
              <w:left w:val="single" w:sz="4" w:space="0" w:color="auto"/>
              <w:bottom w:val="single" w:sz="4" w:space="0" w:color="auto"/>
              <w:right w:val="single" w:sz="4" w:space="0" w:color="auto"/>
            </w:tcBorders>
            <w:vAlign w:val="center"/>
            <w:hideMark/>
          </w:tcPr>
          <w:p w14:paraId="7B803D77" w14:textId="77777777" w:rsidR="00A66683" w:rsidRDefault="00A66683">
            <w:r>
              <w:t>Fostering a greater sense of the dynamics among the different Faculties</w:t>
            </w:r>
          </w:p>
        </w:tc>
        <w:tc>
          <w:tcPr>
            <w:tcW w:w="2001" w:type="dxa"/>
            <w:tcBorders>
              <w:top w:val="single" w:sz="4" w:space="0" w:color="auto"/>
              <w:left w:val="single" w:sz="4" w:space="0" w:color="auto"/>
              <w:bottom w:val="single" w:sz="4" w:space="0" w:color="auto"/>
              <w:right w:val="single" w:sz="4" w:space="0" w:color="auto"/>
            </w:tcBorders>
            <w:vAlign w:val="center"/>
            <w:hideMark/>
          </w:tcPr>
          <w:p w14:paraId="01C2FF56" w14:textId="77777777" w:rsidR="00A66683" w:rsidRDefault="00A66683">
            <w:r>
              <w:t>Regular meetings with the academic sub-council</w:t>
            </w:r>
          </w:p>
        </w:tc>
        <w:tc>
          <w:tcPr>
            <w:tcW w:w="2013" w:type="dxa"/>
            <w:tcBorders>
              <w:top w:val="single" w:sz="4" w:space="0" w:color="auto"/>
              <w:left w:val="single" w:sz="4" w:space="0" w:color="auto"/>
              <w:bottom w:val="single" w:sz="4" w:space="0" w:color="auto"/>
              <w:right w:val="single" w:sz="4" w:space="0" w:color="auto"/>
            </w:tcBorders>
            <w:vAlign w:val="center"/>
            <w:hideMark/>
          </w:tcPr>
          <w:p w14:paraId="30CA3885" w14:textId="77777777" w:rsidR="00A66683" w:rsidRDefault="00A66683">
            <w:r>
              <w:t>•Meet the sub-council a minimum twice a semester</w:t>
            </w:r>
          </w:p>
          <w:p w14:paraId="58E71B96" w14:textId="77777777" w:rsidR="00A66683" w:rsidRDefault="00A66683">
            <w:r>
              <w:t>•Get a briefing from the different Chairpersons of the difficulties their students face in the relevant faculties.</w:t>
            </w:r>
          </w:p>
        </w:tc>
        <w:tc>
          <w:tcPr>
            <w:tcW w:w="1674" w:type="dxa"/>
            <w:tcBorders>
              <w:top w:val="single" w:sz="4" w:space="0" w:color="auto"/>
              <w:left w:val="single" w:sz="4" w:space="0" w:color="auto"/>
              <w:bottom w:val="single" w:sz="4" w:space="0" w:color="auto"/>
              <w:right w:val="single" w:sz="4" w:space="0" w:color="auto"/>
            </w:tcBorders>
            <w:vAlign w:val="center"/>
            <w:hideMark/>
          </w:tcPr>
          <w:p w14:paraId="351A2F19" w14:textId="77777777" w:rsidR="00A66683" w:rsidRDefault="00A66683">
            <w:proofErr w:type="spellStart"/>
            <w:r>
              <w:t>Namatai</w:t>
            </w:r>
            <w:proofErr w:type="spellEnd"/>
            <w:r>
              <w:t xml:space="preserve"> and </w:t>
            </w:r>
            <w:proofErr w:type="spellStart"/>
            <w:r>
              <w:t>Lorrainga</w:t>
            </w:r>
            <w:proofErr w:type="spellEnd"/>
          </w:p>
        </w:tc>
        <w:tc>
          <w:tcPr>
            <w:tcW w:w="1971" w:type="dxa"/>
            <w:tcBorders>
              <w:top w:val="single" w:sz="4" w:space="0" w:color="auto"/>
              <w:left w:val="single" w:sz="4" w:space="0" w:color="auto"/>
              <w:bottom w:val="single" w:sz="4" w:space="0" w:color="auto"/>
              <w:right w:val="single" w:sz="4" w:space="0" w:color="auto"/>
            </w:tcBorders>
            <w:vAlign w:val="center"/>
            <w:hideMark/>
          </w:tcPr>
          <w:p w14:paraId="488D913F" w14:textId="77777777" w:rsidR="00A66683" w:rsidRDefault="00A66683">
            <w:r>
              <w:t xml:space="preserve">Solutions presented by the whole SRC during SRC meetings. </w:t>
            </w:r>
          </w:p>
        </w:tc>
        <w:tc>
          <w:tcPr>
            <w:tcW w:w="1452" w:type="dxa"/>
            <w:tcBorders>
              <w:top w:val="single" w:sz="4" w:space="0" w:color="auto"/>
              <w:left w:val="single" w:sz="4" w:space="0" w:color="auto"/>
              <w:bottom w:val="single" w:sz="4" w:space="0" w:color="auto"/>
              <w:right w:val="single" w:sz="4" w:space="0" w:color="auto"/>
            </w:tcBorders>
            <w:vAlign w:val="center"/>
            <w:hideMark/>
          </w:tcPr>
          <w:p w14:paraId="7A09FC71" w14:textId="77777777" w:rsidR="00A66683" w:rsidRDefault="00A66683">
            <w:r>
              <w:t>Positive feedback from the Academic Sub-Council</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C268418" w14:textId="77777777" w:rsidR="00A66683" w:rsidRDefault="00A66683">
            <w:r>
              <w:t>Throughout the year</w:t>
            </w:r>
          </w:p>
        </w:tc>
      </w:tr>
      <w:tr w:rsidR="00A66683" w14:paraId="2A6DA51A" w14:textId="77777777" w:rsidTr="00A66683">
        <w:tc>
          <w:tcPr>
            <w:tcW w:w="1862" w:type="dxa"/>
            <w:tcBorders>
              <w:top w:val="single" w:sz="4" w:space="0" w:color="auto"/>
              <w:left w:val="single" w:sz="4" w:space="0" w:color="auto"/>
              <w:bottom w:val="single" w:sz="4" w:space="0" w:color="auto"/>
              <w:right w:val="single" w:sz="4" w:space="0" w:color="auto"/>
            </w:tcBorders>
            <w:vAlign w:val="center"/>
            <w:hideMark/>
          </w:tcPr>
          <w:p w14:paraId="3800FEF4" w14:textId="77777777" w:rsidR="00A66683" w:rsidRDefault="00A66683" w:rsidP="00E72CD8">
            <w:pPr>
              <w:numPr>
                <w:ilvl w:val="0"/>
                <w:numId w:val="53"/>
              </w:numPr>
              <w:ind w:left="313"/>
            </w:pPr>
            <w:r>
              <w:t>Promote student work readiness skills</w:t>
            </w:r>
          </w:p>
        </w:tc>
        <w:tc>
          <w:tcPr>
            <w:tcW w:w="1613" w:type="dxa"/>
            <w:tcBorders>
              <w:top w:val="single" w:sz="4" w:space="0" w:color="auto"/>
              <w:left w:val="single" w:sz="4" w:space="0" w:color="auto"/>
              <w:bottom w:val="single" w:sz="4" w:space="0" w:color="auto"/>
              <w:right w:val="single" w:sz="4" w:space="0" w:color="auto"/>
            </w:tcBorders>
            <w:vAlign w:val="center"/>
            <w:hideMark/>
          </w:tcPr>
          <w:p w14:paraId="1941AD8F" w14:textId="77777777" w:rsidR="00A66683" w:rsidRDefault="00A66683">
            <w:r>
              <w:t>Foster a greater sense of student engagement with the work readiness program.</w:t>
            </w:r>
          </w:p>
        </w:tc>
        <w:tc>
          <w:tcPr>
            <w:tcW w:w="2001" w:type="dxa"/>
            <w:tcBorders>
              <w:top w:val="single" w:sz="4" w:space="0" w:color="auto"/>
              <w:left w:val="single" w:sz="4" w:space="0" w:color="auto"/>
              <w:bottom w:val="single" w:sz="4" w:space="0" w:color="auto"/>
              <w:right w:val="single" w:sz="4" w:space="0" w:color="auto"/>
            </w:tcBorders>
            <w:vAlign w:val="center"/>
            <w:hideMark/>
          </w:tcPr>
          <w:p w14:paraId="07AC1567" w14:textId="77777777" w:rsidR="00A66683" w:rsidRDefault="00A66683">
            <w:r>
              <w:t>Aim to make students</w:t>
            </w:r>
          </w:p>
          <w:p w14:paraId="6FBDCAB6" w14:textId="77777777" w:rsidR="00A66683" w:rsidRDefault="00A66683">
            <w:r>
              <w:t>aware of the work</w:t>
            </w:r>
          </w:p>
          <w:p w14:paraId="5F168E18" w14:textId="77777777" w:rsidR="00A66683" w:rsidRDefault="00A66683">
            <w:r>
              <w:t>readiness programme</w:t>
            </w:r>
          </w:p>
        </w:tc>
        <w:tc>
          <w:tcPr>
            <w:tcW w:w="2013" w:type="dxa"/>
            <w:tcBorders>
              <w:top w:val="single" w:sz="4" w:space="0" w:color="auto"/>
              <w:left w:val="single" w:sz="4" w:space="0" w:color="auto"/>
              <w:bottom w:val="single" w:sz="4" w:space="0" w:color="auto"/>
              <w:right w:val="single" w:sz="4" w:space="0" w:color="auto"/>
            </w:tcBorders>
            <w:vAlign w:val="center"/>
            <w:hideMark/>
          </w:tcPr>
          <w:p w14:paraId="7F5610CC" w14:textId="77777777" w:rsidR="00A66683" w:rsidRDefault="00A66683">
            <w:r>
              <w:t>Promote the work readiness programmes in the different faculties</w:t>
            </w:r>
          </w:p>
        </w:tc>
        <w:tc>
          <w:tcPr>
            <w:tcW w:w="1674" w:type="dxa"/>
            <w:tcBorders>
              <w:top w:val="single" w:sz="4" w:space="0" w:color="auto"/>
              <w:left w:val="single" w:sz="4" w:space="0" w:color="auto"/>
              <w:bottom w:val="single" w:sz="4" w:space="0" w:color="auto"/>
              <w:right w:val="single" w:sz="4" w:space="0" w:color="auto"/>
            </w:tcBorders>
            <w:vAlign w:val="center"/>
            <w:hideMark/>
          </w:tcPr>
          <w:p w14:paraId="23CF5966" w14:textId="77777777" w:rsidR="00A66683" w:rsidRDefault="00A66683">
            <w:proofErr w:type="spellStart"/>
            <w:r>
              <w:t>Namatai</w:t>
            </w:r>
            <w:proofErr w:type="spellEnd"/>
            <w:r>
              <w:t xml:space="preserve"> and </w:t>
            </w:r>
            <w:proofErr w:type="spellStart"/>
            <w:r>
              <w:t>Lorrainga</w:t>
            </w:r>
            <w:proofErr w:type="spellEnd"/>
            <w:r>
              <w:t xml:space="preserve"> </w:t>
            </w:r>
          </w:p>
        </w:tc>
        <w:tc>
          <w:tcPr>
            <w:tcW w:w="1971" w:type="dxa"/>
            <w:tcBorders>
              <w:top w:val="single" w:sz="4" w:space="0" w:color="auto"/>
              <w:left w:val="single" w:sz="4" w:space="0" w:color="auto"/>
              <w:bottom w:val="single" w:sz="4" w:space="0" w:color="auto"/>
              <w:right w:val="single" w:sz="4" w:space="0" w:color="auto"/>
            </w:tcBorders>
            <w:vAlign w:val="center"/>
            <w:hideMark/>
          </w:tcPr>
          <w:p w14:paraId="64A5581F" w14:textId="77777777" w:rsidR="00A66683" w:rsidRDefault="00A66683">
            <w:r>
              <w:t>Posters, Faculty Student Advisors</w:t>
            </w:r>
          </w:p>
        </w:tc>
        <w:tc>
          <w:tcPr>
            <w:tcW w:w="1452" w:type="dxa"/>
            <w:tcBorders>
              <w:top w:val="single" w:sz="4" w:space="0" w:color="auto"/>
              <w:left w:val="single" w:sz="4" w:space="0" w:color="auto"/>
              <w:bottom w:val="single" w:sz="4" w:space="0" w:color="auto"/>
              <w:right w:val="single" w:sz="4" w:space="0" w:color="auto"/>
            </w:tcBorders>
            <w:vAlign w:val="center"/>
            <w:hideMark/>
          </w:tcPr>
          <w:p w14:paraId="363294B3" w14:textId="77777777" w:rsidR="00A66683" w:rsidRDefault="00A66683">
            <w:r>
              <w:t>Higher level of completion in the work readiness programme</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D7F5F08" w14:textId="77777777" w:rsidR="00A66683" w:rsidRDefault="00A66683">
            <w:r>
              <w:t>Feb/March</w:t>
            </w:r>
          </w:p>
        </w:tc>
      </w:tr>
      <w:tr w:rsidR="00A66683" w14:paraId="21DEE149" w14:textId="77777777" w:rsidTr="00A66683">
        <w:tc>
          <w:tcPr>
            <w:tcW w:w="1862" w:type="dxa"/>
            <w:tcBorders>
              <w:top w:val="single" w:sz="4" w:space="0" w:color="auto"/>
              <w:left w:val="single" w:sz="4" w:space="0" w:color="auto"/>
              <w:bottom w:val="single" w:sz="4" w:space="0" w:color="auto"/>
              <w:right w:val="single" w:sz="4" w:space="0" w:color="auto"/>
            </w:tcBorders>
            <w:vAlign w:val="center"/>
            <w:hideMark/>
          </w:tcPr>
          <w:p w14:paraId="4B639F33" w14:textId="77777777" w:rsidR="00A66683" w:rsidRDefault="00A66683" w:rsidP="00E72CD8">
            <w:pPr>
              <w:numPr>
                <w:ilvl w:val="0"/>
                <w:numId w:val="53"/>
              </w:numPr>
              <w:ind w:left="313"/>
            </w:pPr>
            <w:r>
              <w:t>Foster an all-inclusive Student life</w:t>
            </w:r>
          </w:p>
        </w:tc>
        <w:tc>
          <w:tcPr>
            <w:tcW w:w="1613" w:type="dxa"/>
            <w:tcBorders>
              <w:top w:val="single" w:sz="4" w:space="0" w:color="auto"/>
              <w:left w:val="single" w:sz="4" w:space="0" w:color="auto"/>
              <w:bottom w:val="single" w:sz="4" w:space="0" w:color="auto"/>
              <w:right w:val="single" w:sz="4" w:space="0" w:color="auto"/>
            </w:tcBorders>
            <w:vAlign w:val="center"/>
            <w:hideMark/>
          </w:tcPr>
          <w:p w14:paraId="47DF4FAD" w14:textId="77777777" w:rsidR="00A66683" w:rsidRDefault="00A66683">
            <w:r>
              <w:t>Ensure students interact more holistically as opposed to interacting in pockets.</w:t>
            </w:r>
          </w:p>
        </w:tc>
        <w:tc>
          <w:tcPr>
            <w:tcW w:w="2001" w:type="dxa"/>
            <w:tcBorders>
              <w:top w:val="single" w:sz="4" w:space="0" w:color="auto"/>
              <w:left w:val="single" w:sz="4" w:space="0" w:color="auto"/>
              <w:bottom w:val="single" w:sz="4" w:space="0" w:color="auto"/>
              <w:right w:val="single" w:sz="4" w:space="0" w:color="auto"/>
            </w:tcBorders>
            <w:vAlign w:val="center"/>
            <w:hideMark/>
          </w:tcPr>
          <w:p w14:paraId="5D008C1E" w14:textId="77777777" w:rsidR="00A66683" w:rsidRDefault="00A66683">
            <w:r>
              <w:t xml:space="preserve">Encourage Faculty Houses and other Student Life Structures to have collaborative events with each other, ensure that </w:t>
            </w:r>
            <w:r>
              <w:lastRenderedPageBreak/>
              <w:t>faculty houses host transformative events.</w:t>
            </w:r>
          </w:p>
        </w:tc>
        <w:tc>
          <w:tcPr>
            <w:tcW w:w="2013" w:type="dxa"/>
            <w:tcBorders>
              <w:top w:val="single" w:sz="4" w:space="0" w:color="auto"/>
              <w:left w:val="single" w:sz="4" w:space="0" w:color="auto"/>
              <w:bottom w:val="single" w:sz="4" w:space="0" w:color="auto"/>
              <w:right w:val="single" w:sz="4" w:space="0" w:color="auto"/>
            </w:tcBorders>
            <w:vAlign w:val="center"/>
            <w:hideMark/>
          </w:tcPr>
          <w:p w14:paraId="790C46CB" w14:textId="77777777" w:rsidR="00A66683" w:rsidRDefault="00A66683">
            <w:r>
              <w:lastRenderedPageBreak/>
              <w:t>•Ensure that all Student Life Structures adhere to the transformation goals of the University.</w:t>
            </w:r>
          </w:p>
          <w:p w14:paraId="6704C92A" w14:textId="77777777" w:rsidR="00A66683" w:rsidRDefault="00A66683">
            <w:r>
              <w:lastRenderedPageBreak/>
              <w:t>•Ensure that each Structure hosts events that are inclusive.</w:t>
            </w:r>
          </w:p>
          <w:p w14:paraId="3DA62DFE" w14:textId="77777777" w:rsidR="00A66683" w:rsidRDefault="00A66683">
            <w:r>
              <w:t>•Encourage collaboration between structures.</w:t>
            </w:r>
          </w:p>
        </w:tc>
        <w:tc>
          <w:tcPr>
            <w:tcW w:w="1674" w:type="dxa"/>
            <w:tcBorders>
              <w:top w:val="single" w:sz="4" w:space="0" w:color="auto"/>
              <w:left w:val="single" w:sz="4" w:space="0" w:color="auto"/>
              <w:bottom w:val="single" w:sz="4" w:space="0" w:color="auto"/>
              <w:right w:val="single" w:sz="4" w:space="0" w:color="auto"/>
            </w:tcBorders>
            <w:vAlign w:val="center"/>
            <w:hideMark/>
          </w:tcPr>
          <w:p w14:paraId="2B3F4C08" w14:textId="77777777" w:rsidR="00A66683" w:rsidRDefault="00A66683">
            <w:proofErr w:type="spellStart"/>
            <w:r>
              <w:lastRenderedPageBreak/>
              <w:t>Namatai</w:t>
            </w:r>
            <w:proofErr w:type="spellEnd"/>
            <w:r>
              <w:t xml:space="preserve"> and </w:t>
            </w:r>
            <w:proofErr w:type="spellStart"/>
            <w:r>
              <w:t>Lorrainga</w:t>
            </w:r>
            <w:proofErr w:type="spellEnd"/>
          </w:p>
        </w:tc>
        <w:tc>
          <w:tcPr>
            <w:tcW w:w="1971" w:type="dxa"/>
            <w:tcBorders>
              <w:top w:val="single" w:sz="4" w:space="0" w:color="auto"/>
              <w:left w:val="single" w:sz="4" w:space="0" w:color="auto"/>
              <w:bottom w:val="single" w:sz="4" w:space="0" w:color="auto"/>
              <w:right w:val="single" w:sz="4" w:space="0" w:color="auto"/>
            </w:tcBorders>
            <w:vAlign w:val="center"/>
            <w:hideMark/>
          </w:tcPr>
          <w:p w14:paraId="365491D1" w14:textId="77777777" w:rsidR="00A66683" w:rsidRDefault="00A66683">
            <w:r>
              <w:t>Discuss in Academic sub-council meetings.</w:t>
            </w:r>
          </w:p>
        </w:tc>
        <w:tc>
          <w:tcPr>
            <w:tcW w:w="1452" w:type="dxa"/>
            <w:tcBorders>
              <w:top w:val="single" w:sz="4" w:space="0" w:color="auto"/>
              <w:left w:val="single" w:sz="4" w:space="0" w:color="auto"/>
              <w:bottom w:val="single" w:sz="4" w:space="0" w:color="auto"/>
              <w:right w:val="single" w:sz="4" w:space="0" w:color="auto"/>
            </w:tcBorders>
            <w:vAlign w:val="center"/>
            <w:hideMark/>
          </w:tcPr>
          <w:p w14:paraId="656AE0A1" w14:textId="77777777" w:rsidR="00A66683" w:rsidRDefault="00A66683">
            <w:r>
              <w:t>Attendance at SRC Events</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0387B4C" w14:textId="77777777" w:rsidR="00A66683" w:rsidRDefault="00A66683">
            <w:r>
              <w:t>Throughout the year.</w:t>
            </w:r>
          </w:p>
        </w:tc>
      </w:tr>
      <w:tr w:rsidR="00A66683" w14:paraId="60DD6A3E" w14:textId="77777777" w:rsidTr="00A66683">
        <w:tc>
          <w:tcPr>
            <w:tcW w:w="1862" w:type="dxa"/>
            <w:tcBorders>
              <w:top w:val="single" w:sz="4" w:space="0" w:color="auto"/>
              <w:left w:val="single" w:sz="4" w:space="0" w:color="auto"/>
              <w:bottom w:val="single" w:sz="4" w:space="0" w:color="auto"/>
              <w:right w:val="single" w:sz="4" w:space="0" w:color="auto"/>
            </w:tcBorders>
            <w:vAlign w:val="center"/>
            <w:hideMark/>
          </w:tcPr>
          <w:p w14:paraId="7E757CB7" w14:textId="77777777" w:rsidR="00A66683" w:rsidRDefault="00A66683" w:rsidP="00E72CD8">
            <w:pPr>
              <w:numPr>
                <w:ilvl w:val="0"/>
                <w:numId w:val="53"/>
              </w:numPr>
              <w:ind w:left="313"/>
            </w:pPr>
            <w:r>
              <w:t>Implement student and academic support</w:t>
            </w:r>
          </w:p>
        </w:tc>
        <w:tc>
          <w:tcPr>
            <w:tcW w:w="1613" w:type="dxa"/>
            <w:tcBorders>
              <w:top w:val="single" w:sz="4" w:space="0" w:color="auto"/>
              <w:left w:val="single" w:sz="4" w:space="0" w:color="auto"/>
              <w:bottom w:val="single" w:sz="4" w:space="0" w:color="auto"/>
              <w:right w:val="single" w:sz="4" w:space="0" w:color="auto"/>
            </w:tcBorders>
            <w:vAlign w:val="center"/>
            <w:hideMark/>
          </w:tcPr>
          <w:p w14:paraId="7C3E7874" w14:textId="77777777" w:rsidR="00A66683" w:rsidRDefault="00A66683">
            <w:r>
              <w:t>Smoother communication between the SRC and Faculty Houses</w:t>
            </w:r>
          </w:p>
        </w:tc>
        <w:tc>
          <w:tcPr>
            <w:tcW w:w="2001" w:type="dxa"/>
            <w:tcBorders>
              <w:top w:val="single" w:sz="4" w:space="0" w:color="auto"/>
              <w:left w:val="single" w:sz="4" w:space="0" w:color="auto"/>
              <w:bottom w:val="single" w:sz="4" w:space="0" w:color="auto"/>
              <w:right w:val="single" w:sz="4" w:space="0" w:color="auto"/>
            </w:tcBorders>
            <w:vAlign w:val="center"/>
            <w:hideMark/>
          </w:tcPr>
          <w:p w14:paraId="03A003A3" w14:textId="77777777" w:rsidR="00A66683" w:rsidRDefault="00A66683">
            <w:r>
              <w:t>Assist students with academic related issues.</w:t>
            </w:r>
          </w:p>
          <w:p w14:paraId="2CB843AE" w14:textId="77777777" w:rsidR="00A66683" w:rsidRDefault="00A66683">
            <w:r>
              <w:t>Ensure that Faculty Houses provide information with who to contact for student support and to follow up on students.</w:t>
            </w:r>
          </w:p>
        </w:tc>
        <w:tc>
          <w:tcPr>
            <w:tcW w:w="2013" w:type="dxa"/>
            <w:tcBorders>
              <w:top w:val="single" w:sz="4" w:space="0" w:color="auto"/>
              <w:left w:val="single" w:sz="4" w:space="0" w:color="auto"/>
              <w:bottom w:val="single" w:sz="4" w:space="0" w:color="auto"/>
              <w:right w:val="single" w:sz="4" w:space="0" w:color="auto"/>
            </w:tcBorders>
            <w:vAlign w:val="center"/>
            <w:hideMark/>
          </w:tcPr>
          <w:p w14:paraId="34093E48" w14:textId="77777777" w:rsidR="00A66683" w:rsidRDefault="00A66683">
            <w:r>
              <w:t xml:space="preserve">•Respond to students emails timeously. </w:t>
            </w:r>
          </w:p>
          <w:p w14:paraId="61A7225A" w14:textId="77777777" w:rsidR="00A66683" w:rsidRDefault="00A66683">
            <w:r>
              <w:t>•Compile a data document of students who required academic assistance.</w:t>
            </w:r>
          </w:p>
          <w:p w14:paraId="63DDBA7F" w14:textId="77777777" w:rsidR="00A66683" w:rsidRDefault="00A66683">
            <w:r>
              <w:t>•Ensure that mental health is one of the main focuses.</w:t>
            </w:r>
          </w:p>
          <w:p w14:paraId="4C48983E" w14:textId="77777777" w:rsidR="00A66683" w:rsidRDefault="00A66683">
            <w:r>
              <w:t>•Encourage the use of support structures such as FSA’s, and Fly@UP.</w:t>
            </w:r>
          </w:p>
        </w:tc>
        <w:tc>
          <w:tcPr>
            <w:tcW w:w="1674" w:type="dxa"/>
            <w:tcBorders>
              <w:top w:val="single" w:sz="4" w:space="0" w:color="auto"/>
              <w:left w:val="single" w:sz="4" w:space="0" w:color="auto"/>
              <w:bottom w:val="single" w:sz="4" w:space="0" w:color="auto"/>
              <w:right w:val="single" w:sz="4" w:space="0" w:color="auto"/>
            </w:tcBorders>
            <w:vAlign w:val="center"/>
            <w:hideMark/>
          </w:tcPr>
          <w:p w14:paraId="180550E7" w14:textId="77777777" w:rsidR="00A66683" w:rsidRDefault="00A66683">
            <w:proofErr w:type="spellStart"/>
            <w:r>
              <w:t>Namatai</w:t>
            </w:r>
            <w:proofErr w:type="spellEnd"/>
            <w:r>
              <w:t xml:space="preserve"> and </w:t>
            </w:r>
            <w:proofErr w:type="spellStart"/>
            <w:r>
              <w:t>Lorrainga</w:t>
            </w:r>
            <w:proofErr w:type="spellEnd"/>
          </w:p>
        </w:tc>
        <w:tc>
          <w:tcPr>
            <w:tcW w:w="1971" w:type="dxa"/>
            <w:tcBorders>
              <w:top w:val="single" w:sz="4" w:space="0" w:color="auto"/>
              <w:left w:val="single" w:sz="4" w:space="0" w:color="auto"/>
              <w:bottom w:val="single" w:sz="4" w:space="0" w:color="auto"/>
              <w:right w:val="single" w:sz="4" w:space="0" w:color="auto"/>
            </w:tcBorders>
            <w:vAlign w:val="center"/>
            <w:hideMark/>
          </w:tcPr>
          <w:p w14:paraId="1EFD613F" w14:textId="77777777" w:rsidR="00A66683" w:rsidRDefault="00A66683">
            <w:r>
              <w:t>Discuss in academic sub-council meetings and follow up in every meeting.</w:t>
            </w:r>
          </w:p>
        </w:tc>
        <w:tc>
          <w:tcPr>
            <w:tcW w:w="1452" w:type="dxa"/>
            <w:tcBorders>
              <w:top w:val="single" w:sz="4" w:space="0" w:color="auto"/>
              <w:left w:val="single" w:sz="4" w:space="0" w:color="auto"/>
              <w:bottom w:val="single" w:sz="4" w:space="0" w:color="auto"/>
              <w:right w:val="single" w:sz="4" w:space="0" w:color="auto"/>
            </w:tcBorders>
            <w:vAlign w:val="center"/>
            <w:hideMark/>
          </w:tcPr>
          <w:p w14:paraId="7988719E" w14:textId="77777777" w:rsidR="00A66683" w:rsidRDefault="00A66683">
            <w:r>
              <w:t>Better Feedback from the Academic Sub-Council</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27BC266" w14:textId="77777777" w:rsidR="00A66683" w:rsidRDefault="00A66683">
            <w:r>
              <w:t>Throughout the year</w:t>
            </w:r>
          </w:p>
        </w:tc>
      </w:tr>
      <w:tr w:rsidR="00A66683" w14:paraId="01EDAA59" w14:textId="77777777" w:rsidTr="00A66683">
        <w:tc>
          <w:tcPr>
            <w:tcW w:w="1862" w:type="dxa"/>
            <w:tcBorders>
              <w:top w:val="single" w:sz="4" w:space="0" w:color="auto"/>
              <w:left w:val="single" w:sz="4" w:space="0" w:color="auto"/>
              <w:bottom w:val="single" w:sz="4" w:space="0" w:color="auto"/>
              <w:right w:val="single" w:sz="4" w:space="0" w:color="auto"/>
            </w:tcBorders>
            <w:vAlign w:val="center"/>
            <w:hideMark/>
          </w:tcPr>
          <w:p w14:paraId="2941A64B" w14:textId="77777777" w:rsidR="00A66683" w:rsidRDefault="00A66683" w:rsidP="00E72CD8">
            <w:pPr>
              <w:numPr>
                <w:ilvl w:val="0"/>
                <w:numId w:val="53"/>
              </w:numPr>
              <w:ind w:left="313"/>
            </w:pPr>
            <w:r>
              <w:t>Fundraising for students</w:t>
            </w:r>
          </w:p>
        </w:tc>
        <w:tc>
          <w:tcPr>
            <w:tcW w:w="1613" w:type="dxa"/>
            <w:tcBorders>
              <w:top w:val="single" w:sz="4" w:space="0" w:color="auto"/>
              <w:left w:val="single" w:sz="4" w:space="0" w:color="auto"/>
              <w:bottom w:val="single" w:sz="4" w:space="0" w:color="auto"/>
              <w:right w:val="single" w:sz="4" w:space="0" w:color="auto"/>
            </w:tcBorders>
            <w:vAlign w:val="center"/>
            <w:hideMark/>
          </w:tcPr>
          <w:p w14:paraId="56954697" w14:textId="77777777" w:rsidR="00A66683" w:rsidRDefault="00A66683">
            <w:r>
              <w:t>Involvement of Faculty Houses in Fundraising events such as SRC Solidarity Fund.</w:t>
            </w:r>
          </w:p>
        </w:tc>
        <w:tc>
          <w:tcPr>
            <w:tcW w:w="2001" w:type="dxa"/>
            <w:tcBorders>
              <w:top w:val="single" w:sz="4" w:space="0" w:color="auto"/>
              <w:left w:val="single" w:sz="4" w:space="0" w:color="auto"/>
              <w:bottom w:val="single" w:sz="4" w:space="0" w:color="auto"/>
              <w:right w:val="single" w:sz="4" w:space="0" w:color="auto"/>
            </w:tcBorders>
            <w:vAlign w:val="center"/>
            <w:hideMark/>
          </w:tcPr>
          <w:p w14:paraId="37C1E34D" w14:textId="77777777" w:rsidR="00A66683" w:rsidRDefault="00A66683">
            <w:r>
              <w:t>Encourage faculty houses to contribute towards the SRC Solidarity Fund which aims to assist day students and international students with fiscal issues caused by the lockdown.</w:t>
            </w:r>
          </w:p>
        </w:tc>
        <w:tc>
          <w:tcPr>
            <w:tcW w:w="2013" w:type="dxa"/>
            <w:tcBorders>
              <w:top w:val="single" w:sz="4" w:space="0" w:color="auto"/>
              <w:left w:val="single" w:sz="4" w:space="0" w:color="auto"/>
              <w:bottom w:val="single" w:sz="4" w:space="0" w:color="auto"/>
              <w:right w:val="single" w:sz="4" w:space="0" w:color="auto"/>
            </w:tcBorders>
            <w:vAlign w:val="center"/>
            <w:hideMark/>
          </w:tcPr>
          <w:p w14:paraId="2439CFA6" w14:textId="77777777" w:rsidR="00A66683" w:rsidRDefault="00A66683">
            <w:r>
              <w:t xml:space="preserve">Ensure that the Solidarity Fund helps as many students as possible. </w:t>
            </w:r>
          </w:p>
        </w:tc>
        <w:tc>
          <w:tcPr>
            <w:tcW w:w="1674" w:type="dxa"/>
            <w:tcBorders>
              <w:top w:val="single" w:sz="4" w:space="0" w:color="auto"/>
              <w:left w:val="single" w:sz="4" w:space="0" w:color="auto"/>
              <w:bottom w:val="single" w:sz="4" w:space="0" w:color="auto"/>
              <w:right w:val="single" w:sz="4" w:space="0" w:color="auto"/>
            </w:tcBorders>
            <w:vAlign w:val="center"/>
            <w:hideMark/>
          </w:tcPr>
          <w:p w14:paraId="58DFE281" w14:textId="77777777" w:rsidR="00A66683" w:rsidRDefault="00A66683">
            <w:r>
              <w:t>David Kabwa (President)</w:t>
            </w:r>
          </w:p>
          <w:p w14:paraId="2001487B" w14:textId="77777777" w:rsidR="00A66683" w:rsidRDefault="00A66683">
            <w:r>
              <w:t xml:space="preserve">Mpho </w:t>
            </w:r>
            <w:proofErr w:type="spellStart"/>
            <w:r>
              <w:t>Mehlomakulu</w:t>
            </w:r>
            <w:proofErr w:type="spellEnd"/>
            <w:r>
              <w:t xml:space="preserve"> (Deputy President)</w:t>
            </w:r>
          </w:p>
          <w:p w14:paraId="6C465373" w14:textId="77777777" w:rsidR="00A66683" w:rsidRDefault="00A66683">
            <w:r>
              <w:t>Lerato Ndlovu (Deputy Secretary)</w:t>
            </w:r>
          </w:p>
          <w:p w14:paraId="60FC4887" w14:textId="77777777" w:rsidR="00A66683" w:rsidRDefault="00A66683">
            <w:proofErr w:type="spellStart"/>
            <w:r>
              <w:t>Shaheen</w:t>
            </w:r>
            <w:proofErr w:type="spellEnd"/>
            <w:r>
              <w:t xml:space="preserve"> </w:t>
            </w:r>
            <w:proofErr w:type="spellStart"/>
            <w:r>
              <w:t>Deonarian</w:t>
            </w:r>
            <w:proofErr w:type="spellEnd"/>
            <w:r>
              <w:t xml:space="preserve"> (Treasurer)</w:t>
            </w:r>
          </w:p>
          <w:p w14:paraId="497756A8" w14:textId="77777777" w:rsidR="00A66683" w:rsidRDefault="00A66683">
            <w:proofErr w:type="spellStart"/>
            <w:r>
              <w:lastRenderedPageBreak/>
              <w:t>Lorrainga</w:t>
            </w:r>
            <w:proofErr w:type="spellEnd"/>
            <w:r>
              <w:t xml:space="preserve"> </w:t>
            </w:r>
            <w:proofErr w:type="spellStart"/>
            <w:r>
              <w:t>Mothokwa</w:t>
            </w:r>
            <w:proofErr w:type="spellEnd"/>
            <w:r>
              <w:t xml:space="preserve"> (Academics)</w:t>
            </w:r>
          </w:p>
          <w:p w14:paraId="02444F4A" w14:textId="77777777" w:rsidR="00A66683" w:rsidRDefault="00A66683">
            <w:proofErr w:type="spellStart"/>
            <w:r>
              <w:t>Namatai</w:t>
            </w:r>
            <w:proofErr w:type="spellEnd"/>
            <w:r>
              <w:t xml:space="preserve"> </w:t>
            </w:r>
            <w:proofErr w:type="spellStart"/>
            <w:r>
              <w:t>Ruswa</w:t>
            </w:r>
            <w:proofErr w:type="spellEnd"/>
            <w:r>
              <w:t xml:space="preserve"> (Academics) </w:t>
            </w:r>
          </w:p>
        </w:tc>
        <w:tc>
          <w:tcPr>
            <w:tcW w:w="1971" w:type="dxa"/>
            <w:tcBorders>
              <w:top w:val="single" w:sz="4" w:space="0" w:color="auto"/>
              <w:left w:val="single" w:sz="4" w:space="0" w:color="auto"/>
              <w:bottom w:val="single" w:sz="4" w:space="0" w:color="auto"/>
              <w:right w:val="single" w:sz="4" w:space="0" w:color="auto"/>
            </w:tcBorders>
            <w:vAlign w:val="center"/>
            <w:hideMark/>
          </w:tcPr>
          <w:p w14:paraId="11A27EB6" w14:textId="77777777" w:rsidR="00A66683" w:rsidRDefault="00A66683">
            <w:r>
              <w:lastRenderedPageBreak/>
              <w:t>Faculty House Chairpersons and Day House Chairpersons.</w:t>
            </w:r>
          </w:p>
        </w:tc>
        <w:tc>
          <w:tcPr>
            <w:tcW w:w="1452" w:type="dxa"/>
            <w:tcBorders>
              <w:top w:val="single" w:sz="4" w:space="0" w:color="auto"/>
              <w:left w:val="single" w:sz="4" w:space="0" w:color="auto"/>
              <w:bottom w:val="single" w:sz="4" w:space="0" w:color="auto"/>
              <w:right w:val="single" w:sz="4" w:space="0" w:color="auto"/>
            </w:tcBorders>
            <w:vAlign w:val="center"/>
            <w:hideMark/>
          </w:tcPr>
          <w:p w14:paraId="21E3C1C5" w14:textId="77777777" w:rsidR="00A66683" w:rsidRDefault="00A66683">
            <w:r>
              <w:t xml:space="preserve">All fund will go towards helping students with food and essentials etc. </w:t>
            </w:r>
          </w:p>
        </w:tc>
        <w:tc>
          <w:tcPr>
            <w:tcW w:w="1272" w:type="dxa"/>
            <w:tcBorders>
              <w:top w:val="single" w:sz="4" w:space="0" w:color="auto"/>
              <w:left w:val="single" w:sz="4" w:space="0" w:color="auto"/>
              <w:bottom w:val="single" w:sz="4" w:space="0" w:color="auto"/>
              <w:right w:val="single" w:sz="4" w:space="0" w:color="auto"/>
            </w:tcBorders>
            <w:vAlign w:val="center"/>
            <w:hideMark/>
          </w:tcPr>
          <w:p w14:paraId="398D6F25" w14:textId="77777777" w:rsidR="00A66683" w:rsidRDefault="00A66683">
            <w:r>
              <w:t>Throughout lockdown.</w:t>
            </w:r>
          </w:p>
        </w:tc>
      </w:tr>
      <w:tr w:rsidR="00A66683" w14:paraId="3EF1A3DC" w14:textId="77777777" w:rsidTr="00A66683">
        <w:tc>
          <w:tcPr>
            <w:tcW w:w="1862" w:type="dxa"/>
            <w:tcBorders>
              <w:top w:val="single" w:sz="4" w:space="0" w:color="auto"/>
              <w:left w:val="single" w:sz="4" w:space="0" w:color="auto"/>
              <w:bottom w:val="single" w:sz="4" w:space="0" w:color="auto"/>
              <w:right w:val="single" w:sz="4" w:space="0" w:color="auto"/>
            </w:tcBorders>
            <w:vAlign w:val="center"/>
            <w:hideMark/>
          </w:tcPr>
          <w:p w14:paraId="15ACCBE3" w14:textId="77777777" w:rsidR="00A66683" w:rsidRDefault="00A66683" w:rsidP="00E72CD8">
            <w:pPr>
              <w:numPr>
                <w:ilvl w:val="0"/>
                <w:numId w:val="53"/>
              </w:numPr>
              <w:ind w:left="313"/>
            </w:pPr>
            <w:r>
              <w:t>Follow-ups/Feedback on previous queries or issues SRC had to deal with</w:t>
            </w:r>
          </w:p>
        </w:tc>
        <w:tc>
          <w:tcPr>
            <w:tcW w:w="1613" w:type="dxa"/>
            <w:tcBorders>
              <w:top w:val="single" w:sz="4" w:space="0" w:color="auto"/>
              <w:left w:val="single" w:sz="4" w:space="0" w:color="auto"/>
              <w:bottom w:val="single" w:sz="4" w:space="0" w:color="auto"/>
              <w:right w:val="single" w:sz="4" w:space="0" w:color="auto"/>
            </w:tcBorders>
            <w:vAlign w:val="center"/>
            <w:hideMark/>
          </w:tcPr>
          <w:p w14:paraId="211675BF" w14:textId="77777777" w:rsidR="00A66683" w:rsidRDefault="00A66683">
            <w:r>
              <w:t>Continual channels of communication from the SRC</w:t>
            </w:r>
          </w:p>
        </w:tc>
        <w:tc>
          <w:tcPr>
            <w:tcW w:w="2001" w:type="dxa"/>
            <w:tcBorders>
              <w:top w:val="single" w:sz="4" w:space="0" w:color="auto"/>
              <w:left w:val="single" w:sz="4" w:space="0" w:color="auto"/>
              <w:bottom w:val="single" w:sz="4" w:space="0" w:color="auto"/>
              <w:right w:val="single" w:sz="4" w:space="0" w:color="auto"/>
            </w:tcBorders>
            <w:vAlign w:val="center"/>
            <w:hideMark/>
          </w:tcPr>
          <w:p w14:paraId="75AFE64B" w14:textId="77777777" w:rsidR="00A66683" w:rsidRDefault="00A66683">
            <w:r>
              <w:t>Whenever issues are raised by Faculty Chairpersons concerning their faculties, feedback and updates must be communicated to chairpersons regarding every issue or concern raised.</w:t>
            </w:r>
          </w:p>
        </w:tc>
        <w:tc>
          <w:tcPr>
            <w:tcW w:w="2013" w:type="dxa"/>
            <w:tcBorders>
              <w:top w:val="single" w:sz="4" w:space="0" w:color="auto"/>
              <w:left w:val="single" w:sz="4" w:space="0" w:color="auto"/>
              <w:bottom w:val="single" w:sz="4" w:space="0" w:color="auto"/>
              <w:right w:val="single" w:sz="4" w:space="0" w:color="auto"/>
            </w:tcBorders>
            <w:vAlign w:val="center"/>
            <w:hideMark/>
          </w:tcPr>
          <w:p w14:paraId="7822B724" w14:textId="77777777" w:rsidR="00A66683" w:rsidRDefault="00A66683">
            <w:r>
              <w:t>•Ensure all queries are written down, discussed, and dealt with as soon as possible.</w:t>
            </w:r>
          </w:p>
        </w:tc>
        <w:tc>
          <w:tcPr>
            <w:tcW w:w="1674" w:type="dxa"/>
            <w:tcBorders>
              <w:top w:val="single" w:sz="4" w:space="0" w:color="auto"/>
              <w:left w:val="single" w:sz="4" w:space="0" w:color="auto"/>
              <w:bottom w:val="single" w:sz="4" w:space="0" w:color="auto"/>
              <w:right w:val="single" w:sz="4" w:space="0" w:color="auto"/>
            </w:tcBorders>
            <w:vAlign w:val="center"/>
            <w:hideMark/>
          </w:tcPr>
          <w:p w14:paraId="66D8CF7F" w14:textId="77777777" w:rsidR="00A66683" w:rsidRDefault="00A66683">
            <w:proofErr w:type="spellStart"/>
            <w:r>
              <w:t>Namatai</w:t>
            </w:r>
            <w:proofErr w:type="spellEnd"/>
            <w:r>
              <w:t xml:space="preserve"> and </w:t>
            </w:r>
            <w:proofErr w:type="spellStart"/>
            <w:r>
              <w:t>Lorrainga</w:t>
            </w:r>
            <w:proofErr w:type="spellEnd"/>
          </w:p>
        </w:tc>
        <w:tc>
          <w:tcPr>
            <w:tcW w:w="1971" w:type="dxa"/>
            <w:tcBorders>
              <w:top w:val="single" w:sz="4" w:space="0" w:color="auto"/>
              <w:left w:val="single" w:sz="4" w:space="0" w:color="auto"/>
              <w:bottom w:val="single" w:sz="4" w:space="0" w:color="auto"/>
              <w:right w:val="single" w:sz="4" w:space="0" w:color="auto"/>
            </w:tcBorders>
            <w:vAlign w:val="center"/>
            <w:hideMark/>
          </w:tcPr>
          <w:p w14:paraId="269D18E0" w14:textId="77777777" w:rsidR="00A66683" w:rsidRDefault="00A66683">
            <w:r>
              <w:t xml:space="preserve">Feedback-Occurs during Academic- sub-council meetings and if </w:t>
            </w:r>
            <w:proofErr w:type="gramStart"/>
            <w:r>
              <w:t>necessary</w:t>
            </w:r>
            <w:proofErr w:type="gramEnd"/>
            <w:r>
              <w:t xml:space="preserve"> emails to the faculty chairpersons.</w:t>
            </w:r>
          </w:p>
          <w:p w14:paraId="73D005C4" w14:textId="77777777" w:rsidR="00A66683" w:rsidRDefault="00A66683">
            <w:r>
              <w:t>Discussion of issues- In SRC Meetings</w:t>
            </w:r>
          </w:p>
        </w:tc>
        <w:tc>
          <w:tcPr>
            <w:tcW w:w="1452" w:type="dxa"/>
            <w:tcBorders>
              <w:top w:val="single" w:sz="4" w:space="0" w:color="auto"/>
              <w:left w:val="single" w:sz="4" w:space="0" w:color="auto"/>
              <w:bottom w:val="single" w:sz="4" w:space="0" w:color="auto"/>
              <w:right w:val="single" w:sz="4" w:space="0" w:color="auto"/>
            </w:tcBorders>
            <w:vAlign w:val="center"/>
            <w:hideMark/>
          </w:tcPr>
          <w:p w14:paraId="0E7A197B" w14:textId="77777777" w:rsidR="00A66683" w:rsidRDefault="00A66683">
            <w:r>
              <w:t>Feedback at student forums</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D303F19" w14:textId="77777777" w:rsidR="00A66683" w:rsidRDefault="00A66683">
            <w:r>
              <w:t>In Academic Sub-council meetings</w:t>
            </w:r>
          </w:p>
        </w:tc>
      </w:tr>
      <w:tr w:rsidR="00A66683" w14:paraId="0DD4C2BF" w14:textId="77777777" w:rsidTr="00A66683">
        <w:tc>
          <w:tcPr>
            <w:tcW w:w="1862" w:type="dxa"/>
            <w:tcBorders>
              <w:top w:val="single" w:sz="4" w:space="0" w:color="auto"/>
              <w:left w:val="single" w:sz="4" w:space="0" w:color="auto"/>
              <w:bottom w:val="single" w:sz="4" w:space="0" w:color="auto"/>
              <w:right w:val="single" w:sz="4" w:space="0" w:color="auto"/>
            </w:tcBorders>
            <w:vAlign w:val="center"/>
            <w:hideMark/>
          </w:tcPr>
          <w:p w14:paraId="5727F979" w14:textId="77777777" w:rsidR="00A66683" w:rsidRDefault="00A66683" w:rsidP="00E72CD8">
            <w:pPr>
              <w:numPr>
                <w:ilvl w:val="0"/>
                <w:numId w:val="53"/>
              </w:numPr>
              <w:ind w:left="313"/>
            </w:pPr>
            <w:r>
              <w:t>Mental Health Wellness programmes</w:t>
            </w:r>
          </w:p>
        </w:tc>
        <w:tc>
          <w:tcPr>
            <w:tcW w:w="1613" w:type="dxa"/>
            <w:tcBorders>
              <w:top w:val="single" w:sz="4" w:space="0" w:color="auto"/>
              <w:left w:val="single" w:sz="4" w:space="0" w:color="auto"/>
              <w:bottom w:val="single" w:sz="4" w:space="0" w:color="auto"/>
              <w:right w:val="single" w:sz="4" w:space="0" w:color="auto"/>
            </w:tcBorders>
            <w:vAlign w:val="center"/>
            <w:hideMark/>
          </w:tcPr>
          <w:p w14:paraId="339A8CE5" w14:textId="77777777" w:rsidR="00A66683" w:rsidRDefault="00A66683">
            <w:r>
              <w:t xml:space="preserve">Collaboration with DSA and various student health facilities to provide efficient and sufficient platforms to assist and protects students’ mental health wellness. </w:t>
            </w:r>
          </w:p>
        </w:tc>
        <w:tc>
          <w:tcPr>
            <w:tcW w:w="2001" w:type="dxa"/>
            <w:tcBorders>
              <w:top w:val="single" w:sz="4" w:space="0" w:color="auto"/>
              <w:left w:val="single" w:sz="4" w:space="0" w:color="auto"/>
              <w:bottom w:val="single" w:sz="4" w:space="0" w:color="auto"/>
              <w:right w:val="single" w:sz="4" w:space="0" w:color="auto"/>
            </w:tcBorders>
            <w:vAlign w:val="center"/>
            <w:hideMark/>
          </w:tcPr>
          <w:p w14:paraId="4B1C0349" w14:textId="77777777" w:rsidR="00A66683" w:rsidRDefault="00A66683">
            <w:r>
              <w:t>Ensure that students are aware of the communication channels in place for mental health wellness.</w:t>
            </w:r>
          </w:p>
        </w:tc>
        <w:tc>
          <w:tcPr>
            <w:tcW w:w="2013" w:type="dxa"/>
            <w:tcBorders>
              <w:top w:val="single" w:sz="4" w:space="0" w:color="auto"/>
              <w:left w:val="single" w:sz="4" w:space="0" w:color="auto"/>
              <w:bottom w:val="single" w:sz="4" w:space="0" w:color="auto"/>
              <w:right w:val="single" w:sz="4" w:space="0" w:color="auto"/>
            </w:tcBorders>
            <w:vAlign w:val="center"/>
            <w:hideMark/>
          </w:tcPr>
          <w:p w14:paraId="0CB6D60C" w14:textId="77777777" w:rsidR="00A66683" w:rsidRDefault="00A66683">
            <w:r>
              <w:t xml:space="preserve">Ensure that students are sufficiently aware of the means in place to protect them. </w:t>
            </w:r>
          </w:p>
          <w:p w14:paraId="5D3E4B9F" w14:textId="77777777" w:rsidR="00A66683" w:rsidRDefault="00A66683">
            <w:r>
              <w:t>Discussion on how to take care of your mental health and ensuring academic success.</w:t>
            </w:r>
          </w:p>
        </w:tc>
        <w:tc>
          <w:tcPr>
            <w:tcW w:w="1674" w:type="dxa"/>
            <w:tcBorders>
              <w:top w:val="single" w:sz="4" w:space="0" w:color="auto"/>
              <w:left w:val="single" w:sz="4" w:space="0" w:color="auto"/>
              <w:bottom w:val="single" w:sz="4" w:space="0" w:color="auto"/>
              <w:right w:val="single" w:sz="4" w:space="0" w:color="auto"/>
            </w:tcBorders>
            <w:vAlign w:val="center"/>
            <w:hideMark/>
          </w:tcPr>
          <w:p w14:paraId="39E7F49E" w14:textId="77777777" w:rsidR="00A66683" w:rsidRDefault="00A66683">
            <w:proofErr w:type="spellStart"/>
            <w:r>
              <w:t>Namatai</w:t>
            </w:r>
            <w:proofErr w:type="spellEnd"/>
            <w:r>
              <w:t xml:space="preserve"> and </w:t>
            </w:r>
            <w:proofErr w:type="spellStart"/>
            <w:r>
              <w:t>Lorrainga</w:t>
            </w:r>
            <w:proofErr w:type="spellEnd"/>
          </w:p>
        </w:tc>
        <w:tc>
          <w:tcPr>
            <w:tcW w:w="1971" w:type="dxa"/>
            <w:tcBorders>
              <w:top w:val="single" w:sz="4" w:space="0" w:color="auto"/>
              <w:left w:val="single" w:sz="4" w:space="0" w:color="auto"/>
              <w:bottom w:val="single" w:sz="4" w:space="0" w:color="auto"/>
              <w:right w:val="single" w:sz="4" w:space="0" w:color="auto"/>
            </w:tcBorders>
            <w:vAlign w:val="center"/>
          </w:tcPr>
          <w:p w14:paraId="12A033C8" w14:textId="77777777" w:rsidR="00A66683" w:rsidRDefault="00A66683">
            <w:r>
              <w:t xml:space="preserve">Posters, </w:t>
            </w:r>
            <w:proofErr w:type="spellStart"/>
            <w:r>
              <w:t>ClickUp</w:t>
            </w:r>
            <w:proofErr w:type="spellEnd"/>
            <w:r>
              <w:t xml:space="preserve"> notifications etc. </w:t>
            </w:r>
          </w:p>
          <w:p w14:paraId="26EF4617" w14:textId="77777777" w:rsidR="00A66683" w:rsidRDefault="00A66683"/>
          <w:p w14:paraId="4460B04E" w14:textId="77777777" w:rsidR="00A66683" w:rsidRDefault="00A66683"/>
          <w:p w14:paraId="4C5872E8" w14:textId="77777777" w:rsidR="00A66683" w:rsidRDefault="00A66683"/>
          <w:p w14:paraId="783D0E90" w14:textId="77777777" w:rsidR="00A66683" w:rsidRDefault="00A66683"/>
          <w:p w14:paraId="596493CF" w14:textId="77777777" w:rsidR="00A66683" w:rsidRDefault="00A66683">
            <w:r>
              <w:t>Virtual discussion with invited speakers.</w:t>
            </w:r>
          </w:p>
        </w:tc>
        <w:tc>
          <w:tcPr>
            <w:tcW w:w="1452" w:type="dxa"/>
            <w:tcBorders>
              <w:top w:val="single" w:sz="4" w:space="0" w:color="auto"/>
              <w:left w:val="single" w:sz="4" w:space="0" w:color="auto"/>
              <w:bottom w:val="single" w:sz="4" w:space="0" w:color="auto"/>
              <w:right w:val="single" w:sz="4" w:space="0" w:color="auto"/>
            </w:tcBorders>
            <w:vAlign w:val="center"/>
            <w:hideMark/>
          </w:tcPr>
          <w:p w14:paraId="028762D1" w14:textId="77777777" w:rsidR="00A66683" w:rsidRDefault="00A66683">
            <w:r>
              <w:t>Students being well informed as well as positive feedback at student forums and Academic Sub-Council.</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EE68DA5" w14:textId="77777777" w:rsidR="00A66683" w:rsidRDefault="00A66683">
            <w:r>
              <w:t>Throughout the year</w:t>
            </w:r>
          </w:p>
        </w:tc>
      </w:tr>
      <w:tr w:rsidR="00A66683" w14:paraId="021C7259" w14:textId="77777777" w:rsidTr="00A66683">
        <w:tc>
          <w:tcPr>
            <w:tcW w:w="1862" w:type="dxa"/>
            <w:tcBorders>
              <w:top w:val="single" w:sz="4" w:space="0" w:color="auto"/>
              <w:left w:val="single" w:sz="4" w:space="0" w:color="auto"/>
              <w:bottom w:val="single" w:sz="4" w:space="0" w:color="auto"/>
              <w:right w:val="single" w:sz="4" w:space="0" w:color="auto"/>
            </w:tcBorders>
            <w:vAlign w:val="center"/>
            <w:hideMark/>
          </w:tcPr>
          <w:p w14:paraId="363FCEA9" w14:textId="77777777" w:rsidR="00A66683" w:rsidRDefault="00A66683" w:rsidP="00E72CD8">
            <w:pPr>
              <w:numPr>
                <w:ilvl w:val="0"/>
                <w:numId w:val="53"/>
              </w:numPr>
              <w:ind w:left="313"/>
            </w:pPr>
            <w:r>
              <w:t>Increase awareness of the Students Complaints protocol</w:t>
            </w:r>
          </w:p>
        </w:tc>
        <w:tc>
          <w:tcPr>
            <w:tcW w:w="1613" w:type="dxa"/>
            <w:tcBorders>
              <w:top w:val="single" w:sz="4" w:space="0" w:color="auto"/>
              <w:left w:val="single" w:sz="4" w:space="0" w:color="auto"/>
              <w:bottom w:val="single" w:sz="4" w:space="0" w:color="auto"/>
              <w:right w:val="single" w:sz="4" w:space="0" w:color="auto"/>
            </w:tcBorders>
            <w:vAlign w:val="center"/>
            <w:hideMark/>
          </w:tcPr>
          <w:p w14:paraId="48E808DA" w14:textId="77777777" w:rsidR="00A66683" w:rsidRDefault="00A66683">
            <w:r>
              <w:t xml:space="preserve">Ensure that students know how to escalate issue they face </w:t>
            </w:r>
            <w:r>
              <w:lastRenderedPageBreak/>
              <w:t xml:space="preserve">within the university. </w:t>
            </w:r>
          </w:p>
        </w:tc>
        <w:tc>
          <w:tcPr>
            <w:tcW w:w="2001" w:type="dxa"/>
            <w:tcBorders>
              <w:top w:val="single" w:sz="4" w:space="0" w:color="auto"/>
              <w:left w:val="single" w:sz="4" w:space="0" w:color="auto"/>
              <w:bottom w:val="single" w:sz="4" w:space="0" w:color="auto"/>
              <w:right w:val="single" w:sz="4" w:space="0" w:color="auto"/>
            </w:tcBorders>
            <w:vAlign w:val="center"/>
            <w:hideMark/>
          </w:tcPr>
          <w:p w14:paraId="08A87CC6" w14:textId="77777777" w:rsidR="00A66683" w:rsidRDefault="00A66683">
            <w:r>
              <w:lastRenderedPageBreak/>
              <w:t>Ensure distribution of the Students Complaints Protocol document.</w:t>
            </w:r>
          </w:p>
        </w:tc>
        <w:tc>
          <w:tcPr>
            <w:tcW w:w="2013" w:type="dxa"/>
            <w:tcBorders>
              <w:top w:val="single" w:sz="4" w:space="0" w:color="auto"/>
              <w:left w:val="single" w:sz="4" w:space="0" w:color="auto"/>
              <w:bottom w:val="single" w:sz="4" w:space="0" w:color="auto"/>
              <w:right w:val="single" w:sz="4" w:space="0" w:color="auto"/>
            </w:tcBorders>
            <w:vAlign w:val="center"/>
            <w:hideMark/>
          </w:tcPr>
          <w:p w14:paraId="42C768C8" w14:textId="77777777" w:rsidR="00A66683" w:rsidRDefault="00A66683">
            <w:r>
              <w:t>Have the document shared by the different student structures.</w:t>
            </w:r>
          </w:p>
        </w:tc>
        <w:tc>
          <w:tcPr>
            <w:tcW w:w="1674" w:type="dxa"/>
            <w:tcBorders>
              <w:top w:val="single" w:sz="4" w:space="0" w:color="auto"/>
              <w:left w:val="single" w:sz="4" w:space="0" w:color="auto"/>
              <w:bottom w:val="single" w:sz="4" w:space="0" w:color="auto"/>
              <w:right w:val="single" w:sz="4" w:space="0" w:color="auto"/>
            </w:tcBorders>
            <w:vAlign w:val="center"/>
            <w:hideMark/>
          </w:tcPr>
          <w:p w14:paraId="770BAAFA" w14:textId="77777777" w:rsidR="00A66683" w:rsidRDefault="00A66683">
            <w:proofErr w:type="spellStart"/>
            <w:r>
              <w:t>Namatai</w:t>
            </w:r>
            <w:proofErr w:type="spellEnd"/>
            <w:r>
              <w:t xml:space="preserve"> and </w:t>
            </w:r>
            <w:proofErr w:type="spellStart"/>
            <w:r>
              <w:t>Lorrainga</w:t>
            </w:r>
            <w:proofErr w:type="spellEnd"/>
          </w:p>
        </w:tc>
        <w:tc>
          <w:tcPr>
            <w:tcW w:w="1971" w:type="dxa"/>
            <w:tcBorders>
              <w:top w:val="single" w:sz="4" w:space="0" w:color="auto"/>
              <w:left w:val="single" w:sz="4" w:space="0" w:color="auto"/>
              <w:bottom w:val="single" w:sz="4" w:space="0" w:color="auto"/>
              <w:right w:val="single" w:sz="4" w:space="0" w:color="auto"/>
            </w:tcBorders>
            <w:vAlign w:val="center"/>
            <w:hideMark/>
          </w:tcPr>
          <w:p w14:paraId="15AB2F5C" w14:textId="77777777" w:rsidR="00A66683" w:rsidRDefault="00A66683">
            <w:r>
              <w:t>Posters, ClickUP and social media.</w:t>
            </w:r>
          </w:p>
        </w:tc>
        <w:tc>
          <w:tcPr>
            <w:tcW w:w="1452" w:type="dxa"/>
            <w:tcBorders>
              <w:top w:val="single" w:sz="4" w:space="0" w:color="auto"/>
              <w:left w:val="single" w:sz="4" w:space="0" w:color="auto"/>
              <w:bottom w:val="single" w:sz="4" w:space="0" w:color="auto"/>
              <w:right w:val="single" w:sz="4" w:space="0" w:color="auto"/>
            </w:tcBorders>
            <w:vAlign w:val="center"/>
            <w:hideMark/>
          </w:tcPr>
          <w:p w14:paraId="63449DAF" w14:textId="77777777" w:rsidR="00A66683" w:rsidRDefault="00A66683">
            <w:r>
              <w:t>Students being more informed</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A62246E" w14:textId="77777777" w:rsidR="00A66683" w:rsidRDefault="00A66683">
            <w:r>
              <w:t>Throughout the year</w:t>
            </w:r>
          </w:p>
        </w:tc>
      </w:tr>
    </w:tbl>
    <w:p w14:paraId="185B6067" w14:textId="77777777" w:rsidR="00A66683" w:rsidRDefault="00A66683" w:rsidP="00A66683"/>
    <w:p w14:paraId="03C72D63" w14:textId="77777777" w:rsidR="002A0613" w:rsidRDefault="002A0613" w:rsidP="002A0613">
      <w:pPr>
        <w:jc w:val="center"/>
        <w:rPr>
          <w:color w:val="244061" w:themeColor="accent1" w:themeShade="80"/>
          <w:sz w:val="40"/>
        </w:rPr>
      </w:pPr>
    </w:p>
    <w:p w14:paraId="0B24D52F" w14:textId="77777777" w:rsidR="002A0613" w:rsidRDefault="002A0613" w:rsidP="002A0613">
      <w:pPr>
        <w:jc w:val="center"/>
        <w:rPr>
          <w:color w:val="244061" w:themeColor="accent1" w:themeShade="80"/>
          <w:sz w:val="40"/>
        </w:rPr>
      </w:pPr>
    </w:p>
    <w:p w14:paraId="1F13119E" w14:textId="77777777" w:rsidR="002A0613" w:rsidRDefault="002A0613" w:rsidP="002A0613">
      <w:pPr>
        <w:jc w:val="center"/>
        <w:rPr>
          <w:color w:val="244061" w:themeColor="accent1" w:themeShade="80"/>
          <w:sz w:val="40"/>
        </w:rPr>
      </w:pPr>
    </w:p>
    <w:p w14:paraId="39978DF3" w14:textId="77777777" w:rsidR="002A0613" w:rsidRDefault="002A0613" w:rsidP="00320220">
      <w:r>
        <w:br w:type="page"/>
      </w:r>
    </w:p>
    <w:p w14:paraId="062D7BEC" w14:textId="77777777" w:rsidR="003A38E4" w:rsidRPr="003A38E4" w:rsidRDefault="003A38E4" w:rsidP="00320220">
      <w:pPr>
        <w:rPr>
          <w:b/>
          <w:bCs/>
          <w:sz w:val="40"/>
          <w:szCs w:val="40"/>
        </w:rPr>
      </w:pPr>
      <w:r w:rsidRPr="003A38E4">
        <w:rPr>
          <w:b/>
          <w:bCs/>
          <w:sz w:val="40"/>
          <w:szCs w:val="40"/>
        </w:rPr>
        <w:lastRenderedPageBreak/>
        <w:t>Office of Student Culture</w:t>
      </w:r>
    </w:p>
    <w:p w14:paraId="19F7BBA4" w14:textId="77777777" w:rsidR="003A38E4" w:rsidRPr="003A38E4" w:rsidRDefault="003A38E4" w:rsidP="00320220">
      <w:pPr>
        <w:rPr>
          <w:b/>
          <w:bCs/>
          <w:sz w:val="36"/>
          <w:szCs w:val="36"/>
        </w:rPr>
      </w:pPr>
      <w:r w:rsidRPr="003A38E4">
        <w:rPr>
          <w:b/>
          <w:bCs/>
          <w:sz w:val="36"/>
          <w:szCs w:val="36"/>
        </w:rPr>
        <w:t>Nyasha Chinembiri</w:t>
      </w:r>
    </w:p>
    <w:tbl>
      <w:tblPr>
        <w:tblStyle w:val="TableGrid"/>
        <w:tblW w:w="9921" w:type="dxa"/>
        <w:tblLook w:val="04A0" w:firstRow="1" w:lastRow="0" w:firstColumn="1" w:lastColumn="0" w:noHBand="0" w:noVBand="1"/>
      </w:tblPr>
      <w:tblGrid>
        <w:gridCol w:w="1239"/>
        <w:gridCol w:w="1377"/>
        <w:gridCol w:w="1462"/>
        <w:gridCol w:w="1465"/>
        <w:gridCol w:w="1318"/>
        <w:gridCol w:w="1144"/>
        <w:gridCol w:w="1226"/>
        <w:gridCol w:w="1136"/>
      </w:tblGrid>
      <w:tr w:rsidR="003A38E4" w14:paraId="5BA9860B" w14:textId="77777777" w:rsidTr="00A66683">
        <w:trPr>
          <w:trHeight w:val="841"/>
        </w:trPr>
        <w:tc>
          <w:tcPr>
            <w:tcW w:w="1239" w:type="dxa"/>
          </w:tcPr>
          <w:p w14:paraId="4FE6512D" w14:textId="77777777" w:rsidR="003A38E4" w:rsidRDefault="003A38E4" w:rsidP="00A66683">
            <w:r w:rsidRPr="001D5BA4">
              <w:rPr>
                <w:b/>
              </w:rPr>
              <w:t>Strategic objectives/ Objectives</w:t>
            </w:r>
          </w:p>
        </w:tc>
        <w:tc>
          <w:tcPr>
            <w:tcW w:w="1377" w:type="dxa"/>
          </w:tcPr>
          <w:p w14:paraId="51C519F1" w14:textId="77777777" w:rsidR="003A38E4" w:rsidRDefault="003A38E4" w:rsidP="00A66683">
            <w:r w:rsidRPr="001D5BA4">
              <w:rPr>
                <w:b/>
              </w:rPr>
              <w:t>Measure/ Indicator</w:t>
            </w:r>
          </w:p>
        </w:tc>
        <w:tc>
          <w:tcPr>
            <w:tcW w:w="1256" w:type="dxa"/>
          </w:tcPr>
          <w:p w14:paraId="1181104A" w14:textId="77777777" w:rsidR="003A38E4" w:rsidRDefault="003A38E4" w:rsidP="00A66683">
            <w:r w:rsidRPr="001D5BA4">
              <w:rPr>
                <w:b/>
              </w:rPr>
              <w:t>Initiative</w:t>
            </w:r>
          </w:p>
        </w:tc>
        <w:tc>
          <w:tcPr>
            <w:tcW w:w="1225" w:type="dxa"/>
          </w:tcPr>
          <w:p w14:paraId="1F5AA347" w14:textId="77777777" w:rsidR="003A38E4" w:rsidRDefault="003A38E4" w:rsidP="00A66683">
            <w:r w:rsidRPr="001D5BA4">
              <w:rPr>
                <w:b/>
              </w:rPr>
              <w:t>Tasks/ Actions</w:t>
            </w:r>
          </w:p>
        </w:tc>
        <w:tc>
          <w:tcPr>
            <w:tcW w:w="1318" w:type="dxa"/>
          </w:tcPr>
          <w:p w14:paraId="73369DB3" w14:textId="77777777" w:rsidR="003A38E4" w:rsidRDefault="003A38E4" w:rsidP="00A66683">
            <w:r w:rsidRPr="001D5BA4">
              <w:rPr>
                <w:b/>
              </w:rPr>
              <w:t>Responsible</w:t>
            </w:r>
          </w:p>
        </w:tc>
        <w:tc>
          <w:tcPr>
            <w:tcW w:w="1144" w:type="dxa"/>
          </w:tcPr>
          <w:p w14:paraId="114CE41A" w14:textId="77777777" w:rsidR="003A38E4" w:rsidRDefault="003A38E4" w:rsidP="00A66683">
            <w:r w:rsidRPr="001D5BA4">
              <w:rPr>
                <w:b/>
              </w:rPr>
              <w:t>Resources</w:t>
            </w:r>
          </w:p>
        </w:tc>
        <w:tc>
          <w:tcPr>
            <w:tcW w:w="1226" w:type="dxa"/>
          </w:tcPr>
          <w:p w14:paraId="4DD76787" w14:textId="77777777" w:rsidR="003A38E4" w:rsidRDefault="003A38E4" w:rsidP="00A66683">
            <w:r w:rsidRPr="001D5BA4">
              <w:rPr>
                <w:b/>
              </w:rPr>
              <w:t>Monitor Milestones</w:t>
            </w:r>
          </w:p>
        </w:tc>
        <w:tc>
          <w:tcPr>
            <w:tcW w:w="1136" w:type="dxa"/>
          </w:tcPr>
          <w:p w14:paraId="5BAB74B7" w14:textId="77777777" w:rsidR="003A38E4" w:rsidRDefault="003A38E4" w:rsidP="00A66683">
            <w:r w:rsidRPr="001D5BA4">
              <w:rPr>
                <w:b/>
              </w:rPr>
              <w:t>Target Dates</w:t>
            </w:r>
          </w:p>
        </w:tc>
      </w:tr>
      <w:tr w:rsidR="003A38E4" w14:paraId="765665B1" w14:textId="77777777" w:rsidTr="00A66683">
        <w:trPr>
          <w:trHeight w:val="1985"/>
        </w:trPr>
        <w:tc>
          <w:tcPr>
            <w:tcW w:w="1239" w:type="dxa"/>
          </w:tcPr>
          <w:p w14:paraId="11882D9D" w14:textId="77777777" w:rsidR="003A38E4" w:rsidRDefault="003A38E4" w:rsidP="00A66683">
            <w:r>
              <w:t xml:space="preserve">No hunger campaign </w:t>
            </w:r>
          </w:p>
        </w:tc>
        <w:tc>
          <w:tcPr>
            <w:tcW w:w="1377" w:type="dxa"/>
          </w:tcPr>
          <w:p w14:paraId="304A9CCE" w14:textId="77777777" w:rsidR="003A38E4" w:rsidRDefault="003A38E4" w:rsidP="00A66683">
            <w:r>
              <w:t>The SRC would have developed their own pantry that allows them to distribute food</w:t>
            </w:r>
          </w:p>
        </w:tc>
        <w:tc>
          <w:tcPr>
            <w:tcW w:w="1256" w:type="dxa"/>
          </w:tcPr>
          <w:p w14:paraId="396E4A3A" w14:textId="77777777" w:rsidR="003A38E4" w:rsidRDefault="003A38E4" w:rsidP="00A66683">
            <w:r>
              <w:t>This is an initiative headed by the STUKU Ex-officio. The STUKU team will be collecting non-perishable food at all our big events; Insync, UP got talent, Step it Up and UP Acapella. This food will be given to the RAG office for distribution</w:t>
            </w:r>
          </w:p>
        </w:tc>
        <w:tc>
          <w:tcPr>
            <w:tcW w:w="1225" w:type="dxa"/>
          </w:tcPr>
          <w:p w14:paraId="5722602C" w14:textId="77777777" w:rsidR="003A38E4" w:rsidRDefault="003A38E4" w:rsidP="00A66683">
            <w:r>
              <w:t>-Advertising the campaign</w:t>
            </w:r>
          </w:p>
          <w:p w14:paraId="5CD04E4D" w14:textId="77777777" w:rsidR="003A38E4" w:rsidRDefault="003A38E4" w:rsidP="00A66683">
            <w:r>
              <w:t>-Collecting the food at the events</w:t>
            </w:r>
          </w:p>
          <w:p w14:paraId="3E58C367" w14:textId="77777777" w:rsidR="003A38E4" w:rsidRDefault="003A38E4" w:rsidP="00A66683">
            <w:r>
              <w:t>-Storing the food on behalf of the RAG Office</w:t>
            </w:r>
          </w:p>
        </w:tc>
        <w:tc>
          <w:tcPr>
            <w:tcW w:w="1318" w:type="dxa"/>
          </w:tcPr>
          <w:p w14:paraId="6E4D21AE" w14:textId="77777777" w:rsidR="003A38E4" w:rsidRDefault="003A38E4" w:rsidP="00A66683">
            <w:r>
              <w:t>SRC STUDENT CULTURE</w:t>
            </w:r>
          </w:p>
          <w:p w14:paraId="2011F332" w14:textId="77777777" w:rsidR="003A38E4" w:rsidRDefault="003A38E4" w:rsidP="00A66683"/>
          <w:p w14:paraId="6BAB76B0" w14:textId="77777777" w:rsidR="003A38E4" w:rsidRDefault="003A38E4" w:rsidP="00A66683">
            <w:r>
              <w:t>SRC RAG</w:t>
            </w:r>
          </w:p>
        </w:tc>
        <w:tc>
          <w:tcPr>
            <w:tcW w:w="1144" w:type="dxa"/>
          </w:tcPr>
          <w:p w14:paraId="2BF5409D" w14:textId="77777777" w:rsidR="003A38E4" w:rsidRDefault="003A38E4" w:rsidP="00A66683">
            <w:r>
              <w:t>-Boxes to collect the food</w:t>
            </w:r>
          </w:p>
          <w:p w14:paraId="7ABC987B" w14:textId="77777777" w:rsidR="003A38E4" w:rsidRDefault="003A38E4" w:rsidP="00A66683">
            <w:r>
              <w:t>-Storage facilities</w:t>
            </w:r>
          </w:p>
        </w:tc>
        <w:tc>
          <w:tcPr>
            <w:tcW w:w="1226" w:type="dxa"/>
          </w:tcPr>
          <w:p w14:paraId="30329188" w14:textId="77777777" w:rsidR="003A38E4" w:rsidRDefault="003A38E4" w:rsidP="00A66683">
            <w:r>
              <w:t>-INSYNC</w:t>
            </w:r>
          </w:p>
          <w:p w14:paraId="1F05E926" w14:textId="77777777" w:rsidR="003A38E4" w:rsidRDefault="003A38E4" w:rsidP="00A66683">
            <w:r>
              <w:t>On the day of Insync we should start collecting food</w:t>
            </w:r>
          </w:p>
          <w:p w14:paraId="40CE0902" w14:textId="77777777" w:rsidR="003A38E4" w:rsidRDefault="003A38E4" w:rsidP="00A66683">
            <w:r>
              <w:t>-UP Got Talent</w:t>
            </w:r>
          </w:p>
          <w:p w14:paraId="3B3C6007" w14:textId="77777777" w:rsidR="003A38E4" w:rsidRDefault="003A38E4" w:rsidP="00A66683">
            <w:r>
              <w:t>More donations should be coming in</w:t>
            </w:r>
          </w:p>
          <w:p w14:paraId="163CBF44" w14:textId="77777777" w:rsidR="003A38E4" w:rsidRDefault="003A38E4" w:rsidP="00A66683">
            <w:r>
              <w:t>-Step it UP</w:t>
            </w:r>
          </w:p>
          <w:p w14:paraId="33825B8F" w14:textId="77777777" w:rsidR="003A38E4" w:rsidRDefault="003A38E4" w:rsidP="00A66683"/>
        </w:tc>
        <w:tc>
          <w:tcPr>
            <w:tcW w:w="1136" w:type="dxa"/>
          </w:tcPr>
          <w:p w14:paraId="2AFF5E35" w14:textId="77777777" w:rsidR="003A38E4" w:rsidRDefault="003A38E4" w:rsidP="00A66683">
            <w:r>
              <w:t>1</w:t>
            </w:r>
            <w:r w:rsidRPr="00C73919">
              <w:rPr>
                <w:vertAlign w:val="superscript"/>
              </w:rPr>
              <w:t>st</w:t>
            </w:r>
            <w:r>
              <w:t xml:space="preserve"> of February</w:t>
            </w:r>
          </w:p>
          <w:p w14:paraId="21CDE841" w14:textId="77777777" w:rsidR="003A38E4" w:rsidRDefault="003A38E4" w:rsidP="00A66683"/>
          <w:p w14:paraId="7353C6A6" w14:textId="77777777" w:rsidR="003A38E4" w:rsidRDefault="003A38E4" w:rsidP="00A66683">
            <w:r>
              <w:t>8</w:t>
            </w:r>
            <w:r w:rsidRPr="00EC35E8">
              <w:rPr>
                <w:vertAlign w:val="superscript"/>
              </w:rPr>
              <w:t>th</w:t>
            </w:r>
            <w:r>
              <w:t xml:space="preserve"> of February</w:t>
            </w:r>
          </w:p>
          <w:p w14:paraId="6FF8C19E" w14:textId="77777777" w:rsidR="003A38E4" w:rsidRDefault="003A38E4" w:rsidP="00A66683"/>
          <w:p w14:paraId="3528B938" w14:textId="77777777" w:rsidR="003A38E4" w:rsidRDefault="003A38E4" w:rsidP="00A66683">
            <w:r>
              <w:t>5</w:t>
            </w:r>
            <w:r w:rsidRPr="00EC35E8">
              <w:rPr>
                <w:vertAlign w:val="superscript"/>
              </w:rPr>
              <w:t>th</w:t>
            </w:r>
            <w:r>
              <w:t xml:space="preserve"> of May</w:t>
            </w:r>
          </w:p>
        </w:tc>
      </w:tr>
      <w:tr w:rsidR="003A38E4" w14:paraId="50E74FCF" w14:textId="77777777" w:rsidTr="00A66683">
        <w:trPr>
          <w:trHeight w:val="1985"/>
        </w:trPr>
        <w:tc>
          <w:tcPr>
            <w:tcW w:w="1239" w:type="dxa"/>
          </w:tcPr>
          <w:p w14:paraId="6B883B06" w14:textId="77777777" w:rsidR="003A38E4" w:rsidRDefault="003A38E4" w:rsidP="00A66683">
            <w:r>
              <w:lastRenderedPageBreak/>
              <w:t>SRC LOGO</w:t>
            </w:r>
          </w:p>
        </w:tc>
        <w:tc>
          <w:tcPr>
            <w:tcW w:w="1377" w:type="dxa"/>
          </w:tcPr>
          <w:p w14:paraId="644D3B9B" w14:textId="77777777" w:rsidR="003A38E4" w:rsidRDefault="003A38E4" w:rsidP="00A66683">
            <w:r w:rsidRPr="00D953A5">
              <w:t>The SRC logo should include all three languages of the University</w:t>
            </w:r>
          </w:p>
        </w:tc>
        <w:tc>
          <w:tcPr>
            <w:tcW w:w="1256" w:type="dxa"/>
          </w:tcPr>
          <w:p w14:paraId="01F48ED7" w14:textId="77777777" w:rsidR="003A38E4" w:rsidRDefault="003A38E4" w:rsidP="00A66683">
            <w:r w:rsidRPr="00D953A5">
              <w:t xml:space="preserve">The STUKU ex-officio will be redesigning the SRC logo so that it includes the three official languages of the University of Pretoria. This initiative is aimed at targeting the image of the SRC and allowing for a more inclusive </w:t>
            </w:r>
          </w:p>
        </w:tc>
        <w:tc>
          <w:tcPr>
            <w:tcW w:w="1225" w:type="dxa"/>
          </w:tcPr>
          <w:p w14:paraId="1E18864E" w14:textId="77777777" w:rsidR="003A38E4" w:rsidRDefault="003A38E4" w:rsidP="00A66683">
            <w:r>
              <w:t>-Meeting with the DUR</w:t>
            </w:r>
          </w:p>
          <w:p w14:paraId="2DE51AA8" w14:textId="77777777" w:rsidR="003A38E4" w:rsidRDefault="003A38E4" w:rsidP="00A66683">
            <w:r>
              <w:t>-Redesign the logo</w:t>
            </w:r>
          </w:p>
        </w:tc>
        <w:tc>
          <w:tcPr>
            <w:tcW w:w="1318" w:type="dxa"/>
          </w:tcPr>
          <w:p w14:paraId="493C71FA" w14:textId="77777777" w:rsidR="003A38E4" w:rsidRDefault="003A38E4" w:rsidP="00A66683">
            <w:r w:rsidRPr="00D953A5">
              <w:t>-SRC STUDENT CULTURE</w:t>
            </w:r>
          </w:p>
        </w:tc>
        <w:tc>
          <w:tcPr>
            <w:tcW w:w="1144" w:type="dxa"/>
          </w:tcPr>
          <w:p w14:paraId="2EED6095" w14:textId="77777777" w:rsidR="003A38E4" w:rsidRDefault="003A38E4" w:rsidP="00A66683"/>
        </w:tc>
        <w:tc>
          <w:tcPr>
            <w:tcW w:w="1226" w:type="dxa"/>
          </w:tcPr>
          <w:p w14:paraId="639F0905" w14:textId="77777777" w:rsidR="003A38E4" w:rsidRDefault="003A38E4" w:rsidP="00A66683"/>
        </w:tc>
        <w:tc>
          <w:tcPr>
            <w:tcW w:w="1136" w:type="dxa"/>
          </w:tcPr>
          <w:p w14:paraId="6729FD4D" w14:textId="77777777" w:rsidR="003A38E4" w:rsidRDefault="003A38E4" w:rsidP="00A66683">
            <w:r>
              <w:t>Date to be confirmed</w:t>
            </w:r>
          </w:p>
        </w:tc>
      </w:tr>
      <w:tr w:rsidR="003A38E4" w14:paraId="083D749A" w14:textId="77777777" w:rsidTr="00A66683">
        <w:trPr>
          <w:trHeight w:val="1985"/>
        </w:trPr>
        <w:tc>
          <w:tcPr>
            <w:tcW w:w="1239" w:type="dxa"/>
          </w:tcPr>
          <w:p w14:paraId="54ED940F" w14:textId="77777777" w:rsidR="003A38E4" w:rsidRDefault="003A38E4" w:rsidP="00A66683">
            <w:r>
              <w:t>Inclusion of faculty houses</w:t>
            </w:r>
          </w:p>
        </w:tc>
        <w:tc>
          <w:tcPr>
            <w:tcW w:w="1377" w:type="dxa"/>
          </w:tcPr>
          <w:p w14:paraId="3955F7D0" w14:textId="77777777" w:rsidR="003A38E4" w:rsidRDefault="003A38E4" w:rsidP="00A66683">
            <w:r>
              <w:t>The SRC ex-officio would like to develop a faculty house sub-council</w:t>
            </w:r>
          </w:p>
        </w:tc>
        <w:tc>
          <w:tcPr>
            <w:tcW w:w="1256" w:type="dxa"/>
          </w:tcPr>
          <w:p w14:paraId="3210C3C6" w14:textId="77777777" w:rsidR="003A38E4" w:rsidRDefault="003A38E4" w:rsidP="00A66683">
            <w:r>
              <w:t xml:space="preserve">The faculty house sub-council will be created for the purpose of catering to the needs of faculty houses. The STUKU EC will elect one person to be the head of the sub-council. That </w:t>
            </w:r>
            <w:r>
              <w:lastRenderedPageBreak/>
              <w:t>person will serve as the liaison between the faculty houses and STUKU.</w:t>
            </w:r>
          </w:p>
        </w:tc>
        <w:tc>
          <w:tcPr>
            <w:tcW w:w="1225" w:type="dxa"/>
          </w:tcPr>
          <w:p w14:paraId="48335B45" w14:textId="77777777" w:rsidR="003A38E4" w:rsidRDefault="003A38E4" w:rsidP="00A66683">
            <w:r>
              <w:lastRenderedPageBreak/>
              <w:t>-The STUKU EC will elect the head of the faculty house sub-council</w:t>
            </w:r>
          </w:p>
          <w:p w14:paraId="754145D2" w14:textId="77777777" w:rsidR="003A38E4" w:rsidRDefault="003A38E4" w:rsidP="00A66683">
            <w:r>
              <w:t>-Creating the sub-council group</w:t>
            </w:r>
          </w:p>
        </w:tc>
        <w:tc>
          <w:tcPr>
            <w:tcW w:w="1318" w:type="dxa"/>
          </w:tcPr>
          <w:p w14:paraId="64208EBC" w14:textId="77777777" w:rsidR="003A38E4" w:rsidRDefault="003A38E4" w:rsidP="00A66683">
            <w:r>
              <w:t>SRC STUDENT CULTURE</w:t>
            </w:r>
          </w:p>
        </w:tc>
        <w:tc>
          <w:tcPr>
            <w:tcW w:w="1144" w:type="dxa"/>
          </w:tcPr>
          <w:p w14:paraId="5010AF77" w14:textId="77777777" w:rsidR="003A38E4" w:rsidRDefault="003A38E4" w:rsidP="00A66683">
            <w:r>
              <w:t>N/A</w:t>
            </w:r>
          </w:p>
        </w:tc>
        <w:tc>
          <w:tcPr>
            <w:tcW w:w="1226" w:type="dxa"/>
          </w:tcPr>
          <w:p w14:paraId="2B285B06" w14:textId="77777777" w:rsidR="003A38E4" w:rsidRDefault="003A38E4" w:rsidP="00A66683"/>
        </w:tc>
        <w:tc>
          <w:tcPr>
            <w:tcW w:w="1136" w:type="dxa"/>
          </w:tcPr>
          <w:p w14:paraId="4638B325" w14:textId="77777777" w:rsidR="003A38E4" w:rsidRDefault="003A38E4" w:rsidP="00A66683">
            <w:r>
              <w:t>29</w:t>
            </w:r>
            <w:r w:rsidRPr="00357F72">
              <w:rPr>
                <w:vertAlign w:val="superscript"/>
              </w:rPr>
              <w:t>TH</w:t>
            </w:r>
            <w:r>
              <w:t xml:space="preserve"> of February</w:t>
            </w:r>
          </w:p>
        </w:tc>
      </w:tr>
      <w:tr w:rsidR="003A38E4" w14:paraId="26C253FA" w14:textId="77777777" w:rsidTr="00A66683">
        <w:trPr>
          <w:trHeight w:val="1985"/>
        </w:trPr>
        <w:tc>
          <w:tcPr>
            <w:tcW w:w="1239" w:type="dxa"/>
          </w:tcPr>
          <w:p w14:paraId="38AEE979" w14:textId="77777777" w:rsidR="003A38E4" w:rsidRDefault="003A38E4" w:rsidP="00A66683">
            <w:r>
              <w:t>External culture</w:t>
            </w:r>
          </w:p>
        </w:tc>
        <w:tc>
          <w:tcPr>
            <w:tcW w:w="1377" w:type="dxa"/>
          </w:tcPr>
          <w:p w14:paraId="293FA345" w14:textId="77777777" w:rsidR="003A38E4" w:rsidRDefault="003A38E4" w:rsidP="00A66683">
            <w:r>
              <w:t xml:space="preserve">The SRC ex-officio would like to ensure that the people who participate in external culture activities do not allow these activities to hinder their academic performance </w:t>
            </w:r>
          </w:p>
        </w:tc>
        <w:tc>
          <w:tcPr>
            <w:tcW w:w="1256" w:type="dxa"/>
          </w:tcPr>
          <w:p w14:paraId="09675F84" w14:textId="77777777" w:rsidR="003A38E4" w:rsidRDefault="003A38E4" w:rsidP="00A66683">
            <w:r>
              <w:t xml:space="preserve">The SRC ex-officio would like to partner with Stars Mentorship. At the beginning of </w:t>
            </w:r>
            <w:proofErr w:type="spellStart"/>
            <w:r>
              <w:t>Stepit</w:t>
            </w:r>
            <w:proofErr w:type="spellEnd"/>
            <w:r>
              <w:t xml:space="preserve"> UP and UP Acapella season, each residence needs to have an hour-long session regarding time management. All residences are obligated to have this session otherwise they are not allowed to participate.  </w:t>
            </w:r>
          </w:p>
        </w:tc>
        <w:tc>
          <w:tcPr>
            <w:tcW w:w="1225" w:type="dxa"/>
          </w:tcPr>
          <w:p w14:paraId="5DC80F70" w14:textId="77777777" w:rsidR="003A38E4" w:rsidRDefault="003A38E4" w:rsidP="00A66683">
            <w:r>
              <w:t>-Have a meeting with Stars Mentorship</w:t>
            </w:r>
          </w:p>
          <w:p w14:paraId="5F051646" w14:textId="77777777" w:rsidR="003A38E4" w:rsidRDefault="003A38E4" w:rsidP="00A66683">
            <w:r>
              <w:t>-Communicate the information to the residences</w:t>
            </w:r>
          </w:p>
          <w:p w14:paraId="61346C6B" w14:textId="77777777" w:rsidR="003A38E4" w:rsidRDefault="003A38E4" w:rsidP="00A66683">
            <w:r>
              <w:t>-Ensure that each residence has had the session in order for them to be eligible to perform.</w:t>
            </w:r>
          </w:p>
        </w:tc>
        <w:tc>
          <w:tcPr>
            <w:tcW w:w="1318" w:type="dxa"/>
          </w:tcPr>
          <w:p w14:paraId="333041C7" w14:textId="77777777" w:rsidR="003A38E4" w:rsidRDefault="003A38E4" w:rsidP="00A66683">
            <w:r>
              <w:t>SRC STUDENT CULTURE</w:t>
            </w:r>
          </w:p>
        </w:tc>
        <w:tc>
          <w:tcPr>
            <w:tcW w:w="1144" w:type="dxa"/>
          </w:tcPr>
          <w:p w14:paraId="5D584143" w14:textId="77777777" w:rsidR="003A38E4" w:rsidRDefault="003A38E4" w:rsidP="00A66683"/>
        </w:tc>
        <w:tc>
          <w:tcPr>
            <w:tcW w:w="1226" w:type="dxa"/>
          </w:tcPr>
          <w:p w14:paraId="1DCC9C9B" w14:textId="77777777" w:rsidR="003A38E4" w:rsidRDefault="003A38E4" w:rsidP="00A66683"/>
        </w:tc>
        <w:tc>
          <w:tcPr>
            <w:tcW w:w="1136" w:type="dxa"/>
          </w:tcPr>
          <w:p w14:paraId="4DA0A40D" w14:textId="77777777" w:rsidR="003A38E4" w:rsidRDefault="003A38E4" w:rsidP="00A66683"/>
        </w:tc>
      </w:tr>
    </w:tbl>
    <w:p w14:paraId="081C5BB7" w14:textId="77777777" w:rsidR="003A38E4" w:rsidRPr="00E21AFF" w:rsidRDefault="003A38E4" w:rsidP="00320220">
      <w:pPr>
        <w:rPr>
          <w:b/>
          <w:color w:val="0070C0"/>
          <w:sz w:val="52"/>
        </w:rPr>
      </w:pPr>
    </w:p>
    <w:sectPr w:rsidR="003A38E4" w:rsidRPr="00E21AFF" w:rsidSect="00320220">
      <w:pgSz w:w="16838" w:h="11906" w:orient="landscape"/>
      <w:pgMar w:top="144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rlito">
    <w:altName w:val="Calibri"/>
    <w:panose1 w:val="00000000000000000000"/>
    <w:charset w:val="00"/>
    <w:family w:val="auto"/>
    <w:notTrueType/>
    <w:pitch w:val="default"/>
    <w:sig w:usb0="00000003" w:usb1="00000000" w:usb2="00000000" w:usb3="00000000" w:csb0="00000001" w:csb1="00000000"/>
  </w:font>
  <w:font w:name="NotoSansSymbols">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04DB"/>
    <w:multiLevelType w:val="hybridMultilevel"/>
    <w:tmpl w:val="362214BC"/>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10F4326"/>
    <w:multiLevelType w:val="multilevel"/>
    <w:tmpl w:val="162263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C0262"/>
    <w:multiLevelType w:val="multilevel"/>
    <w:tmpl w:val="427CEE0C"/>
    <w:lvl w:ilvl="0">
      <w:start w:val="5"/>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 w15:restartNumberingAfterBreak="0">
    <w:nsid w:val="09827AE3"/>
    <w:multiLevelType w:val="hybridMultilevel"/>
    <w:tmpl w:val="5330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4FAF"/>
    <w:multiLevelType w:val="hybridMultilevel"/>
    <w:tmpl w:val="2BC0D0A8"/>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32C313F"/>
    <w:multiLevelType w:val="hybridMultilevel"/>
    <w:tmpl w:val="064605FA"/>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80B0728"/>
    <w:multiLevelType w:val="multilevel"/>
    <w:tmpl w:val="634E023C"/>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192C5984"/>
    <w:multiLevelType w:val="hybridMultilevel"/>
    <w:tmpl w:val="A036C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7E7B9C"/>
    <w:multiLevelType w:val="hybridMultilevel"/>
    <w:tmpl w:val="C3D42D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7443B"/>
    <w:multiLevelType w:val="hybridMultilevel"/>
    <w:tmpl w:val="A7E0AE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14919CD"/>
    <w:multiLevelType w:val="multilevel"/>
    <w:tmpl w:val="F11EA3E2"/>
    <w:lvl w:ilvl="0">
      <w:start w:val="10"/>
      <w:numFmt w:val="decimal"/>
      <w:lvlText w:val="%1."/>
      <w:lvlJc w:val="left"/>
      <w:pPr>
        <w:ind w:left="444" w:hanging="444"/>
      </w:pPr>
      <w:rPr>
        <w:rFonts w:hint="default"/>
      </w:rPr>
    </w:lvl>
    <w:lvl w:ilvl="1">
      <w:start w:val="1"/>
      <w:numFmt w:val="decimal"/>
      <w:lvlText w:val="%1.%2."/>
      <w:lvlJc w:val="left"/>
      <w:pPr>
        <w:ind w:left="1613" w:hanging="444"/>
      </w:pPr>
      <w:rPr>
        <w:rFonts w:hint="default"/>
      </w:rPr>
    </w:lvl>
    <w:lvl w:ilvl="2">
      <w:start w:val="1"/>
      <w:numFmt w:val="decimal"/>
      <w:lvlText w:val="%1.%2.%3."/>
      <w:lvlJc w:val="left"/>
      <w:pPr>
        <w:ind w:left="3058" w:hanging="720"/>
      </w:pPr>
      <w:rPr>
        <w:rFonts w:hint="default"/>
      </w:rPr>
    </w:lvl>
    <w:lvl w:ilvl="3">
      <w:start w:val="1"/>
      <w:numFmt w:val="decimal"/>
      <w:lvlText w:val="%1.%2.%3.%4."/>
      <w:lvlJc w:val="left"/>
      <w:pPr>
        <w:ind w:left="4227" w:hanging="720"/>
      </w:pPr>
      <w:rPr>
        <w:rFonts w:hint="default"/>
      </w:rPr>
    </w:lvl>
    <w:lvl w:ilvl="4">
      <w:start w:val="1"/>
      <w:numFmt w:val="decimal"/>
      <w:lvlText w:val="%1.%2.%3.%4.%5."/>
      <w:lvlJc w:val="left"/>
      <w:pPr>
        <w:ind w:left="5756" w:hanging="1080"/>
      </w:pPr>
      <w:rPr>
        <w:rFonts w:hint="default"/>
      </w:rPr>
    </w:lvl>
    <w:lvl w:ilvl="5">
      <w:start w:val="1"/>
      <w:numFmt w:val="decimal"/>
      <w:lvlText w:val="%1.%2.%3.%4.%5.%6."/>
      <w:lvlJc w:val="left"/>
      <w:pPr>
        <w:ind w:left="6925" w:hanging="1080"/>
      </w:pPr>
      <w:rPr>
        <w:rFonts w:hint="default"/>
      </w:rPr>
    </w:lvl>
    <w:lvl w:ilvl="6">
      <w:start w:val="1"/>
      <w:numFmt w:val="decimal"/>
      <w:lvlText w:val="%1.%2.%3.%4.%5.%6.%7."/>
      <w:lvlJc w:val="left"/>
      <w:pPr>
        <w:ind w:left="8454" w:hanging="1440"/>
      </w:pPr>
      <w:rPr>
        <w:rFonts w:hint="default"/>
      </w:rPr>
    </w:lvl>
    <w:lvl w:ilvl="7">
      <w:start w:val="1"/>
      <w:numFmt w:val="decimal"/>
      <w:lvlText w:val="%1.%2.%3.%4.%5.%6.%7.%8."/>
      <w:lvlJc w:val="left"/>
      <w:pPr>
        <w:ind w:left="9623" w:hanging="1440"/>
      </w:pPr>
      <w:rPr>
        <w:rFonts w:hint="default"/>
      </w:rPr>
    </w:lvl>
    <w:lvl w:ilvl="8">
      <w:start w:val="1"/>
      <w:numFmt w:val="decimal"/>
      <w:lvlText w:val="%1.%2.%3.%4.%5.%6.%7.%8.%9."/>
      <w:lvlJc w:val="left"/>
      <w:pPr>
        <w:ind w:left="11152" w:hanging="1800"/>
      </w:pPr>
      <w:rPr>
        <w:rFonts w:hint="default"/>
      </w:rPr>
    </w:lvl>
  </w:abstractNum>
  <w:abstractNum w:abstractNumId="11" w15:restartNumberingAfterBreak="0">
    <w:nsid w:val="21655AD1"/>
    <w:multiLevelType w:val="hybridMultilevel"/>
    <w:tmpl w:val="FCC2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012CC"/>
    <w:multiLevelType w:val="hybridMultilevel"/>
    <w:tmpl w:val="C88EAA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71E630A"/>
    <w:multiLevelType w:val="hybridMultilevel"/>
    <w:tmpl w:val="81BA4A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76C25F8"/>
    <w:multiLevelType w:val="hybridMultilevel"/>
    <w:tmpl w:val="4912C71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ACB5619"/>
    <w:multiLevelType w:val="hybridMultilevel"/>
    <w:tmpl w:val="52CA98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28A0688"/>
    <w:multiLevelType w:val="multilevel"/>
    <w:tmpl w:val="675E14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2B62796"/>
    <w:multiLevelType w:val="multilevel"/>
    <w:tmpl w:val="AD123548"/>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36465F03"/>
    <w:multiLevelType w:val="hybridMultilevel"/>
    <w:tmpl w:val="7B3C3D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7767B94"/>
    <w:multiLevelType w:val="multilevel"/>
    <w:tmpl w:val="82D8FF7A"/>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3D076820"/>
    <w:multiLevelType w:val="hybridMultilevel"/>
    <w:tmpl w:val="E3C0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267702"/>
    <w:multiLevelType w:val="hybridMultilevel"/>
    <w:tmpl w:val="A6080B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0455CB9"/>
    <w:multiLevelType w:val="hybridMultilevel"/>
    <w:tmpl w:val="7DA22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352AFD"/>
    <w:multiLevelType w:val="hybridMultilevel"/>
    <w:tmpl w:val="F24AA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23A752C"/>
    <w:multiLevelType w:val="hybridMultilevel"/>
    <w:tmpl w:val="01FC8654"/>
    <w:lvl w:ilvl="0" w:tplc="353EEF3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A07872"/>
    <w:multiLevelType w:val="hybridMultilevel"/>
    <w:tmpl w:val="2482DD08"/>
    <w:lvl w:ilvl="0" w:tplc="6BC4BC80">
      <w:start w:val="1"/>
      <w:numFmt w:val="bullet"/>
      <w:lvlText w:val=""/>
      <w:lvlJc w:val="left"/>
      <w:pPr>
        <w:ind w:left="360" w:hanging="360"/>
      </w:pPr>
      <w:rPr>
        <w:rFonts w:ascii="Symbol" w:eastAsiaTheme="minorHAnsi"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3D07A1"/>
    <w:multiLevelType w:val="hybridMultilevel"/>
    <w:tmpl w:val="BF20DD1A"/>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4D917DAF"/>
    <w:multiLevelType w:val="hybridMultilevel"/>
    <w:tmpl w:val="EE827D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4F524C2B"/>
    <w:multiLevelType w:val="multilevel"/>
    <w:tmpl w:val="B3BE28DE"/>
    <w:lvl w:ilvl="0">
      <w:start w:val="2"/>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06F7D35"/>
    <w:multiLevelType w:val="hybridMultilevel"/>
    <w:tmpl w:val="4B16E2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14B6EA4"/>
    <w:multiLevelType w:val="hybridMultilevel"/>
    <w:tmpl w:val="3CB6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FE1874"/>
    <w:multiLevelType w:val="hybridMultilevel"/>
    <w:tmpl w:val="1A823E06"/>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58C134A4"/>
    <w:multiLevelType w:val="hybridMultilevel"/>
    <w:tmpl w:val="70E8F034"/>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5A5C4BEE"/>
    <w:multiLevelType w:val="hybridMultilevel"/>
    <w:tmpl w:val="6C90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1160F"/>
    <w:multiLevelType w:val="hybridMultilevel"/>
    <w:tmpl w:val="045228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EA2323E"/>
    <w:multiLevelType w:val="hybridMultilevel"/>
    <w:tmpl w:val="283E2F94"/>
    <w:lvl w:ilvl="0" w:tplc="F5AE991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5ED723A6"/>
    <w:multiLevelType w:val="hybridMultilevel"/>
    <w:tmpl w:val="676898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5F75662B"/>
    <w:multiLevelType w:val="multilevel"/>
    <w:tmpl w:val="AE047D9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F865A8A"/>
    <w:multiLevelType w:val="hybridMultilevel"/>
    <w:tmpl w:val="0C1E52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28B41EA"/>
    <w:multiLevelType w:val="hybridMultilevel"/>
    <w:tmpl w:val="D5629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AAD313D"/>
    <w:multiLevelType w:val="hybridMultilevel"/>
    <w:tmpl w:val="765E5A3E"/>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15:restartNumberingAfterBreak="0">
    <w:nsid w:val="6C1939B6"/>
    <w:multiLevelType w:val="hybridMultilevel"/>
    <w:tmpl w:val="8FEAA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C2F067A"/>
    <w:multiLevelType w:val="hybridMultilevel"/>
    <w:tmpl w:val="B7BE728E"/>
    <w:lvl w:ilvl="0" w:tplc="A386FDA2">
      <w:start w:val="11"/>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6E174710"/>
    <w:multiLevelType w:val="hybridMultilevel"/>
    <w:tmpl w:val="08A0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B157B4"/>
    <w:multiLevelType w:val="hybridMultilevel"/>
    <w:tmpl w:val="D43C9F70"/>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15:restartNumberingAfterBreak="0">
    <w:nsid w:val="705A0680"/>
    <w:multiLevelType w:val="hybridMultilevel"/>
    <w:tmpl w:val="1F067F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0B47BDC"/>
    <w:multiLevelType w:val="multilevel"/>
    <w:tmpl w:val="D37252C0"/>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7" w15:restartNumberingAfterBreak="0">
    <w:nsid w:val="7103585E"/>
    <w:multiLevelType w:val="hybridMultilevel"/>
    <w:tmpl w:val="88C6BE2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33D3FEE"/>
    <w:multiLevelType w:val="multilevel"/>
    <w:tmpl w:val="8ACC2DD4"/>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9" w15:restartNumberingAfterBreak="0">
    <w:nsid w:val="772F0EEF"/>
    <w:multiLevelType w:val="hybridMultilevel"/>
    <w:tmpl w:val="3CE44AE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7B8A3E2D"/>
    <w:multiLevelType w:val="hybridMultilevel"/>
    <w:tmpl w:val="CEC86C80"/>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7CC72EAC"/>
    <w:multiLevelType w:val="hybridMultilevel"/>
    <w:tmpl w:val="5E6E21FA"/>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2" w15:restartNumberingAfterBreak="0">
    <w:nsid w:val="7D655B19"/>
    <w:multiLevelType w:val="hybridMultilevel"/>
    <w:tmpl w:val="C20AB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1"/>
  </w:num>
  <w:num w:numId="3">
    <w:abstractNumId w:val="51"/>
  </w:num>
  <w:num w:numId="4">
    <w:abstractNumId w:val="32"/>
  </w:num>
  <w:num w:numId="5">
    <w:abstractNumId w:val="44"/>
  </w:num>
  <w:num w:numId="6">
    <w:abstractNumId w:val="26"/>
  </w:num>
  <w:num w:numId="7">
    <w:abstractNumId w:val="0"/>
  </w:num>
  <w:num w:numId="8">
    <w:abstractNumId w:val="40"/>
  </w:num>
  <w:num w:numId="9">
    <w:abstractNumId w:val="5"/>
  </w:num>
  <w:num w:numId="10">
    <w:abstractNumId w:val="29"/>
  </w:num>
  <w:num w:numId="11">
    <w:abstractNumId w:val="38"/>
  </w:num>
  <w:num w:numId="12">
    <w:abstractNumId w:val="23"/>
  </w:num>
  <w:num w:numId="13">
    <w:abstractNumId w:val="50"/>
  </w:num>
  <w:num w:numId="14">
    <w:abstractNumId w:val="27"/>
  </w:num>
  <w:num w:numId="15">
    <w:abstractNumId w:val="20"/>
  </w:num>
  <w:num w:numId="16">
    <w:abstractNumId w:val="11"/>
  </w:num>
  <w:num w:numId="17">
    <w:abstractNumId w:val="8"/>
  </w:num>
  <w:num w:numId="18">
    <w:abstractNumId w:val="3"/>
  </w:num>
  <w:num w:numId="19">
    <w:abstractNumId w:val="43"/>
  </w:num>
  <w:num w:numId="20">
    <w:abstractNumId w:val="1"/>
  </w:num>
  <w:num w:numId="21">
    <w:abstractNumId w:val="28"/>
  </w:num>
  <w:num w:numId="22">
    <w:abstractNumId w:val="16"/>
  </w:num>
  <w:num w:numId="23">
    <w:abstractNumId w:val="37"/>
  </w:num>
  <w:num w:numId="24">
    <w:abstractNumId w:val="35"/>
  </w:num>
  <w:num w:numId="25">
    <w:abstractNumId w:val="14"/>
  </w:num>
  <w:num w:numId="26">
    <w:abstractNumId w:val="15"/>
  </w:num>
  <w:num w:numId="27">
    <w:abstractNumId w:val="17"/>
  </w:num>
  <w:num w:numId="28">
    <w:abstractNumId w:val="2"/>
  </w:num>
  <w:num w:numId="29">
    <w:abstractNumId w:val="19"/>
  </w:num>
  <w:num w:numId="30">
    <w:abstractNumId w:val="48"/>
  </w:num>
  <w:num w:numId="31">
    <w:abstractNumId w:val="6"/>
  </w:num>
  <w:num w:numId="32">
    <w:abstractNumId w:val="10"/>
  </w:num>
  <w:num w:numId="33">
    <w:abstractNumId w:val="46"/>
  </w:num>
  <w:num w:numId="34">
    <w:abstractNumId w:val="42"/>
  </w:num>
  <w:num w:numId="35">
    <w:abstractNumId w:val="25"/>
  </w:num>
  <w:num w:numId="36">
    <w:abstractNumId w:val="24"/>
  </w:num>
  <w:num w:numId="37">
    <w:abstractNumId w:val="30"/>
  </w:num>
  <w:num w:numId="38">
    <w:abstractNumId w:val="22"/>
  </w:num>
  <w:num w:numId="39">
    <w:abstractNumId w:val="52"/>
  </w:num>
  <w:num w:numId="40">
    <w:abstractNumId w:val="7"/>
  </w:num>
  <w:num w:numId="41">
    <w:abstractNumId w:val="13"/>
    <w:lvlOverride w:ilvl="0"/>
    <w:lvlOverride w:ilvl="1"/>
    <w:lvlOverride w:ilvl="2"/>
    <w:lvlOverride w:ilvl="3"/>
    <w:lvlOverride w:ilvl="4"/>
    <w:lvlOverride w:ilvl="5"/>
    <w:lvlOverride w:ilvl="6"/>
    <w:lvlOverride w:ilvl="7"/>
    <w:lvlOverride w:ilvl="8"/>
  </w:num>
  <w:num w:numId="42">
    <w:abstractNumId w:val="34"/>
    <w:lvlOverride w:ilvl="0"/>
    <w:lvlOverride w:ilvl="1"/>
    <w:lvlOverride w:ilvl="2"/>
    <w:lvlOverride w:ilvl="3"/>
    <w:lvlOverride w:ilvl="4"/>
    <w:lvlOverride w:ilvl="5"/>
    <w:lvlOverride w:ilvl="6"/>
    <w:lvlOverride w:ilvl="7"/>
    <w:lvlOverride w:ilvl="8"/>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lvlOverride w:ilvl="1"/>
    <w:lvlOverride w:ilvl="2"/>
    <w:lvlOverride w:ilvl="3"/>
    <w:lvlOverride w:ilvl="4"/>
    <w:lvlOverride w:ilvl="5"/>
    <w:lvlOverride w:ilvl="6"/>
    <w:lvlOverride w:ilvl="7"/>
    <w:lvlOverride w:ilvl="8"/>
  </w:num>
  <w:num w:numId="45">
    <w:abstractNumId w:val="21"/>
    <w:lvlOverride w:ilvl="0"/>
    <w:lvlOverride w:ilvl="1"/>
    <w:lvlOverride w:ilvl="2"/>
    <w:lvlOverride w:ilvl="3"/>
    <w:lvlOverride w:ilvl="4"/>
    <w:lvlOverride w:ilvl="5"/>
    <w:lvlOverride w:ilvl="6"/>
    <w:lvlOverride w:ilvl="7"/>
    <w:lvlOverride w:ilvl="8"/>
  </w:num>
  <w:num w:numId="46">
    <w:abstractNumId w:val="36"/>
    <w:lvlOverride w:ilvl="0"/>
    <w:lvlOverride w:ilvl="1"/>
    <w:lvlOverride w:ilvl="2"/>
    <w:lvlOverride w:ilvl="3"/>
    <w:lvlOverride w:ilvl="4"/>
    <w:lvlOverride w:ilvl="5"/>
    <w:lvlOverride w:ilvl="6"/>
    <w:lvlOverride w:ilvl="7"/>
    <w:lvlOverride w:ilvl="8"/>
  </w:num>
  <w:num w:numId="47">
    <w:abstractNumId w:val="9"/>
    <w:lvlOverride w:ilvl="0"/>
    <w:lvlOverride w:ilvl="1"/>
    <w:lvlOverride w:ilvl="2"/>
    <w:lvlOverride w:ilvl="3"/>
    <w:lvlOverride w:ilvl="4"/>
    <w:lvlOverride w:ilvl="5"/>
    <w:lvlOverride w:ilvl="6"/>
    <w:lvlOverride w:ilvl="7"/>
    <w:lvlOverride w:ilvl="8"/>
  </w:num>
  <w:num w:numId="48">
    <w:abstractNumId w:val="45"/>
    <w:lvlOverride w:ilvl="0"/>
    <w:lvlOverride w:ilvl="1"/>
    <w:lvlOverride w:ilvl="2"/>
    <w:lvlOverride w:ilvl="3"/>
    <w:lvlOverride w:ilvl="4"/>
    <w:lvlOverride w:ilvl="5"/>
    <w:lvlOverride w:ilvl="6"/>
    <w:lvlOverride w:ilvl="7"/>
    <w:lvlOverride w:ilvl="8"/>
  </w:num>
  <w:num w:numId="49">
    <w:abstractNumId w:val="18"/>
    <w:lvlOverride w:ilvl="0"/>
    <w:lvlOverride w:ilvl="1"/>
    <w:lvlOverride w:ilvl="2"/>
    <w:lvlOverride w:ilvl="3"/>
    <w:lvlOverride w:ilvl="4"/>
    <w:lvlOverride w:ilvl="5"/>
    <w:lvlOverride w:ilvl="6"/>
    <w:lvlOverride w:ilvl="7"/>
    <w:lvlOverride w:ilvl="8"/>
  </w:num>
  <w:num w:numId="50">
    <w:abstractNumId w:val="12"/>
    <w:lvlOverride w:ilvl="0"/>
    <w:lvlOverride w:ilvl="1"/>
    <w:lvlOverride w:ilvl="2"/>
    <w:lvlOverride w:ilvl="3"/>
    <w:lvlOverride w:ilvl="4"/>
    <w:lvlOverride w:ilvl="5"/>
    <w:lvlOverride w:ilvl="6"/>
    <w:lvlOverride w:ilvl="7"/>
    <w:lvlOverride w:ilvl="8"/>
  </w:num>
  <w:num w:numId="51">
    <w:abstractNumId w:val="33"/>
    <w:lvlOverride w:ilvl="0"/>
    <w:lvlOverride w:ilvl="1"/>
    <w:lvlOverride w:ilvl="2"/>
    <w:lvlOverride w:ilvl="3"/>
    <w:lvlOverride w:ilvl="4"/>
    <w:lvlOverride w:ilvl="5"/>
    <w:lvlOverride w:ilvl="6"/>
    <w:lvlOverride w:ilvl="7"/>
    <w:lvlOverride w:ilvl="8"/>
  </w:num>
  <w:num w:numId="52">
    <w:abstractNumId w:val="41"/>
    <w:lvlOverride w:ilvl="0"/>
    <w:lvlOverride w:ilvl="1"/>
    <w:lvlOverride w:ilvl="2"/>
    <w:lvlOverride w:ilvl="3"/>
    <w:lvlOverride w:ilvl="4"/>
    <w:lvlOverride w:ilvl="5"/>
    <w:lvlOverride w:ilvl="6"/>
    <w:lvlOverride w:ilvl="7"/>
    <w:lvlOverride w:ilvl="8"/>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1C1"/>
    <w:rsid w:val="000138F5"/>
    <w:rsid w:val="00030B3F"/>
    <w:rsid w:val="000479A1"/>
    <w:rsid w:val="000B1562"/>
    <w:rsid w:val="000C184B"/>
    <w:rsid w:val="000C7790"/>
    <w:rsid w:val="000E7043"/>
    <w:rsid w:val="000E7C17"/>
    <w:rsid w:val="0010567E"/>
    <w:rsid w:val="0016533A"/>
    <w:rsid w:val="00192189"/>
    <w:rsid w:val="001A263D"/>
    <w:rsid w:val="001C041F"/>
    <w:rsid w:val="001F46D0"/>
    <w:rsid w:val="00213EF3"/>
    <w:rsid w:val="002231B4"/>
    <w:rsid w:val="00234C78"/>
    <w:rsid w:val="0025684F"/>
    <w:rsid w:val="002A0613"/>
    <w:rsid w:val="002B08F1"/>
    <w:rsid w:val="00300BE3"/>
    <w:rsid w:val="00320220"/>
    <w:rsid w:val="003825C0"/>
    <w:rsid w:val="003A3523"/>
    <w:rsid w:val="003A38E4"/>
    <w:rsid w:val="003A5951"/>
    <w:rsid w:val="003C2087"/>
    <w:rsid w:val="003D592C"/>
    <w:rsid w:val="003E59FB"/>
    <w:rsid w:val="003F3605"/>
    <w:rsid w:val="00407393"/>
    <w:rsid w:val="004171BF"/>
    <w:rsid w:val="004436D0"/>
    <w:rsid w:val="0049105E"/>
    <w:rsid w:val="004954CA"/>
    <w:rsid w:val="00515304"/>
    <w:rsid w:val="00563AB0"/>
    <w:rsid w:val="00567BB3"/>
    <w:rsid w:val="0059175E"/>
    <w:rsid w:val="00593DBB"/>
    <w:rsid w:val="005A0673"/>
    <w:rsid w:val="005D6F2A"/>
    <w:rsid w:val="006239B5"/>
    <w:rsid w:val="00650B08"/>
    <w:rsid w:val="006605CC"/>
    <w:rsid w:val="006823A3"/>
    <w:rsid w:val="00683BFD"/>
    <w:rsid w:val="00692733"/>
    <w:rsid w:val="00694A18"/>
    <w:rsid w:val="006D5520"/>
    <w:rsid w:val="00703781"/>
    <w:rsid w:val="00707DD1"/>
    <w:rsid w:val="00710BF5"/>
    <w:rsid w:val="007208BD"/>
    <w:rsid w:val="00733EB1"/>
    <w:rsid w:val="007826E1"/>
    <w:rsid w:val="007A49AD"/>
    <w:rsid w:val="007B09A7"/>
    <w:rsid w:val="007F6F3D"/>
    <w:rsid w:val="007F7065"/>
    <w:rsid w:val="00804448"/>
    <w:rsid w:val="00812164"/>
    <w:rsid w:val="008147CF"/>
    <w:rsid w:val="00837883"/>
    <w:rsid w:val="00847A5C"/>
    <w:rsid w:val="0089754F"/>
    <w:rsid w:val="008C29C4"/>
    <w:rsid w:val="008D6362"/>
    <w:rsid w:val="008D67EA"/>
    <w:rsid w:val="00946CC0"/>
    <w:rsid w:val="00966C27"/>
    <w:rsid w:val="00995B9F"/>
    <w:rsid w:val="009B508B"/>
    <w:rsid w:val="00A12543"/>
    <w:rsid w:val="00A15263"/>
    <w:rsid w:val="00A22BC2"/>
    <w:rsid w:val="00A516F9"/>
    <w:rsid w:val="00A66683"/>
    <w:rsid w:val="00A74EED"/>
    <w:rsid w:val="00A8702D"/>
    <w:rsid w:val="00A91687"/>
    <w:rsid w:val="00AB4218"/>
    <w:rsid w:val="00AD11EC"/>
    <w:rsid w:val="00B00F5B"/>
    <w:rsid w:val="00B03913"/>
    <w:rsid w:val="00B22AE0"/>
    <w:rsid w:val="00B70396"/>
    <w:rsid w:val="00BB2ABF"/>
    <w:rsid w:val="00C00FE6"/>
    <w:rsid w:val="00C14A63"/>
    <w:rsid w:val="00C24E02"/>
    <w:rsid w:val="00C55743"/>
    <w:rsid w:val="00C66CCF"/>
    <w:rsid w:val="00C9608F"/>
    <w:rsid w:val="00CA5B23"/>
    <w:rsid w:val="00CC0892"/>
    <w:rsid w:val="00CC1940"/>
    <w:rsid w:val="00CC4F99"/>
    <w:rsid w:val="00CD3138"/>
    <w:rsid w:val="00CD5B28"/>
    <w:rsid w:val="00D01C46"/>
    <w:rsid w:val="00D37A1D"/>
    <w:rsid w:val="00D41B72"/>
    <w:rsid w:val="00D621E1"/>
    <w:rsid w:val="00DB185C"/>
    <w:rsid w:val="00E002C4"/>
    <w:rsid w:val="00E224F2"/>
    <w:rsid w:val="00E30434"/>
    <w:rsid w:val="00E70E79"/>
    <w:rsid w:val="00E72CD8"/>
    <w:rsid w:val="00E751C1"/>
    <w:rsid w:val="00EA47B3"/>
    <w:rsid w:val="00EA53CE"/>
    <w:rsid w:val="00EA6544"/>
    <w:rsid w:val="00EF3AD2"/>
    <w:rsid w:val="00F129A0"/>
    <w:rsid w:val="00F1416A"/>
    <w:rsid w:val="00F17EC1"/>
    <w:rsid w:val="00F430DC"/>
    <w:rsid w:val="00F5415E"/>
    <w:rsid w:val="00FD309B"/>
    <w:rsid w:val="00FF0A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4ADF"/>
  <w15:docId w15:val="{34D34822-CE15-4FA6-95F1-47775D13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189"/>
    <w:pPr>
      <w:ind w:left="720"/>
      <w:contextualSpacing/>
    </w:pPr>
  </w:style>
  <w:style w:type="paragraph" w:styleId="Title">
    <w:name w:val="Title"/>
    <w:basedOn w:val="Normal"/>
    <w:next w:val="Normal"/>
    <w:link w:val="TitleChar"/>
    <w:uiPriority w:val="10"/>
    <w:qFormat/>
    <w:rsid w:val="003D59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592C"/>
    <w:rPr>
      <w:rFonts w:asciiTheme="majorHAnsi" w:eastAsiaTheme="majorEastAsia" w:hAnsiTheme="majorHAnsi" w:cstheme="majorBidi"/>
      <w:spacing w:val="-10"/>
      <w:kern w:val="28"/>
      <w:sz w:val="56"/>
      <w:szCs w:val="56"/>
    </w:rPr>
  </w:style>
  <w:style w:type="table" w:customStyle="1" w:styleId="TableGrid0">
    <w:name w:val="TableGrid"/>
    <w:rsid w:val="007B09A7"/>
    <w:pPr>
      <w:spacing w:after="0" w:line="240" w:lineRule="auto"/>
    </w:pPr>
    <w:rPr>
      <w:rFonts w:eastAsiaTheme="minorEastAsia"/>
      <w:lang w:val="en-US"/>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A4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7B3"/>
    <w:rPr>
      <w:rFonts w:ascii="Tahoma" w:hAnsi="Tahoma" w:cs="Tahoma"/>
      <w:sz w:val="16"/>
      <w:szCs w:val="16"/>
    </w:rPr>
  </w:style>
  <w:style w:type="paragraph" w:styleId="NoSpacing">
    <w:name w:val="No Spacing"/>
    <w:uiPriority w:val="1"/>
    <w:qFormat/>
    <w:rsid w:val="00CA5B23"/>
    <w:pPr>
      <w:spacing w:after="0" w:line="240" w:lineRule="auto"/>
    </w:pPr>
  </w:style>
  <w:style w:type="table" w:customStyle="1" w:styleId="TableGrid1">
    <w:name w:val="Table Grid1"/>
    <w:basedOn w:val="TableNormal"/>
    <w:next w:val="TableGrid"/>
    <w:uiPriority w:val="39"/>
    <w:rsid w:val="00D41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B1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07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07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07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F4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23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B4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A061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C0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A38E4"/>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38E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537180">
      <w:bodyDiv w:val="1"/>
      <w:marLeft w:val="0"/>
      <w:marRight w:val="0"/>
      <w:marTop w:val="0"/>
      <w:marBottom w:val="0"/>
      <w:divBdr>
        <w:top w:val="none" w:sz="0" w:space="0" w:color="auto"/>
        <w:left w:val="none" w:sz="0" w:space="0" w:color="auto"/>
        <w:bottom w:val="none" w:sz="0" w:space="0" w:color="auto"/>
        <w:right w:val="none" w:sz="0" w:space="0" w:color="auto"/>
      </w:divBdr>
    </w:div>
    <w:div w:id="1103645454">
      <w:bodyDiv w:val="1"/>
      <w:marLeft w:val="0"/>
      <w:marRight w:val="0"/>
      <w:marTop w:val="0"/>
      <w:marBottom w:val="0"/>
      <w:divBdr>
        <w:top w:val="none" w:sz="0" w:space="0" w:color="auto"/>
        <w:left w:val="none" w:sz="0" w:space="0" w:color="auto"/>
        <w:bottom w:val="none" w:sz="0" w:space="0" w:color="auto"/>
        <w:right w:val="none" w:sz="0" w:space="0" w:color="auto"/>
      </w:divBdr>
    </w:div>
    <w:div w:id="1152983173">
      <w:bodyDiv w:val="1"/>
      <w:marLeft w:val="0"/>
      <w:marRight w:val="0"/>
      <w:marTop w:val="0"/>
      <w:marBottom w:val="0"/>
      <w:divBdr>
        <w:top w:val="none" w:sz="0" w:space="0" w:color="auto"/>
        <w:left w:val="none" w:sz="0" w:space="0" w:color="auto"/>
        <w:bottom w:val="none" w:sz="0" w:space="0" w:color="auto"/>
        <w:right w:val="none" w:sz="0" w:space="0" w:color="auto"/>
      </w:divBdr>
    </w:div>
    <w:div w:id="12683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161624-BDB6-4D7F-9D35-76DA54DCB418}"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6CAC436B-7C2C-404D-A253-C93AA6F186F6}">
      <dgm:prSet phldrT="[Text]"/>
      <dgm:spPr/>
      <dgm:t>
        <a:bodyPr/>
        <a:lstStyle/>
        <a:p>
          <a:r>
            <a:rPr lang="en-US"/>
            <a:t>Vision</a:t>
          </a:r>
        </a:p>
      </dgm:t>
    </dgm:pt>
    <dgm:pt modelId="{4F6B815E-5C61-4620-98C7-04FD7EF3A30D}" type="parTrans" cxnId="{0C82F258-6E5D-42B0-9202-18A67C625F7E}">
      <dgm:prSet/>
      <dgm:spPr/>
      <dgm:t>
        <a:bodyPr/>
        <a:lstStyle/>
        <a:p>
          <a:endParaRPr lang="en-US"/>
        </a:p>
      </dgm:t>
    </dgm:pt>
    <dgm:pt modelId="{4714B286-A64E-43FE-A65C-8B66E9F521AA}" type="sibTrans" cxnId="{0C82F258-6E5D-42B0-9202-18A67C625F7E}">
      <dgm:prSet/>
      <dgm:spPr/>
      <dgm:t>
        <a:bodyPr/>
        <a:lstStyle/>
        <a:p>
          <a:endParaRPr lang="en-US"/>
        </a:p>
      </dgm:t>
    </dgm:pt>
    <dgm:pt modelId="{222E27CD-497A-42AE-9224-078E245D6C00}">
      <dgm:prSet phldrT="[Text]"/>
      <dgm:spPr/>
      <dgm:t>
        <a:bodyPr/>
        <a:lstStyle/>
        <a:p>
          <a:r>
            <a:rPr lang="en-US"/>
            <a:t>Mission</a:t>
          </a:r>
        </a:p>
      </dgm:t>
    </dgm:pt>
    <dgm:pt modelId="{028B2AF5-89BC-4908-8E85-4D514B880123}" type="parTrans" cxnId="{7B4EEA61-AF05-462A-A9EB-0A643F4090F9}">
      <dgm:prSet/>
      <dgm:spPr/>
      <dgm:t>
        <a:bodyPr/>
        <a:lstStyle/>
        <a:p>
          <a:endParaRPr lang="en-US"/>
        </a:p>
      </dgm:t>
    </dgm:pt>
    <dgm:pt modelId="{B9A71B1F-563B-40CD-8920-1E107CA23B7E}" type="sibTrans" cxnId="{7B4EEA61-AF05-462A-A9EB-0A643F4090F9}">
      <dgm:prSet/>
      <dgm:spPr/>
      <dgm:t>
        <a:bodyPr/>
        <a:lstStyle/>
        <a:p>
          <a:endParaRPr lang="en-US"/>
        </a:p>
      </dgm:t>
    </dgm:pt>
    <dgm:pt modelId="{AE08863A-2303-4853-8362-DE81381FF179}">
      <dgm:prSet phldrT="[Text]" custT="1"/>
      <dgm:spPr>
        <a:ln>
          <a:solidFill>
            <a:schemeClr val="accent1">
              <a:alpha val="90000"/>
            </a:schemeClr>
          </a:solidFill>
        </a:ln>
      </dgm:spPr>
      <dgm:t>
        <a:bodyPr/>
        <a:lstStyle/>
        <a:p>
          <a:endParaRPr lang="en-US" sz="1200"/>
        </a:p>
      </dgm:t>
    </dgm:pt>
    <dgm:pt modelId="{3258655C-31E1-416F-9B95-258F097160BF}" type="parTrans" cxnId="{FE0C0D4D-5A58-4E1A-8037-8B1228FE77C8}">
      <dgm:prSet/>
      <dgm:spPr/>
      <dgm:t>
        <a:bodyPr/>
        <a:lstStyle/>
        <a:p>
          <a:endParaRPr lang="en-US"/>
        </a:p>
      </dgm:t>
    </dgm:pt>
    <dgm:pt modelId="{FA850290-B118-4988-AA67-0CE159B05D4F}" type="sibTrans" cxnId="{FE0C0D4D-5A58-4E1A-8037-8B1228FE77C8}">
      <dgm:prSet/>
      <dgm:spPr/>
      <dgm:t>
        <a:bodyPr/>
        <a:lstStyle/>
        <a:p>
          <a:endParaRPr lang="en-US"/>
        </a:p>
      </dgm:t>
    </dgm:pt>
    <dgm:pt modelId="{944A1C9E-AD70-4C72-B28F-D8774B4BD648}">
      <dgm:prSet phldrT="[Text]" custT="1"/>
      <dgm:spPr>
        <a:ln>
          <a:solidFill>
            <a:schemeClr val="accent1">
              <a:alpha val="90000"/>
            </a:schemeClr>
          </a:solidFill>
        </a:ln>
      </dgm:spPr>
      <dgm:t>
        <a:bodyPr/>
        <a:lstStyle/>
        <a:p>
          <a:r>
            <a:rPr lang="en-ZA" sz="1600"/>
            <a:t>To facilitate a culture of servant leadership among students at the University of pretoria </a:t>
          </a:r>
          <a:endParaRPr lang="en-US" sz="1600"/>
        </a:p>
      </dgm:t>
    </dgm:pt>
    <dgm:pt modelId="{54F156C9-B960-4781-95EC-A5A19AC64A57}" type="sibTrans" cxnId="{86A416CF-88BF-4370-BEB7-1B6E488A48E4}">
      <dgm:prSet/>
      <dgm:spPr/>
      <dgm:t>
        <a:bodyPr/>
        <a:lstStyle/>
        <a:p>
          <a:endParaRPr lang="en-US"/>
        </a:p>
      </dgm:t>
    </dgm:pt>
    <dgm:pt modelId="{3B492E49-8DFB-41BB-8476-17106B1590AF}" type="parTrans" cxnId="{86A416CF-88BF-4370-BEB7-1B6E488A48E4}">
      <dgm:prSet/>
      <dgm:spPr/>
      <dgm:t>
        <a:bodyPr/>
        <a:lstStyle/>
        <a:p>
          <a:endParaRPr lang="en-US"/>
        </a:p>
      </dgm:t>
    </dgm:pt>
    <dgm:pt modelId="{85E093AE-3B06-48F9-BCFD-1760A312ECF1}">
      <dgm:prSet custT="1"/>
      <dgm:spPr/>
      <dgm:t>
        <a:bodyPr/>
        <a:lstStyle/>
        <a:p>
          <a:r>
            <a:rPr lang="en-US" sz="1200" dirty="0"/>
            <a:t>To demonstrate servant leadership through self-sacrifice and achieve our objectives through constant communication. Moreover, to have engaged encouragements amongst one another and integrated structural support</a:t>
          </a:r>
          <a:endParaRPr lang="en-ZA" sz="1200" dirty="0"/>
        </a:p>
      </dgm:t>
    </dgm:pt>
    <dgm:pt modelId="{06D9B41C-A797-4BC4-A348-EF0B601A7969}" type="parTrans" cxnId="{8001A0CF-3DA6-4AED-97CD-A9CD69779D75}">
      <dgm:prSet/>
      <dgm:spPr/>
      <dgm:t>
        <a:bodyPr/>
        <a:lstStyle/>
        <a:p>
          <a:endParaRPr lang="en-ZA"/>
        </a:p>
      </dgm:t>
    </dgm:pt>
    <dgm:pt modelId="{01410F74-A348-4FB3-B59F-2BA48EBA1CE9}" type="sibTrans" cxnId="{8001A0CF-3DA6-4AED-97CD-A9CD69779D75}">
      <dgm:prSet/>
      <dgm:spPr/>
      <dgm:t>
        <a:bodyPr/>
        <a:lstStyle/>
        <a:p>
          <a:endParaRPr lang="en-ZA"/>
        </a:p>
      </dgm:t>
    </dgm:pt>
    <dgm:pt modelId="{F72CB3A1-EB47-42BF-AD33-A43AA032E31C}">
      <dgm:prSet phldrT="[Text]"/>
      <dgm:spPr/>
      <dgm:t>
        <a:bodyPr/>
        <a:lstStyle/>
        <a:p>
          <a:r>
            <a:rPr lang="en-US"/>
            <a:t>Values</a:t>
          </a:r>
        </a:p>
      </dgm:t>
    </dgm:pt>
    <dgm:pt modelId="{28CB6C73-2635-41A2-A3F1-F084B5CE518A}" type="sibTrans" cxnId="{FDC5ACDE-1CED-4891-ACA6-2317E5C66C49}">
      <dgm:prSet/>
      <dgm:spPr/>
      <dgm:t>
        <a:bodyPr/>
        <a:lstStyle/>
        <a:p>
          <a:endParaRPr lang="en-US"/>
        </a:p>
      </dgm:t>
    </dgm:pt>
    <dgm:pt modelId="{C4BAD817-E064-46EF-8590-52AF6CF57D47}" type="parTrans" cxnId="{FDC5ACDE-1CED-4891-ACA6-2317E5C66C49}">
      <dgm:prSet/>
      <dgm:spPr/>
      <dgm:t>
        <a:bodyPr/>
        <a:lstStyle/>
        <a:p>
          <a:endParaRPr lang="en-US"/>
        </a:p>
      </dgm:t>
    </dgm:pt>
    <dgm:pt modelId="{3CE91056-1D69-4DEE-A280-2491F047D36C}">
      <dgm:prSet phldrT="[Text]" custT="1"/>
      <dgm:spPr>
        <a:ln>
          <a:solidFill>
            <a:schemeClr val="accent1">
              <a:alpha val="90000"/>
            </a:schemeClr>
          </a:solidFill>
        </a:ln>
      </dgm:spPr>
      <dgm:t>
        <a:bodyPr/>
        <a:lstStyle/>
        <a:p>
          <a:r>
            <a:rPr lang="en-ZA" sz="1200"/>
            <a:t>Respect</a:t>
          </a:r>
          <a:endParaRPr lang="en-US" sz="1200"/>
        </a:p>
      </dgm:t>
    </dgm:pt>
    <dgm:pt modelId="{9F44E273-6E41-4708-80CC-4D4DAE4FB2EF}" type="sibTrans" cxnId="{DB78ED8A-D3DC-4DA8-8BDE-20CED2C1EECE}">
      <dgm:prSet/>
      <dgm:spPr/>
      <dgm:t>
        <a:bodyPr/>
        <a:lstStyle/>
        <a:p>
          <a:endParaRPr lang="en-US"/>
        </a:p>
      </dgm:t>
    </dgm:pt>
    <dgm:pt modelId="{0E425EE4-4D86-4694-BFC8-256192C39F62}" type="parTrans" cxnId="{DB78ED8A-D3DC-4DA8-8BDE-20CED2C1EECE}">
      <dgm:prSet/>
      <dgm:spPr/>
      <dgm:t>
        <a:bodyPr/>
        <a:lstStyle/>
        <a:p>
          <a:endParaRPr lang="en-US"/>
        </a:p>
      </dgm:t>
    </dgm:pt>
    <dgm:pt modelId="{03E7B9EB-4C91-4258-8ED5-6E672BC60550}">
      <dgm:prSet custT="1"/>
      <dgm:spPr/>
      <dgm:t>
        <a:bodyPr/>
        <a:lstStyle/>
        <a:p>
          <a:endParaRPr lang="en-ZA" sz="1200"/>
        </a:p>
      </dgm:t>
    </dgm:pt>
    <dgm:pt modelId="{EF411967-3621-45D9-921C-336BE3DB75C0}" type="parTrans" cxnId="{94F785DB-FB66-4FBF-8AFA-8F1A45ABDBBA}">
      <dgm:prSet/>
      <dgm:spPr/>
      <dgm:t>
        <a:bodyPr/>
        <a:lstStyle/>
        <a:p>
          <a:endParaRPr lang="en-ZA"/>
        </a:p>
      </dgm:t>
    </dgm:pt>
    <dgm:pt modelId="{B43E4367-1C1B-49BD-9425-384F7C1813A1}" type="sibTrans" cxnId="{94F785DB-FB66-4FBF-8AFA-8F1A45ABDBBA}">
      <dgm:prSet/>
      <dgm:spPr/>
      <dgm:t>
        <a:bodyPr/>
        <a:lstStyle/>
        <a:p>
          <a:endParaRPr lang="en-ZA"/>
        </a:p>
      </dgm:t>
    </dgm:pt>
    <dgm:pt modelId="{31583933-19AC-4F36-BD97-7A074E38CE00}">
      <dgm:prSet custT="1"/>
      <dgm:spPr/>
      <dgm:t>
        <a:bodyPr/>
        <a:lstStyle/>
        <a:p>
          <a:r>
            <a:rPr lang="en-ZA" sz="1200"/>
            <a:t>Effective Communication</a:t>
          </a:r>
        </a:p>
      </dgm:t>
    </dgm:pt>
    <dgm:pt modelId="{DF34E880-D92C-40C7-960B-F88DCBE59100}" type="parTrans" cxnId="{B7554D6A-C797-4541-990A-111FF5B9EDE3}">
      <dgm:prSet/>
      <dgm:spPr/>
      <dgm:t>
        <a:bodyPr/>
        <a:lstStyle/>
        <a:p>
          <a:endParaRPr lang="en-ZA"/>
        </a:p>
      </dgm:t>
    </dgm:pt>
    <dgm:pt modelId="{A991A426-3DFE-412A-B7F8-E72F12B6D2A7}" type="sibTrans" cxnId="{B7554D6A-C797-4541-990A-111FF5B9EDE3}">
      <dgm:prSet/>
      <dgm:spPr/>
      <dgm:t>
        <a:bodyPr/>
        <a:lstStyle/>
        <a:p>
          <a:endParaRPr lang="en-ZA"/>
        </a:p>
      </dgm:t>
    </dgm:pt>
    <dgm:pt modelId="{1C697134-FB0C-43AA-9B48-646E6AD7B829}">
      <dgm:prSet custT="1"/>
      <dgm:spPr/>
      <dgm:t>
        <a:bodyPr/>
        <a:lstStyle/>
        <a:p>
          <a:endParaRPr lang="en-ZA" sz="1200"/>
        </a:p>
      </dgm:t>
    </dgm:pt>
    <dgm:pt modelId="{C17AC90D-6558-4B2B-B573-589EDDA51F24}" type="parTrans" cxnId="{B8681608-58F3-45CA-8142-EA11D60CC757}">
      <dgm:prSet/>
      <dgm:spPr/>
      <dgm:t>
        <a:bodyPr/>
        <a:lstStyle/>
        <a:p>
          <a:endParaRPr lang="en-ZA"/>
        </a:p>
      </dgm:t>
    </dgm:pt>
    <dgm:pt modelId="{7F8F147D-BC29-446C-B296-0EDFA03357BE}" type="sibTrans" cxnId="{B8681608-58F3-45CA-8142-EA11D60CC757}">
      <dgm:prSet/>
      <dgm:spPr/>
      <dgm:t>
        <a:bodyPr/>
        <a:lstStyle/>
        <a:p>
          <a:endParaRPr lang="en-ZA"/>
        </a:p>
      </dgm:t>
    </dgm:pt>
    <dgm:pt modelId="{51B24123-B2F0-4CDC-A7B9-217FE00B945B}">
      <dgm:prSet custT="1"/>
      <dgm:spPr/>
      <dgm:t>
        <a:bodyPr/>
        <a:lstStyle/>
        <a:p>
          <a:r>
            <a:rPr lang="en-ZA" sz="1200"/>
            <a:t>Professionalism</a:t>
          </a:r>
        </a:p>
      </dgm:t>
    </dgm:pt>
    <dgm:pt modelId="{92A984DB-557B-479D-BE7F-A114B8C1E844}" type="parTrans" cxnId="{27131A7E-E2E0-4636-A953-051BBB44B9F5}">
      <dgm:prSet/>
      <dgm:spPr/>
      <dgm:t>
        <a:bodyPr/>
        <a:lstStyle/>
        <a:p>
          <a:endParaRPr lang="en-ZA"/>
        </a:p>
      </dgm:t>
    </dgm:pt>
    <dgm:pt modelId="{1A9426A5-CE55-4C50-B979-AD25B8FAAB96}" type="sibTrans" cxnId="{27131A7E-E2E0-4636-A953-051BBB44B9F5}">
      <dgm:prSet/>
      <dgm:spPr/>
      <dgm:t>
        <a:bodyPr/>
        <a:lstStyle/>
        <a:p>
          <a:endParaRPr lang="en-ZA"/>
        </a:p>
      </dgm:t>
    </dgm:pt>
    <dgm:pt modelId="{53762C97-B0BB-4575-A08B-99609B84C256}">
      <dgm:prSet custT="1"/>
      <dgm:spPr/>
      <dgm:t>
        <a:bodyPr/>
        <a:lstStyle/>
        <a:p>
          <a:endParaRPr lang="en-ZA" sz="1200"/>
        </a:p>
      </dgm:t>
    </dgm:pt>
    <dgm:pt modelId="{1DCC3D53-2963-48E3-BDF9-71A6ED7DEEFB}" type="parTrans" cxnId="{4C1F18BE-D97C-4612-9D34-F6F0A5314928}">
      <dgm:prSet/>
      <dgm:spPr/>
      <dgm:t>
        <a:bodyPr/>
        <a:lstStyle/>
        <a:p>
          <a:endParaRPr lang="en-ZA"/>
        </a:p>
      </dgm:t>
    </dgm:pt>
    <dgm:pt modelId="{BD0BD3B3-07BB-4E55-B4C1-5C88CB9E7A88}" type="sibTrans" cxnId="{4C1F18BE-D97C-4612-9D34-F6F0A5314928}">
      <dgm:prSet/>
      <dgm:spPr/>
      <dgm:t>
        <a:bodyPr/>
        <a:lstStyle/>
        <a:p>
          <a:endParaRPr lang="en-ZA"/>
        </a:p>
      </dgm:t>
    </dgm:pt>
    <dgm:pt modelId="{F846158B-94D6-41C8-9E9F-F3FD4CC005E9}">
      <dgm:prSet custT="1"/>
      <dgm:spPr/>
      <dgm:t>
        <a:bodyPr/>
        <a:lstStyle/>
        <a:p>
          <a:r>
            <a:rPr lang="en-ZA" sz="1200"/>
            <a:t>Discipline</a:t>
          </a:r>
        </a:p>
      </dgm:t>
    </dgm:pt>
    <dgm:pt modelId="{802DD401-0D26-41DA-8736-87D85059CDC4}" type="parTrans" cxnId="{208F67EC-A304-4F90-A7CE-98AE63B4DF65}">
      <dgm:prSet/>
      <dgm:spPr/>
      <dgm:t>
        <a:bodyPr/>
        <a:lstStyle/>
        <a:p>
          <a:endParaRPr lang="en-ZA"/>
        </a:p>
      </dgm:t>
    </dgm:pt>
    <dgm:pt modelId="{985A5070-9B3B-4A93-A05C-7F41F37DE497}" type="sibTrans" cxnId="{208F67EC-A304-4F90-A7CE-98AE63B4DF65}">
      <dgm:prSet/>
      <dgm:spPr/>
      <dgm:t>
        <a:bodyPr/>
        <a:lstStyle/>
        <a:p>
          <a:endParaRPr lang="en-ZA"/>
        </a:p>
      </dgm:t>
    </dgm:pt>
    <dgm:pt modelId="{A4FBE81C-60AB-4B14-B261-5A6F79B03B3C}">
      <dgm:prSet custT="1"/>
      <dgm:spPr/>
      <dgm:t>
        <a:bodyPr/>
        <a:lstStyle/>
        <a:p>
          <a:endParaRPr lang="en-ZA" sz="1200"/>
        </a:p>
      </dgm:t>
    </dgm:pt>
    <dgm:pt modelId="{D7E54848-50EB-4676-8699-7F11DDBFE27C}" type="parTrans" cxnId="{EF3FC6DC-65C2-4003-90BA-B316D68992A3}">
      <dgm:prSet/>
      <dgm:spPr/>
      <dgm:t>
        <a:bodyPr/>
        <a:lstStyle/>
        <a:p>
          <a:endParaRPr lang="en-ZA"/>
        </a:p>
      </dgm:t>
    </dgm:pt>
    <dgm:pt modelId="{3FB4CD02-9BA7-4ECC-8B6B-39042B5A3E15}" type="sibTrans" cxnId="{EF3FC6DC-65C2-4003-90BA-B316D68992A3}">
      <dgm:prSet/>
      <dgm:spPr/>
      <dgm:t>
        <a:bodyPr/>
        <a:lstStyle/>
        <a:p>
          <a:endParaRPr lang="en-ZA"/>
        </a:p>
      </dgm:t>
    </dgm:pt>
    <dgm:pt modelId="{829061DF-C493-4DA3-8CA6-00C05AAC17CD}">
      <dgm:prSet custT="1"/>
      <dgm:spPr/>
      <dgm:t>
        <a:bodyPr/>
        <a:lstStyle/>
        <a:p>
          <a:r>
            <a:rPr lang="en-ZA" sz="1200"/>
            <a:t>Teamwork</a:t>
          </a:r>
        </a:p>
      </dgm:t>
    </dgm:pt>
    <dgm:pt modelId="{089A378C-BFD7-4A88-B1B4-752F28613495}" type="parTrans" cxnId="{D3A3334F-839B-435B-98BC-2E091B4CCEB2}">
      <dgm:prSet/>
      <dgm:spPr/>
      <dgm:t>
        <a:bodyPr/>
        <a:lstStyle/>
        <a:p>
          <a:endParaRPr lang="en-ZA"/>
        </a:p>
      </dgm:t>
    </dgm:pt>
    <dgm:pt modelId="{1BC6F75A-36F6-469B-92CD-71A5889F431C}" type="sibTrans" cxnId="{D3A3334F-839B-435B-98BC-2E091B4CCEB2}">
      <dgm:prSet/>
      <dgm:spPr/>
      <dgm:t>
        <a:bodyPr/>
        <a:lstStyle/>
        <a:p>
          <a:endParaRPr lang="en-ZA"/>
        </a:p>
      </dgm:t>
    </dgm:pt>
    <dgm:pt modelId="{A69AFBEB-4D92-4812-A3F2-8C274D302DEB}">
      <dgm:prSet custT="1"/>
      <dgm:spPr/>
      <dgm:t>
        <a:bodyPr/>
        <a:lstStyle/>
        <a:p>
          <a:endParaRPr lang="en-ZA" sz="1200"/>
        </a:p>
      </dgm:t>
    </dgm:pt>
    <dgm:pt modelId="{2465BB7C-B8EC-4A71-A867-135454156924}" type="parTrans" cxnId="{E10EF4EA-48AB-48CF-B79E-6F9F1E3AAFFA}">
      <dgm:prSet/>
      <dgm:spPr/>
      <dgm:t>
        <a:bodyPr/>
        <a:lstStyle/>
        <a:p>
          <a:endParaRPr lang="en-ZA"/>
        </a:p>
      </dgm:t>
    </dgm:pt>
    <dgm:pt modelId="{DDAC5BD1-D08C-4946-BE3F-B8D1C7C72071}" type="sibTrans" cxnId="{E10EF4EA-48AB-48CF-B79E-6F9F1E3AAFFA}">
      <dgm:prSet/>
      <dgm:spPr/>
      <dgm:t>
        <a:bodyPr/>
        <a:lstStyle/>
        <a:p>
          <a:endParaRPr lang="en-ZA"/>
        </a:p>
      </dgm:t>
    </dgm:pt>
    <dgm:pt modelId="{F8ACF8E4-1EDC-4E68-8A1C-2AA5CB5AB253}">
      <dgm:prSet custT="1"/>
      <dgm:spPr/>
      <dgm:t>
        <a:bodyPr/>
        <a:lstStyle/>
        <a:p>
          <a:r>
            <a:rPr lang="en-ZA" sz="1200"/>
            <a:t>Servant Leadership</a:t>
          </a:r>
        </a:p>
      </dgm:t>
    </dgm:pt>
    <dgm:pt modelId="{C9D53B68-9647-4B68-9A53-7E1F9239BFF9}" type="parTrans" cxnId="{03CF564B-9B41-44F1-ABA6-BD7AF66EFB9D}">
      <dgm:prSet/>
      <dgm:spPr/>
      <dgm:t>
        <a:bodyPr/>
        <a:lstStyle/>
        <a:p>
          <a:endParaRPr lang="en-ZA"/>
        </a:p>
      </dgm:t>
    </dgm:pt>
    <dgm:pt modelId="{E9AAF42D-F196-4AB6-97E2-E1332BE981D9}" type="sibTrans" cxnId="{03CF564B-9B41-44F1-ABA6-BD7AF66EFB9D}">
      <dgm:prSet/>
      <dgm:spPr/>
      <dgm:t>
        <a:bodyPr/>
        <a:lstStyle/>
        <a:p>
          <a:endParaRPr lang="en-ZA"/>
        </a:p>
      </dgm:t>
    </dgm:pt>
    <dgm:pt modelId="{B168C323-A404-4BBA-9174-4FB2594BF9AF}" type="pres">
      <dgm:prSet presAssocID="{DB161624-BDB6-4D7F-9D35-76DA54DCB418}" presName="Name0" presStyleCnt="0">
        <dgm:presLayoutVars>
          <dgm:dir/>
          <dgm:animLvl val="lvl"/>
          <dgm:resizeHandles val="exact"/>
        </dgm:presLayoutVars>
      </dgm:prSet>
      <dgm:spPr/>
    </dgm:pt>
    <dgm:pt modelId="{8792A4A6-57DF-41B4-AC36-718B782D81A1}" type="pres">
      <dgm:prSet presAssocID="{6CAC436B-7C2C-404D-A253-C93AA6F186F6}" presName="linNode" presStyleCnt="0"/>
      <dgm:spPr/>
    </dgm:pt>
    <dgm:pt modelId="{C60FD532-7CF3-4988-88CF-E3DEF8D3C5BB}" type="pres">
      <dgm:prSet presAssocID="{6CAC436B-7C2C-404D-A253-C93AA6F186F6}" presName="parentText" presStyleLbl="node1" presStyleIdx="0" presStyleCnt="3">
        <dgm:presLayoutVars>
          <dgm:chMax val="1"/>
          <dgm:bulletEnabled val="1"/>
        </dgm:presLayoutVars>
      </dgm:prSet>
      <dgm:spPr/>
    </dgm:pt>
    <dgm:pt modelId="{37231E85-1BF6-4806-B15B-FE4B442B0E07}" type="pres">
      <dgm:prSet presAssocID="{6CAC436B-7C2C-404D-A253-C93AA6F186F6}" presName="descendantText" presStyleLbl="alignAccFollowNode1" presStyleIdx="0" presStyleCnt="3">
        <dgm:presLayoutVars>
          <dgm:bulletEnabled val="1"/>
        </dgm:presLayoutVars>
      </dgm:prSet>
      <dgm:spPr/>
    </dgm:pt>
    <dgm:pt modelId="{9361EE40-0F25-436B-8FC3-CBBD000525A2}" type="pres">
      <dgm:prSet presAssocID="{4714B286-A64E-43FE-A65C-8B66E9F521AA}" presName="sp" presStyleCnt="0"/>
      <dgm:spPr/>
    </dgm:pt>
    <dgm:pt modelId="{32D8294D-CC61-44BD-8AB5-36635AC981F8}" type="pres">
      <dgm:prSet presAssocID="{222E27CD-497A-42AE-9224-078E245D6C00}" presName="linNode" presStyleCnt="0"/>
      <dgm:spPr/>
    </dgm:pt>
    <dgm:pt modelId="{B6D4620C-92F4-4CD2-ACF2-B47F5836C934}" type="pres">
      <dgm:prSet presAssocID="{222E27CD-497A-42AE-9224-078E245D6C00}" presName="parentText" presStyleLbl="node1" presStyleIdx="1" presStyleCnt="3">
        <dgm:presLayoutVars>
          <dgm:chMax val="1"/>
          <dgm:bulletEnabled val="1"/>
        </dgm:presLayoutVars>
      </dgm:prSet>
      <dgm:spPr/>
    </dgm:pt>
    <dgm:pt modelId="{E8A8F517-80B6-42B6-94DD-66097C24F757}" type="pres">
      <dgm:prSet presAssocID="{222E27CD-497A-42AE-9224-078E245D6C00}" presName="descendantText" presStyleLbl="alignAccFollowNode1" presStyleIdx="1" presStyleCnt="3">
        <dgm:presLayoutVars>
          <dgm:bulletEnabled val="1"/>
        </dgm:presLayoutVars>
      </dgm:prSet>
      <dgm:spPr/>
    </dgm:pt>
    <dgm:pt modelId="{96B7EF99-60FC-4575-814F-39C0E72DE4F2}" type="pres">
      <dgm:prSet presAssocID="{B9A71B1F-563B-40CD-8920-1E107CA23B7E}" presName="sp" presStyleCnt="0"/>
      <dgm:spPr/>
    </dgm:pt>
    <dgm:pt modelId="{2B6FA2F2-27DE-4466-92CE-D415588C479D}" type="pres">
      <dgm:prSet presAssocID="{F72CB3A1-EB47-42BF-AD33-A43AA032E31C}" presName="linNode" presStyleCnt="0"/>
      <dgm:spPr/>
    </dgm:pt>
    <dgm:pt modelId="{9AC369D3-90BF-4308-A14A-1C9E3DFE2E66}" type="pres">
      <dgm:prSet presAssocID="{F72CB3A1-EB47-42BF-AD33-A43AA032E31C}" presName="parentText" presStyleLbl="node1" presStyleIdx="2" presStyleCnt="3">
        <dgm:presLayoutVars>
          <dgm:chMax val="1"/>
          <dgm:bulletEnabled val="1"/>
        </dgm:presLayoutVars>
      </dgm:prSet>
      <dgm:spPr/>
    </dgm:pt>
    <dgm:pt modelId="{71270982-2653-4EB4-AE95-65084A0117DA}" type="pres">
      <dgm:prSet presAssocID="{F72CB3A1-EB47-42BF-AD33-A43AA032E31C}" presName="descendantText" presStyleLbl="alignAccFollowNode1" presStyleIdx="2" presStyleCnt="3" custScaleY="128864" custLinFactNeighborX="-1382" custLinFactNeighborY="-1654">
        <dgm:presLayoutVars>
          <dgm:bulletEnabled val="1"/>
        </dgm:presLayoutVars>
      </dgm:prSet>
      <dgm:spPr/>
    </dgm:pt>
  </dgm:ptLst>
  <dgm:cxnLst>
    <dgm:cxn modelId="{B8681608-58F3-45CA-8142-EA11D60CC757}" srcId="{F72CB3A1-EB47-42BF-AD33-A43AA032E31C}" destId="{1C697134-FB0C-43AA-9B48-646E6AD7B829}" srcOrd="3" destOrd="0" parTransId="{C17AC90D-6558-4B2B-B573-589EDDA51F24}" sibTransId="{7F8F147D-BC29-446C-B296-0EDFA03357BE}"/>
    <dgm:cxn modelId="{B0DC350C-8915-442F-9089-3BD88F4167C0}" type="presOf" srcId="{944A1C9E-AD70-4C72-B28F-D8774B4BD648}" destId="{37231E85-1BF6-4806-B15B-FE4B442B0E07}" srcOrd="0" destOrd="0" presId="urn:microsoft.com/office/officeart/2005/8/layout/vList5"/>
    <dgm:cxn modelId="{DD615E0E-B2E1-49B8-B9D0-5CCB5E4DC296}" type="presOf" srcId="{6CAC436B-7C2C-404D-A253-C93AA6F186F6}" destId="{C60FD532-7CF3-4988-88CF-E3DEF8D3C5BB}" srcOrd="0" destOrd="0" presId="urn:microsoft.com/office/officeart/2005/8/layout/vList5"/>
    <dgm:cxn modelId="{8D733B0F-4676-43EF-8242-76B38DDEB1CE}" type="presOf" srcId="{222E27CD-497A-42AE-9224-078E245D6C00}" destId="{B6D4620C-92F4-4CD2-ACF2-B47F5836C934}" srcOrd="0" destOrd="0" presId="urn:microsoft.com/office/officeart/2005/8/layout/vList5"/>
    <dgm:cxn modelId="{79B8581F-284A-47E7-AB03-D14EDFFB0213}" type="presOf" srcId="{F8ACF8E4-1EDC-4E68-8A1C-2AA5CB5AB253}" destId="{71270982-2653-4EB4-AE95-65084A0117DA}" srcOrd="0" destOrd="10" presId="urn:microsoft.com/office/officeart/2005/8/layout/vList5"/>
    <dgm:cxn modelId="{C1C12D25-57B4-4060-ADDB-C4806B0C8853}" type="presOf" srcId="{03E7B9EB-4C91-4258-8ED5-6E672BC60550}" destId="{71270982-2653-4EB4-AE95-65084A0117DA}" srcOrd="0" destOrd="1" presId="urn:microsoft.com/office/officeart/2005/8/layout/vList5"/>
    <dgm:cxn modelId="{E95DD041-0C09-4343-811D-D6C71EE40BDC}" type="presOf" srcId="{31583933-19AC-4F36-BD97-7A074E38CE00}" destId="{71270982-2653-4EB4-AE95-65084A0117DA}" srcOrd="0" destOrd="2" presId="urn:microsoft.com/office/officeart/2005/8/layout/vList5"/>
    <dgm:cxn modelId="{7B4EEA61-AF05-462A-A9EB-0A643F4090F9}" srcId="{DB161624-BDB6-4D7F-9D35-76DA54DCB418}" destId="{222E27CD-497A-42AE-9224-078E245D6C00}" srcOrd="1" destOrd="0" parTransId="{028B2AF5-89BC-4908-8E85-4D514B880123}" sibTransId="{B9A71B1F-563B-40CD-8920-1E107CA23B7E}"/>
    <dgm:cxn modelId="{B7554D6A-C797-4541-990A-111FF5B9EDE3}" srcId="{F72CB3A1-EB47-42BF-AD33-A43AA032E31C}" destId="{31583933-19AC-4F36-BD97-7A074E38CE00}" srcOrd="2" destOrd="0" parTransId="{DF34E880-D92C-40C7-960B-F88DCBE59100}" sibTransId="{A991A426-3DFE-412A-B7F8-E72F12B6D2A7}"/>
    <dgm:cxn modelId="{03CF564B-9B41-44F1-ABA6-BD7AF66EFB9D}" srcId="{F72CB3A1-EB47-42BF-AD33-A43AA032E31C}" destId="{F8ACF8E4-1EDC-4E68-8A1C-2AA5CB5AB253}" srcOrd="10" destOrd="0" parTransId="{C9D53B68-9647-4B68-9A53-7E1F9239BFF9}" sibTransId="{E9AAF42D-F196-4AB6-97E2-E1332BE981D9}"/>
    <dgm:cxn modelId="{FE0C0D4D-5A58-4E1A-8037-8B1228FE77C8}" srcId="{222E27CD-497A-42AE-9224-078E245D6C00}" destId="{AE08863A-2303-4853-8362-DE81381FF179}" srcOrd="0" destOrd="0" parTransId="{3258655C-31E1-416F-9B95-258F097160BF}" sibTransId="{FA850290-B118-4988-AA67-0CE159B05D4F}"/>
    <dgm:cxn modelId="{D3A3334F-839B-435B-98BC-2E091B4CCEB2}" srcId="{F72CB3A1-EB47-42BF-AD33-A43AA032E31C}" destId="{829061DF-C493-4DA3-8CA6-00C05AAC17CD}" srcOrd="8" destOrd="0" parTransId="{089A378C-BFD7-4A88-B1B4-752F28613495}" sibTransId="{1BC6F75A-36F6-469B-92CD-71A5889F431C}"/>
    <dgm:cxn modelId="{A9462670-D454-45F5-BE14-35AC5A8E55D2}" type="presOf" srcId="{53762C97-B0BB-4575-A08B-99609B84C256}" destId="{71270982-2653-4EB4-AE95-65084A0117DA}" srcOrd="0" destOrd="5" presId="urn:microsoft.com/office/officeart/2005/8/layout/vList5"/>
    <dgm:cxn modelId="{AAB6D073-20CA-4772-A419-57600C3885A1}" type="presOf" srcId="{829061DF-C493-4DA3-8CA6-00C05AAC17CD}" destId="{71270982-2653-4EB4-AE95-65084A0117DA}" srcOrd="0" destOrd="8" presId="urn:microsoft.com/office/officeart/2005/8/layout/vList5"/>
    <dgm:cxn modelId="{0C82F258-6E5D-42B0-9202-18A67C625F7E}" srcId="{DB161624-BDB6-4D7F-9D35-76DA54DCB418}" destId="{6CAC436B-7C2C-404D-A253-C93AA6F186F6}" srcOrd="0" destOrd="0" parTransId="{4F6B815E-5C61-4620-98C7-04FD7EF3A30D}" sibTransId="{4714B286-A64E-43FE-A65C-8B66E9F521AA}"/>
    <dgm:cxn modelId="{27131A7E-E2E0-4636-A953-051BBB44B9F5}" srcId="{F72CB3A1-EB47-42BF-AD33-A43AA032E31C}" destId="{51B24123-B2F0-4CDC-A7B9-217FE00B945B}" srcOrd="4" destOrd="0" parTransId="{92A984DB-557B-479D-BE7F-A114B8C1E844}" sibTransId="{1A9426A5-CE55-4C50-B979-AD25B8FAAB96}"/>
    <dgm:cxn modelId="{27209780-A866-4351-9C36-8A65B8981DF3}" type="presOf" srcId="{F72CB3A1-EB47-42BF-AD33-A43AA032E31C}" destId="{9AC369D3-90BF-4308-A14A-1C9E3DFE2E66}" srcOrd="0" destOrd="0" presId="urn:microsoft.com/office/officeart/2005/8/layout/vList5"/>
    <dgm:cxn modelId="{5DFD1985-7E4F-4902-B9A2-82C977D0B163}" type="presOf" srcId="{DB161624-BDB6-4D7F-9D35-76DA54DCB418}" destId="{B168C323-A404-4BBA-9174-4FB2594BF9AF}" srcOrd="0" destOrd="0" presId="urn:microsoft.com/office/officeart/2005/8/layout/vList5"/>
    <dgm:cxn modelId="{DB78ED8A-D3DC-4DA8-8BDE-20CED2C1EECE}" srcId="{F72CB3A1-EB47-42BF-AD33-A43AA032E31C}" destId="{3CE91056-1D69-4DEE-A280-2491F047D36C}" srcOrd="0" destOrd="0" parTransId="{0E425EE4-4D86-4694-BFC8-256192C39F62}" sibTransId="{9F44E273-6E41-4708-80CC-4D4DAE4FB2EF}"/>
    <dgm:cxn modelId="{99545D8D-C23F-4D2A-B064-E65B1AFB4347}" type="presOf" srcId="{F846158B-94D6-41C8-9E9F-F3FD4CC005E9}" destId="{71270982-2653-4EB4-AE95-65084A0117DA}" srcOrd="0" destOrd="6" presId="urn:microsoft.com/office/officeart/2005/8/layout/vList5"/>
    <dgm:cxn modelId="{C0532F9B-2E39-455D-88EA-0957D06EBDAA}" type="presOf" srcId="{85E093AE-3B06-48F9-BCFD-1760A312ECF1}" destId="{E8A8F517-80B6-42B6-94DD-66097C24F757}" srcOrd="0" destOrd="1" presId="urn:microsoft.com/office/officeart/2005/8/layout/vList5"/>
    <dgm:cxn modelId="{3F52CBBB-2ACF-4E44-8393-A6C6F6273D56}" type="presOf" srcId="{A69AFBEB-4D92-4812-A3F2-8C274D302DEB}" destId="{71270982-2653-4EB4-AE95-65084A0117DA}" srcOrd="0" destOrd="9" presId="urn:microsoft.com/office/officeart/2005/8/layout/vList5"/>
    <dgm:cxn modelId="{4C1F18BE-D97C-4612-9D34-F6F0A5314928}" srcId="{F72CB3A1-EB47-42BF-AD33-A43AA032E31C}" destId="{53762C97-B0BB-4575-A08B-99609B84C256}" srcOrd="5" destOrd="0" parTransId="{1DCC3D53-2963-48E3-BDF9-71A6ED7DEEFB}" sibTransId="{BD0BD3B3-07BB-4E55-B4C1-5C88CB9E7A88}"/>
    <dgm:cxn modelId="{A5D1D7BE-F376-46FA-848F-6F273D646742}" type="presOf" srcId="{AE08863A-2303-4853-8362-DE81381FF179}" destId="{E8A8F517-80B6-42B6-94DD-66097C24F757}" srcOrd="0" destOrd="0" presId="urn:microsoft.com/office/officeart/2005/8/layout/vList5"/>
    <dgm:cxn modelId="{35DDF8C7-9F55-433A-940F-8431CEB0DDFB}" type="presOf" srcId="{A4FBE81C-60AB-4B14-B261-5A6F79B03B3C}" destId="{71270982-2653-4EB4-AE95-65084A0117DA}" srcOrd="0" destOrd="7" presId="urn:microsoft.com/office/officeart/2005/8/layout/vList5"/>
    <dgm:cxn modelId="{86A416CF-88BF-4370-BEB7-1B6E488A48E4}" srcId="{6CAC436B-7C2C-404D-A253-C93AA6F186F6}" destId="{944A1C9E-AD70-4C72-B28F-D8774B4BD648}" srcOrd="0" destOrd="0" parTransId="{3B492E49-8DFB-41BB-8476-17106B1590AF}" sibTransId="{54F156C9-B960-4781-95EC-A5A19AC64A57}"/>
    <dgm:cxn modelId="{8001A0CF-3DA6-4AED-97CD-A9CD69779D75}" srcId="{222E27CD-497A-42AE-9224-078E245D6C00}" destId="{85E093AE-3B06-48F9-BCFD-1760A312ECF1}" srcOrd="1" destOrd="0" parTransId="{06D9B41C-A797-4BC4-A348-EF0B601A7969}" sibTransId="{01410F74-A348-4FB3-B59F-2BA48EBA1CE9}"/>
    <dgm:cxn modelId="{94F785DB-FB66-4FBF-8AFA-8F1A45ABDBBA}" srcId="{F72CB3A1-EB47-42BF-AD33-A43AA032E31C}" destId="{03E7B9EB-4C91-4258-8ED5-6E672BC60550}" srcOrd="1" destOrd="0" parTransId="{EF411967-3621-45D9-921C-336BE3DB75C0}" sibTransId="{B43E4367-1C1B-49BD-9425-384F7C1813A1}"/>
    <dgm:cxn modelId="{EF3FC6DC-65C2-4003-90BA-B316D68992A3}" srcId="{F72CB3A1-EB47-42BF-AD33-A43AA032E31C}" destId="{A4FBE81C-60AB-4B14-B261-5A6F79B03B3C}" srcOrd="7" destOrd="0" parTransId="{D7E54848-50EB-4676-8699-7F11DDBFE27C}" sibTransId="{3FB4CD02-9BA7-4ECC-8B6B-39042B5A3E15}"/>
    <dgm:cxn modelId="{FDC5ACDE-1CED-4891-ACA6-2317E5C66C49}" srcId="{DB161624-BDB6-4D7F-9D35-76DA54DCB418}" destId="{F72CB3A1-EB47-42BF-AD33-A43AA032E31C}" srcOrd="2" destOrd="0" parTransId="{C4BAD817-E064-46EF-8590-52AF6CF57D47}" sibTransId="{28CB6C73-2635-41A2-A3F1-F084B5CE518A}"/>
    <dgm:cxn modelId="{1D4CF4E4-6A15-48E3-AA6F-4261740598D3}" type="presOf" srcId="{51B24123-B2F0-4CDC-A7B9-217FE00B945B}" destId="{71270982-2653-4EB4-AE95-65084A0117DA}" srcOrd="0" destOrd="4" presId="urn:microsoft.com/office/officeart/2005/8/layout/vList5"/>
    <dgm:cxn modelId="{E10EF4EA-48AB-48CF-B79E-6F9F1E3AAFFA}" srcId="{F72CB3A1-EB47-42BF-AD33-A43AA032E31C}" destId="{A69AFBEB-4D92-4812-A3F2-8C274D302DEB}" srcOrd="9" destOrd="0" parTransId="{2465BB7C-B8EC-4A71-A867-135454156924}" sibTransId="{DDAC5BD1-D08C-4946-BE3F-B8D1C7C72071}"/>
    <dgm:cxn modelId="{208F67EC-A304-4F90-A7CE-98AE63B4DF65}" srcId="{F72CB3A1-EB47-42BF-AD33-A43AA032E31C}" destId="{F846158B-94D6-41C8-9E9F-F3FD4CC005E9}" srcOrd="6" destOrd="0" parTransId="{802DD401-0D26-41DA-8736-87D85059CDC4}" sibTransId="{985A5070-9B3B-4A93-A05C-7F41F37DE497}"/>
    <dgm:cxn modelId="{F4B7C8FC-A216-401A-AA1F-0CFE4DEF13B8}" type="presOf" srcId="{3CE91056-1D69-4DEE-A280-2491F047D36C}" destId="{71270982-2653-4EB4-AE95-65084A0117DA}" srcOrd="0" destOrd="0" presId="urn:microsoft.com/office/officeart/2005/8/layout/vList5"/>
    <dgm:cxn modelId="{032187FE-229C-47ED-8D2B-5DE3AEE3D3A3}" type="presOf" srcId="{1C697134-FB0C-43AA-9B48-646E6AD7B829}" destId="{71270982-2653-4EB4-AE95-65084A0117DA}" srcOrd="0" destOrd="3" presId="urn:microsoft.com/office/officeart/2005/8/layout/vList5"/>
    <dgm:cxn modelId="{A4D8F151-51A0-4DBC-AED1-777B542E4E93}" type="presParOf" srcId="{B168C323-A404-4BBA-9174-4FB2594BF9AF}" destId="{8792A4A6-57DF-41B4-AC36-718B782D81A1}" srcOrd="0" destOrd="0" presId="urn:microsoft.com/office/officeart/2005/8/layout/vList5"/>
    <dgm:cxn modelId="{92D46BEA-66C2-4762-A258-3C5D4A2F2FFE}" type="presParOf" srcId="{8792A4A6-57DF-41B4-AC36-718B782D81A1}" destId="{C60FD532-7CF3-4988-88CF-E3DEF8D3C5BB}" srcOrd="0" destOrd="0" presId="urn:microsoft.com/office/officeart/2005/8/layout/vList5"/>
    <dgm:cxn modelId="{429CF8E1-FA3C-4CC2-B634-872AB8089018}" type="presParOf" srcId="{8792A4A6-57DF-41B4-AC36-718B782D81A1}" destId="{37231E85-1BF6-4806-B15B-FE4B442B0E07}" srcOrd="1" destOrd="0" presId="urn:microsoft.com/office/officeart/2005/8/layout/vList5"/>
    <dgm:cxn modelId="{06C46347-3DBC-4220-BDE3-D4DE755AE3CB}" type="presParOf" srcId="{B168C323-A404-4BBA-9174-4FB2594BF9AF}" destId="{9361EE40-0F25-436B-8FC3-CBBD000525A2}" srcOrd="1" destOrd="0" presId="urn:microsoft.com/office/officeart/2005/8/layout/vList5"/>
    <dgm:cxn modelId="{28861103-88B1-42C2-9177-FD7B4490A1E9}" type="presParOf" srcId="{B168C323-A404-4BBA-9174-4FB2594BF9AF}" destId="{32D8294D-CC61-44BD-8AB5-36635AC981F8}" srcOrd="2" destOrd="0" presId="urn:microsoft.com/office/officeart/2005/8/layout/vList5"/>
    <dgm:cxn modelId="{02E7D9B3-5E72-48D8-AAD6-EC10F236B4E1}" type="presParOf" srcId="{32D8294D-CC61-44BD-8AB5-36635AC981F8}" destId="{B6D4620C-92F4-4CD2-ACF2-B47F5836C934}" srcOrd="0" destOrd="0" presId="urn:microsoft.com/office/officeart/2005/8/layout/vList5"/>
    <dgm:cxn modelId="{626019CF-F138-4132-AC6D-864DD9CEA378}" type="presParOf" srcId="{32D8294D-CC61-44BD-8AB5-36635AC981F8}" destId="{E8A8F517-80B6-42B6-94DD-66097C24F757}" srcOrd="1" destOrd="0" presId="urn:microsoft.com/office/officeart/2005/8/layout/vList5"/>
    <dgm:cxn modelId="{9A0F9080-6924-48B8-8C15-3961987A54A6}" type="presParOf" srcId="{B168C323-A404-4BBA-9174-4FB2594BF9AF}" destId="{96B7EF99-60FC-4575-814F-39C0E72DE4F2}" srcOrd="3" destOrd="0" presId="urn:microsoft.com/office/officeart/2005/8/layout/vList5"/>
    <dgm:cxn modelId="{3AA37A67-FBFB-45A4-80FC-D8B95FFB482B}" type="presParOf" srcId="{B168C323-A404-4BBA-9174-4FB2594BF9AF}" destId="{2B6FA2F2-27DE-4466-92CE-D415588C479D}" srcOrd="4" destOrd="0" presId="urn:microsoft.com/office/officeart/2005/8/layout/vList5"/>
    <dgm:cxn modelId="{20601F35-7047-45B6-B1FE-5DED0275A3B0}" type="presParOf" srcId="{2B6FA2F2-27DE-4466-92CE-D415588C479D}" destId="{9AC369D3-90BF-4308-A14A-1C9E3DFE2E66}" srcOrd="0" destOrd="0" presId="urn:microsoft.com/office/officeart/2005/8/layout/vList5"/>
    <dgm:cxn modelId="{E8D27125-FF31-4F63-BD2B-6B6515312411}" type="presParOf" srcId="{2B6FA2F2-27DE-4466-92CE-D415588C479D}" destId="{71270982-2653-4EB4-AE95-65084A0117DA}" srcOrd="1" destOrd="0" presId="urn:microsoft.com/office/officeart/2005/8/layout/vList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231E85-1BF6-4806-B15B-FE4B442B0E07}">
      <dsp:nvSpPr>
        <dsp:cNvPr id="0" name=""/>
        <dsp:cNvSpPr/>
      </dsp:nvSpPr>
      <dsp:spPr>
        <a:xfrm rot="5400000">
          <a:off x="5007205" y="-1736201"/>
          <a:ext cx="1589782" cy="54607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71450" lvl="1" indent="-171450" algn="l" defTabSz="711200">
            <a:lnSpc>
              <a:spcPct val="90000"/>
            </a:lnSpc>
            <a:spcBef>
              <a:spcPct val="0"/>
            </a:spcBef>
            <a:spcAft>
              <a:spcPct val="15000"/>
            </a:spcAft>
            <a:buChar char="•"/>
          </a:pPr>
          <a:r>
            <a:rPr lang="en-ZA" sz="1600" kern="1200"/>
            <a:t>To facilitate a culture of servant leadership among students at the University of pretoria </a:t>
          </a:r>
          <a:endParaRPr lang="en-US" sz="1600" kern="1200"/>
        </a:p>
      </dsp:txBody>
      <dsp:txXfrm rot="-5400000">
        <a:off x="3071699" y="276912"/>
        <a:ext cx="5383189" cy="1434568"/>
      </dsp:txXfrm>
    </dsp:sp>
    <dsp:sp modelId="{C60FD532-7CF3-4988-88CF-E3DEF8D3C5BB}">
      <dsp:nvSpPr>
        <dsp:cNvPr id="0" name=""/>
        <dsp:cNvSpPr/>
      </dsp:nvSpPr>
      <dsp:spPr>
        <a:xfrm>
          <a:off x="0" y="582"/>
          <a:ext cx="3071698" cy="198722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0980" tIns="110490" rIns="220980" bIns="110490" numCol="1" spcCol="1270" anchor="ctr" anchorCtr="0">
          <a:noAutofit/>
        </a:bodyPr>
        <a:lstStyle/>
        <a:p>
          <a:pPr marL="0" lvl="0" indent="0" algn="ctr" defTabSz="2578100">
            <a:lnSpc>
              <a:spcPct val="90000"/>
            </a:lnSpc>
            <a:spcBef>
              <a:spcPct val="0"/>
            </a:spcBef>
            <a:spcAft>
              <a:spcPct val="35000"/>
            </a:spcAft>
            <a:buNone/>
          </a:pPr>
          <a:r>
            <a:rPr lang="en-US" sz="5800" kern="1200"/>
            <a:t>Vision</a:t>
          </a:r>
        </a:p>
      </dsp:txBody>
      <dsp:txXfrm>
        <a:off x="97008" y="97590"/>
        <a:ext cx="2877682" cy="1793211"/>
      </dsp:txXfrm>
    </dsp:sp>
    <dsp:sp modelId="{E8A8F517-80B6-42B6-94DD-66097C24F757}">
      <dsp:nvSpPr>
        <dsp:cNvPr id="0" name=""/>
        <dsp:cNvSpPr/>
      </dsp:nvSpPr>
      <dsp:spPr>
        <a:xfrm rot="5400000">
          <a:off x="5007205" y="350387"/>
          <a:ext cx="1589782" cy="54607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endParaRPr lang="en-US" sz="1200" kern="1200"/>
        </a:p>
        <a:p>
          <a:pPr marL="114300" lvl="1" indent="-114300" algn="l" defTabSz="533400">
            <a:lnSpc>
              <a:spcPct val="90000"/>
            </a:lnSpc>
            <a:spcBef>
              <a:spcPct val="0"/>
            </a:spcBef>
            <a:spcAft>
              <a:spcPct val="15000"/>
            </a:spcAft>
            <a:buChar char="•"/>
          </a:pPr>
          <a:r>
            <a:rPr lang="en-US" sz="1200" kern="1200" dirty="0"/>
            <a:t>To demonstrate servant leadership through self-sacrifice and achieve our objectives through constant communication. Moreover, to have engaged encouragements amongst one another and integrated structural support</a:t>
          </a:r>
          <a:endParaRPr lang="en-ZA" sz="1200" kern="1200" dirty="0"/>
        </a:p>
      </dsp:txBody>
      <dsp:txXfrm rot="-5400000">
        <a:off x="3071699" y="2363501"/>
        <a:ext cx="5383189" cy="1434568"/>
      </dsp:txXfrm>
    </dsp:sp>
    <dsp:sp modelId="{B6D4620C-92F4-4CD2-ACF2-B47F5836C934}">
      <dsp:nvSpPr>
        <dsp:cNvPr id="0" name=""/>
        <dsp:cNvSpPr/>
      </dsp:nvSpPr>
      <dsp:spPr>
        <a:xfrm>
          <a:off x="0" y="2087171"/>
          <a:ext cx="3071698" cy="198722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0980" tIns="110490" rIns="220980" bIns="110490" numCol="1" spcCol="1270" anchor="ctr" anchorCtr="0">
          <a:noAutofit/>
        </a:bodyPr>
        <a:lstStyle/>
        <a:p>
          <a:pPr marL="0" lvl="0" indent="0" algn="ctr" defTabSz="2578100">
            <a:lnSpc>
              <a:spcPct val="90000"/>
            </a:lnSpc>
            <a:spcBef>
              <a:spcPct val="0"/>
            </a:spcBef>
            <a:spcAft>
              <a:spcPct val="35000"/>
            </a:spcAft>
            <a:buNone/>
          </a:pPr>
          <a:r>
            <a:rPr lang="en-US" sz="5800" kern="1200"/>
            <a:t>Mission</a:t>
          </a:r>
        </a:p>
      </dsp:txBody>
      <dsp:txXfrm>
        <a:off x="97008" y="2184179"/>
        <a:ext cx="2877682" cy="1793211"/>
      </dsp:txXfrm>
    </dsp:sp>
    <dsp:sp modelId="{71270982-2653-4EB4-AE95-65084A0117DA}">
      <dsp:nvSpPr>
        <dsp:cNvPr id="0" name=""/>
        <dsp:cNvSpPr/>
      </dsp:nvSpPr>
      <dsp:spPr>
        <a:xfrm rot="5400000">
          <a:off x="4729692" y="2444061"/>
          <a:ext cx="2048656" cy="5455463"/>
        </a:xfrm>
        <a:prstGeom prst="round2SameRect">
          <a:avLst/>
        </a:prstGeom>
        <a:solidFill>
          <a:schemeClr val="accent1">
            <a:alpha val="90000"/>
            <a:tint val="40000"/>
            <a:hueOff val="0"/>
            <a:satOff val="0"/>
            <a:lumOff val="0"/>
            <a:alphaOff val="0"/>
          </a:schemeClr>
        </a:solidFill>
        <a:ln w="25400" cap="flat" cmpd="sng" algn="ctr">
          <a:solidFill>
            <a:schemeClr val="accent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ZA" sz="1200" kern="1200"/>
            <a:t>Respect</a:t>
          </a:r>
          <a:endParaRPr lang="en-US" sz="1200" kern="1200"/>
        </a:p>
        <a:p>
          <a:pPr marL="114300" lvl="1" indent="-114300" algn="l" defTabSz="533400">
            <a:lnSpc>
              <a:spcPct val="90000"/>
            </a:lnSpc>
            <a:spcBef>
              <a:spcPct val="0"/>
            </a:spcBef>
            <a:spcAft>
              <a:spcPct val="15000"/>
            </a:spcAft>
            <a:buChar char="•"/>
          </a:pPr>
          <a:endParaRPr lang="en-ZA" sz="1200" kern="1200"/>
        </a:p>
        <a:p>
          <a:pPr marL="114300" lvl="1" indent="-114300" algn="l" defTabSz="533400">
            <a:lnSpc>
              <a:spcPct val="90000"/>
            </a:lnSpc>
            <a:spcBef>
              <a:spcPct val="0"/>
            </a:spcBef>
            <a:spcAft>
              <a:spcPct val="15000"/>
            </a:spcAft>
            <a:buChar char="•"/>
          </a:pPr>
          <a:r>
            <a:rPr lang="en-ZA" sz="1200" kern="1200"/>
            <a:t>Effective Communication</a:t>
          </a:r>
        </a:p>
        <a:p>
          <a:pPr marL="114300" lvl="1" indent="-114300" algn="l" defTabSz="533400">
            <a:lnSpc>
              <a:spcPct val="90000"/>
            </a:lnSpc>
            <a:spcBef>
              <a:spcPct val="0"/>
            </a:spcBef>
            <a:spcAft>
              <a:spcPct val="15000"/>
            </a:spcAft>
            <a:buChar char="•"/>
          </a:pPr>
          <a:endParaRPr lang="en-ZA" sz="1200" kern="1200"/>
        </a:p>
        <a:p>
          <a:pPr marL="114300" lvl="1" indent="-114300" algn="l" defTabSz="533400">
            <a:lnSpc>
              <a:spcPct val="90000"/>
            </a:lnSpc>
            <a:spcBef>
              <a:spcPct val="0"/>
            </a:spcBef>
            <a:spcAft>
              <a:spcPct val="15000"/>
            </a:spcAft>
            <a:buChar char="•"/>
          </a:pPr>
          <a:r>
            <a:rPr lang="en-ZA" sz="1200" kern="1200"/>
            <a:t>Professionalism</a:t>
          </a:r>
        </a:p>
        <a:p>
          <a:pPr marL="114300" lvl="1" indent="-114300" algn="l" defTabSz="533400">
            <a:lnSpc>
              <a:spcPct val="90000"/>
            </a:lnSpc>
            <a:spcBef>
              <a:spcPct val="0"/>
            </a:spcBef>
            <a:spcAft>
              <a:spcPct val="15000"/>
            </a:spcAft>
            <a:buChar char="•"/>
          </a:pPr>
          <a:endParaRPr lang="en-ZA" sz="1200" kern="1200"/>
        </a:p>
        <a:p>
          <a:pPr marL="114300" lvl="1" indent="-114300" algn="l" defTabSz="533400">
            <a:lnSpc>
              <a:spcPct val="90000"/>
            </a:lnSpc>
            <a:spcBef>
              <a:spcPct val="0"/>
            </a:spcBef>
            <a:spcAft>
              <a:spcPct val="15000"/>
            </a:spcAft>
            <a:buChar char="•"/>
          </a:pPr>
          <a:r>
            <a:rPr lang="en-ZA" sz="1200" kern="1200"/>
            <a:t>Discipline</a:t>
          </a:r>
        </a:p>
        <a:p>
          <a:pPr marL="114300" lvl="1" indent="-114300" algn="l" defTabSz="533400">
            <a:lnSpc>
              <a:spcPct val="90000"/>
            </a:lnSpc>
            <a:spcBef>
              <a:spcPct val="0"/>
            </a:spcBef>
            <a:spcAft>
              <a:spcPct val="15000"/>
            </a:spcAft>
            <a:buChar char="•"/>
          </a:pPr>
          <a:endParaRPr lang="en-ZA" sz="1200" kern="1200"/>
        </a:p>
        <a:p>
          <a:pPr marL="114300" lvl="1" indent="-114300" algn="l" defTabSz="533400">
            <a:lnSpc>
              <a:spcPct val="90000"/>
            </a:lnSpc>
            <a:spcBef>
              <a:spcPct val="0"/>
            </a:spcBef>
            <a:spcAft>
              <a:spcPct val="15000"/>
            </a:spcAft>
            <a:buChar char="•"/>
          </a:pPr>
          <a:r>
            <a:rPr lang="en-ZA" sz="1200" kern="1200"/>
            <a:t>Teamwork</a:t>
          </a:r>
        </a:p>
        <a:p>
          <a:pPr marL="114300" lvl="1" indent="-114300" algn="l" defTabSz="533400">
            <a:lnSpc>
              <a:spcPct val="90000"/>
            </a:lnSpc>
            <a:spcBef>
              <a:spcPct val="0"/>
            </a:spcBef>
            <a:spcAft>
              <a:spcPct val="15000"/>
            </a:spcAft>
            <a:buChar char="•"/>
          </a:pPr>
          <a:endParaRPr lang="en-ZA" sz="1200" kern="1200"/>
        </a:p>
        <a:p>
          <a:pPr marL="114300" lvl="1" indent="-114300" algn="l" defTabSz="533400">
            <a:lnSpc>
              <a:spcPct val="90000"/>
            </a:lnSpc>
            <a:spcBef>
              <a:spcPct val="0"/>
            </a:spcBef>
            <a:spcAft>
              <a:spcPct val="15000"/>
            </a:spcAft>
            <a:buChar char="•"/>
          </a:pPr>
          <a:r>
            <a:rPr lang="en-ZA" sz="1200" kern="1200"/>
            <a:t>Servant Leadership</a:t>
          </a:r>
        </a:p>
      </dsp:txBody>
      <dsp:txXfrm rot="-5400000">
        <a:off x="3026289" y="4247472"/>
        <a:ext cx="5355456" cy="1848642"/>
      </dsp:txXfrm>
    </dsp:sp>
    <dsp:sp modelId="{9AC369D3-90BF-4308-A14A-1C9E3DFE2E66}">
      <dsp:nvSpPr>
        <dsp:cNvPr id="0" name=""/>
        <dsp:cNvSpPr/>
      </dsp:nvSpPr>
      <dsp:spPr>
        <a:xfrm>
          <a:off x="0" y="4204475"/>
          <a:ext cx="3068698" cy="198722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0980" tIns="110490" rIns="220980" bIns="110490" numCol="1" spcCol="1270" anchor="ctr" anchorCtr="0">
          <a:noAutofit/>
        </a:bodyPr>
        <a:lstStyle/>
        <a:p>
          <a:pPr marL="0" lvl="0" indent="0" algn="ctr" defTabSz="2578100">
            <a:lnSpc>
              <a:spcPct val="90000"/>
            </a:lnSpc>
            <a:spcBef>
              <a:spcPct val="0"/>
            </a:spcBef>
            <a:spcAft>
              <a:spcPct val="35000"/>
            </a:spcAft>
            <a:buNone/>
          </a:pPr>
          <a:r>
            <a:rPr lang="en-US" sz="5800" kern="1200"/>
            <a:t>Values</a:t>
          </a:r>
        </a:p>
      </dsp:txBody>
      <dsp:txXfrm>
        <a:off x="97008" y="4301483"/>
        <a:ext cx="2874682" cy="1793211"/>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0B8BC-628C-470C-9C54-A8DEA187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79</Pages>
  <Words>10828</Words>
  <Characters>61726</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72410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David</cp:lastModifiedBy>
  <cp:revision>2</cp:revision>
  <dcterms:created xsi:type="dcterms:W3CDTF">2020-09-29T13:23:00Z</dcterms:created>
  <dcterms:modified xsi:type="dcterms:W3CDTF">2020-09-29T13:23:00Z</dcterms:modified>
</cp:coreProperties>
</file>