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88B593E"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698A04E1" w:rsidR="00756572" w:rsidRPr="007E7D71" w:rsidRDefault="000F60EF" w:rsidP="00756572">
      <w:pPr>
        <w:pStyle w:val="Subtitle"/>
        <w:jc w:val="center"/>
        <w:rPr>
          <w:rFonts w:ascii="Arial" w:hAnsi="Arial" w:cs="Arial"/>
          <w:color w:val="1F4E79" w:themeColor="accent5" w:themeShade="80"/>
        </w:rPr>
      </w:pPr>
      <w:r>
        <w:rPr>
          <w:rFonts w:ascii="Arial" w:hAnsi="Arial" w:cs="Arial"/>
          <w:color w:val="1F4E79" w:themeColor="accent5" w:themeShade="80"/>
        </w:rPr>
        <w:t>3 June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Zoom</w:t>
      </w:r>
    </w:p>
    <w:p w14:paraId="11058B80" w14:textId="77777777" w:rsidR="001B0B37" w:rsidRDefault="001B0B37" w:rsidP="00370CF0">
      <w:pPr>
        <w:jc w:val="center"/>
        <w:rPr>
          <w:rFonts w:ascii="Arial" w:hAnsi="Arial" w:cs="Arial"/>
          <w:b/>
          <w:i/>
          <w:color w:val="1F3864" w:themeColor="accent1" w:themeShade="80"/>
        </w:rPr>
      </w:pPr>
      <w:r>
        <w:rPr>
          <w:rFonts w:ascii="Arial" w:hAnsi="Arial" w:cs="Arial"/>
          <w:b/>
          <w:i/>
          <w:color w:val="1F3864" w:themeColor="accent1" w:themeShade="80"/>
        </w:rPr>
        <w:t>These minutes were taken by the SRC Deputy Secretary</w:t>
      </w:r>
    </w:p>
    <w:p w14:paraId="55E412CC" w14:textId="1CB619B9"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335844EF" w:rsidR="00927B98" w:rsidRDefault="00391271" w:rsidP="00391271">
      <w:pPr>
        <w:pStyle w:val="ListParagraph"/>
        <w:numPr>
          <w:ilvl w:val="1"/>
          <w:numId w:val="1"/>
        </w:numPr>
        <w:rPr>
          <w:rFonts w:ascii="Arial" w:hAnsi="Arial" w:cs="Arial"/>
          <w:b/>
        </w:rPr>
      </w:pPr>
      <w:r w:rsidRPr="007E7D71">
        <w:rPr>
          <w:rFonts w:ascii="Arial" w:hAnsi="Arial" w:cs="Arial"/>
          <w:b/>
        </w:rPr>
        <w:t>Present:</w:t>
      </w:r>
    </w:p>
    <w:tbl>
      <w:tblPr>
        <w:tblW w:w="0" w:type="auto"/>
        <w:tblInd w:w="-30" w:type="dxa"/>
        <w:tblLayout w:type="fixed"/>
        <w:tblLook w:val="0000" w:firstRow="0" w:lastRow="0" w:firstColumn="0" w:lastColumn="0" w:noHBand="0" w:noVBand="0"/>
      </w:tblPr>
      <w:tblGrid>
        <w:gridCol w:w="3547"/>
      </w:tblGrid>
      <w:tr w:rsidR="00CC0D1F" w14:paraId="2EC73356" w14:textId="77777777" w:rsidTr="00CC0D1F">
        <w:trPr>
          <w:trHeight w:val="288"/>
        </w:trPr>
        <w:tc>
          <w:tcPr>
            <w:tcW w:w="3547" w:type="dxa"/>
            <w:tcBorders>
              <w:top w:val="nil"/>
              <w:left w:val="nil"/>
              <w:bottom w:val="nil"/>
              <w:right w:val="nil"/>
            </w:tcBorders>
          </w:tcPr>
          <w:p w14:paraId="58361B6E"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David Kabwa</w:t>
            </w:r>
          </w:p>
        </w:tc>
      </w:tr>
      <w:tr w:rsidR="00CC0D1F" w14:paraId="1DAB099F" w14:textId="77777777" w:rsidTr="00CC0D1F">
        <w:trPr>
          <w:trHeight w:val="80"/>
        </w:trPr>
        <w:tc>
          <w:tcPr>
            <w:tcW w:w="3547" w:type="dxa"/>
            <w:tcBorders>
              <w:top w:val="nil"/>
              <w:left w:val="nil"/>
              <w:bottom w:val="nil"/>
              <w:right w:val="nil"/>
            </w:tcBorders>
          </w:tcPr>
          <w:p w14:paraId="2B09450F" w14:textId="3455B80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 xml:space="preserve">Mpho </w:t>
            </w:r>
            <w:r w:rsidR="001C085A" w:rsidRPr="001B0B37">
              <w:rPr>
                <w:rFonts w:ascii="Arial" w:hAnsi="Arial" w:cs="Arial"/>
                <w:color w:val="000000"/>
              </w:rPr>
              <w:t>Mehlomakulu</w:t>
            </w:r>
          </w:p>
        </w:tc>
      </w:tr>
      <w:tr w:rsidR="00CC0D1F" w14:paraId="4B66CE3B" w14:textId="77777777" w:rsidTr="00CC0D1F">
        <w:trPr>
          <w:trHeight w:val="288"/>
        </w:trPr>
        <w:tc>
          <w:tcPr>
            <w:tcW w:w="3547" w:type="dxa"/>
            <w:tcBorders>
              <w:top w:val="nil"/>
              <w:left w:val="nil"/>
              <w:bottom w:val="nil"/>
              <w:right w:val="nil"/>
            </w:tcBorders>
          </w:tcPr>
          <w:p w14:paraId="589446A3"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Lerato Ndlovu</w:t>
            </w:r>
          </w:p>
        </w:tc>
      </w:tr>
      <w:tr w:rsidR="00CC0D1F" w14:paraId="75010620" w14:textId="77777777" w:rsidTr="00CC0D1F">
        <w:trPr>
          <w:trHeight w:val="288"/>
        </w:trPr>
        <w:tc>
          <w:tcPr>
            <w:tcW w:w="3547" w:type="dxa"/>
            <w:tcBorders>
              <w:top w:val="nil"/>
              <w:left w:val="nil"/>
              <w:bottom w:val="nil"/>
              <w:right w:val="nil"/>
            </w:tcBorders>
          </w:tcPr>
          <w:p w14:paraId="4202804E"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Shaheen Deonarain</w:t>
            </w:r>
          </w:p>
        </w:tc>
      </w:tr>
      <w:tr w:rsidR="00CC0D1F" w14:paraId="3F784A83" w14:textId="77777777" w:rsidTr="00CC0D1F">
        <w:trPr>
          <w:trHeight w:val="288"/>
        </w:trPr>
        <w:tc>
          <w:tcPr>
            <w:tcW w:w="3547" w:type="dxa"/>
            <w:tcBorders>
              <w:top w:val="nil"/>
              <w:left w:val="nil"/>
              <w:bottom w:val="nil"/>
              <w:right w:val="nil"/>
            </w:tcBorders>
          </w:tcPr>
          <w:p w14:paraId="3C23AB88" w14:textId="46327225"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Bianca Robinson</w:t>
            </w:r>
          </w:p>
        </w:tc>
      </w:tr>
      <w:tr w:rsidR="00CC0D1F" w14:paraId="20320E4D" w14:textId="77777777" w:rsidTr="00CC0D1F">
        <w:trPr>
          <w:trHeight w:val="288"/>
        </w:trPr>
        <w:tc>
          <w:tcPr>
            <w:tcW w:w="3547" w:type="dxa"/>
            <w:tcBorders>
              <w:top w:val="nil"/>
              <w:left w:val="nil"/>
              <w:bottom w:val="nil"/>
              <w:right w:val="nil"/>
            </w:tcBorders>
          </w:tcPr>
          <w:p w14:paraId="04CF4FB9" w14:textId="7B4AD636"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Amogelang Mokwena</w:t>
            </w:r>
          </w:p>
        </w:tc>
      </w:tr>
      <w:tr w:rsidR="00CC0D1F" w14:paraId="3D54A9A5" w14:textId="77777777" w:rsidTr="00CC0D1F">
        <w:trPr>
          <w:trHeight w:val="288"/>
        </w:trPr>
        <w:tc>
          <w:tcPr>
            <w:tcW w:w="3547" w:type="dxa"/>
            <w:tcBorders>
              <w:top w:val="nil"/>
              <w:left w:val="nil"/>
              <w:bottom w:val="nil"/>
              <w:right w:val="nil"/>
            </w:tcBorders>
          </w:tcPr>
          <w:p w14:paraId="3B5B6C40"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 xml:space="preserve">Lindani Mgoduka </w:t>
            </w:r>
          </w:p>
        </w:tc>
      </w:tr>
      <w:tr w:rsidR="00CC0D1F" w14:paraId="479C67F6" w14:textId="77777777" w:rsidTr="00CC0D1F">
        <w:trPr>
          <w:trHeight w:val="288"/>
        </w:trPr>
        <w:tc>
          <w:tcPr>
            <w:tcW w:w="3547" w:type="dxa"/>
            <w:tcBorders>
              <w:top w:val="nil"/>
              <w:left w:val="nil"/>
              <w:bottom w:val="nil"/>
              <w:right w:val="nil"/>
            </w:tcBorders>
          </w:tcPr>
          <w:p w14:paraId="73FCE2F9"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Hannah Le Roux</w:t>
            </w:r>
          </w:p>
        </w:tc>
      </w:tr>
      <w:tr w:rsidR="00CC0D1F" w14:paraId="69960C5F" w14:textId="77777777" w:rsidTr="00CC0D1F">
        <w:trPr>
          <w:trHeight w:val="288"/>
        </w:trPr>
        <w:tc>
          <w:tcPr>
            <w:tcW w:w="3547" w:type="dxa"/>
            <w:tcBorders>
              <w:top w:val="nil"/>
              <w:left w:val="nil"/>
              <w:bottom w:val="nil"/>
              <w:right w:val="nil"/>
            </w:tcBorders>
          </w:tcPr>
          <w:p w14:paraId="564D2BCC"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Thulaganyo Kola</w:t>
            </w:r>
          </w:p>
        </w:tc>
      </w:tr>
      <w:tr w:rsidR="00CC0D1F" w14:paraId="5B28CCE9" w14:textId="77777777" w:rsidTr="00CC0D1F">
        <w:trPr>
          <w:trHeight w:val="288"/>
        </w:trPr>
        <w:tc>
          <w:tcPr>
            <w:tcW w:w="3547" w:type="dxa"/>
            <w:tcBorders>
              <w:top w:val="nil"/>
              <w:left w:val="nil"/>
              <w:bottom w:val="nil"/>
              <w:right w:val="nil"/>
            </w:tcBorders>
          </w:tcPr>
          <w:p w14:paraId="510F8331" w14:textId="2D36BD65"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Lara Thom</w:t>
            </w:r>
          </w:p>
        </w:tc>
      </w:tr>
      <w:tr w:rsidR="00CC0D1F" w14:paraId="35AA0CB2" w14:textId="77777777" w:rsidTr="00CC0D1F">
        <w:trPr>
          <w:trHeight w:val="288"/>
        </w:trPr>
        <w:tc>
          <w:tcPr>
            <w:tcW w:w="3547" w:type="dxa"/>
            <w:tcBorders>
              <w:top w:val="nil"/>
              <w:left w:val="nil"/>
              <w:bottom w:val="nil"/>
              <w:right w:val="nil"/>
            </w:tcBorders>
          </w:tcPr>
          <w:p w14:paraId="45E3225C" w14:textId="484DCA13"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Lorrainga Mothokwa</w:t>
            </w:r>
          </w:p>
        </w:tc>
      </w:tr>
      <w:tr w:rsidR="00CC0D1F" w14:paraId="78ED12F4" w14:textId="77777777" w:rsidTr="00CC0D1F">
        <w:trPr>
          <w:trHeight w:val="288"/>
        </w:trPr>
        <w:tc>
          <w:tcPr>
            <w:tcW w:w="3547" w:type="dxa"/>
            <w:tcBorders>
              <w:top w:val="nil"/>
              <w:left w:val="nil"/>
              <w:bottom w:val="nil"/>
              <w:right w:val="nil"/>
            </w:tcBorders>
          </w:tcPr>
          <w:p w14:paraId="57B5EA5F"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Nyasha Chinembiri</w:t>
            </w:r>
          </w:p>
        </w:tc>
      </w:tr>
      <w:tr w:rsidR="00CC0D1F" w14:paraId="3C4F5590" w14:textId="77777777" w:rsidTr="00CC0D1F">
        <w:trPr>
          <w:trHeight w:val="288"/>
        </w:trPr>
        <w:tc>
          <w:tcPr>
            <w:tcW w:w="3547" w:type="dxa"/>
            <w:tcBorders>
              <w:top w:val="nil"/>
              <w:left w:val="nil"/>
              <w:bottom w:val="nil"/>
              <w:right w:val="nil"/>
            </w:tcBorders>
          </w:tcPr>
          <w:p w14:paraId="39FD0FAE"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Lebohang Masiteng</w:t>
            </w:r>
          </w:p>
        </w:tc>
      </w:tr>
      <w:tr w:rsidR="00CC0D1F" w14:paraId="6641A763" w14:textId="77777777" w:rsidTr="00CC0D1F">
        <w:trPr>
          <w:trHeight w:val="288"/>
        </w:trPr>
        <w:tc>
          <w:tcPr>
            <w:tcW w:w="3547" w:type="dxa"/>
            <w:tcBorders>
              <w:top w:val="nil"/>
              <w:left w:val="nil"/>
              <w:bottom w:val="nil"/>
              <w:right w:val="nil"/>
            </w:tcBorders>
          </w:tcPr>
          <w:p w14:paraId="75C9B496" w14:textId="77777777" w:rsidR="00CC0D1F" w:rsidRPr="001B0B37" w:rsidRDefault="00CC0D1F">
            <w:pPr>
              <w:autoSpaceDE w:val="0"/>
              <w:autoSpaceDN w:val="0"/>
              <w:adjustRightInd w:val="0"/>
              <w:spacing w:after="0" w:line="240" w:lineRule="auto"/>
              <w:rPr>
                <w:rFonts w:ascii="Arial" w:hAnsi="Arial" w:cs="Arial"/>
                <w:color w:val="000000"/>
              </w:rPr>
            </w:pPr>
            <w:r w:rsidRPr="001B0B37">
              <w:rPr>
                <w:rFonts w:ascii="Arial" w:hAnsi="Arial" w:cs="Arial"/>
                <w:color w:val="000000"/>
              </w:rPr>
              <w:t>Nomafu Ngubane</w:t>
            </w:r>
          </w:p>
          <w:p w14:paraId="4A923680" w14:textId="231ED911" w:rsidR="00401531" w:rsidRPr="001B0B37" w:rsidRDefault="00401531">
            <w:pPr>
              <w:autoSpaceDE w:val="0"/>
              <w:autoSpaceDN w:val="0"/>
              <w:adjustRightInd w:val="0"/>
              <w:spacing w:after="0" w:line="240" w:lineRule="auto"/>
              <w:rPr>
                <w:rFonts w:ascii="Arial" w:hAnsi="Arial" w:cs="Arial"/>
                <w:color w:val="000000"/>
              </w:rPr>
            </w:pPr>
            <w:r w:rsidRPr="001B0B37">
              <w:rPr>
                <w:rFonts w:ascii="Arial" w:hAnsi="Arial" w:cs="Arial"/>
                <w:color w:val="000000"/>
              </w:rPr>
              <w:t xml:space="preserve">Lemogang </w:t>
            </w:r>
            <w:r w:rsidR="001C085A" w:rsidRPr="001B0B37">
              <w:rPr>
                <w:rFonts w:ascii="Arial" w:hAnsi="Arial" w:cs="Arial"/>
                <w:color w:val="000000"/>
              </w:rPr>
              <w:t>Mochoari</w:t>
            </w:r>
          </w:p>
        </w:tc>
      </w:tr>
    </w:tbl>
    <w:p w14:paraId="637E51AD" w14:textId="77777777" w:rsidR="00391271" w:rsidRPr="007E7D71" w:rsidRDefault="00391271" w:rsidP="00391271">
      <w:pPr>
        <w:pStyle w:val="ListParagraph"/>
        <w:ind w:left="1080"/>
        <w:rPr>
          <w:rFonts w:ascii="Arial" w:hAnsi="Arial" w:cs="Arial"/>
          <w:b/>
        </w:rPr>
      </w:pPr>
    </w:p>
    <w:p w14:paraId="2C1321D6" w14:textId="09F946E0" w:rsidR="00370CF0" w:rsidRDefault="00370CF0" w:rsidP="00370CF0">
      <w:pPr>
        <w:pStyle w:val="ListParagraph"/>
        <w:numPr>
          <w:ilvl w:val="1"/>
          <w:numId w:val="1"/>
        </w:numPr>
        <w:rPr>
          <w:rFonts w:ascii="Arial" w:hAnsi="Arial" w:cs="Arial"/>
          <w:b/>
        </w:rPr>
      </w:pPr>
      <w:r w:rsidRPr="007E7D71">
        <w:rPr>
          <w:rFonts w:ascii="Arial" w:hAnsi="Arial" w:cs="Arial"/>
          <w:b/>
        </w:rPr>
        <w:t>Absent with apology</w:t>
      </w:r>
      <w:r w:rsidR="00CC0D1F">
        <w:rPr>
          <w:rFonts w:ascii="Arial" w:hAnsi="Arial" w:cs="Arial"/>
          <w:b/>
        </w:rPr>
        <w:t xml:space="preserve"> (apology sent Apologies email account)</w:t>
      </w:r>
      <w:r w:rsidRPr="007E7D71">
        <w:rPr>
          <w:rFonts w:ascii="Arial" w:hAnsi="Arial" w:cs="Arial"/>
          <w:b/>
        </w:rPr>
        <w:t>:</w:t>
      </w:r>
    </w:p>
    <w:p w14:paraId="4AAC3166" w14:textId="77777777" w:rsidR="00CC0D1F" w:rsidRPr="00CC0D1F" w:rsidRDefault="00CC0D1F" w:rsidP="00CC0D1F">
      <w:pPr>
        <w:pStyle w:val="ListParagraph"/>
        <w:rPr>
          <w:rFonts w:ascii="Arial" w:hAnsi="Arial" w:cs="Arial"/>
          <w:b/>
        </w:rPr>
      </w:pPr>
    </w:p>
    <w:p w14:paraId="69D27A56" w14:textId="36B5E51E" w:rsidR="00CC0D1F" w:rsidRPr="00CC0D1F" w:rsidRDefault="00CC0D1F" w:rsidP="00CC0D1F">
      <w:pPr>
        <w:pStyle w:val="ListParagraph"/>
        <w:numPr>
          <w:ilvl w:val="2"/>
          <w:numId w:val="1"/>
        </w:numPr>
        <w:rPr>
          <w:rFonts w:ascii="Arial" w:hAnsi="Arial" w:cs="Arial"/>
          <w:b/>
        </w:rPr>
      </w:pPr>
      <w:r>
        <w:rPr>
          <w:rFonts w:ascii="Arial" w:hAnsi="Arial" w:cs="Arial"/>
          <w:bCs/>
        </w:rPr>
        <w:t>Ryan Haines</w:t>
      </w:r>
    </w:p>
    <w:p w14:paraId="7B2375F4" w14:textId="7713D9A5" w:rsidR="00CC0D1F" w:rsidRPr="00CC0D1F" w:rsidRDefault="00CC0D1F" w:rsidP="00CC0D1F">
      <w:pPr>
        <w:pStyle w:val="ListParagraph"/>
        <w:numPr>
          <w:ilvl w:val="2"/>
          <w:numId w:val="1"/>
        </w:numPr>
        <w:rPr>
          <w:rFonts w:ascii="Arial" w:hAnsi="Arial" w:cs="Arial"/>
          <w:b/>
        </w:rPr>
      </w:pPr>
      <w:r>
        <w:rPr>
          <w:rFonts w:ascii="Arial" w:hAnsi="Arial" w:cs="Arial"/>
          <w:bCs/>
        </w:rPr>
        <w:t>Namatai Ruswa</w:t>
      </w:r>
    </w:p>
    <w:p w14:paraId="4F917E0F" w14:textId="68E9B55D" w:rsidR="00CC0D1F" w:rsidRPr="007E7D71" w:rsidRDefault="00CC0D1F" w:rsidP="00CC0D1F">
      <w:pPr>
        <w:pStyle w:val="ListParagraph"/>
        <w:numPr>
          <w:ilvl w:val="2"/>
          <w:numId w:val="1"/>
        </w:numPr>
        <w:rPr>
          <w:rFonts w:ascii="Arial" w:hAnsi="Arial" w:cs="Arial"/>
          <w:b/>
        </w:rPr>
      </w:pPr>
      <w:r>
        <w:rPr>
          <w:rFonts w:ascii="Arial" w:hAnsi="Arial" w:cs="Arial"/>
          <w:bCs/>
        </w:rPr>
        <w:t>Sibo Chamane</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54EC7568" w:rsidR="00370CF0"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0E60FF16" w14:textId="77777777" w:rsidR="00CC0D1F" w:rsidRPr="007E7D71" w:rsidRDefault="00CC0D1F" w:rsidP="00CC0D1F">
      <w:pPr>
        <w:pStyle w:val="ListParagraph"/>
        <w:numPr>
          <w:ilvl w:val="2"/>
          <w:numId w:val="1"/>
        </w:numPr>
        <w:rPr>
          <w:rFonts w:ascii="Arial" w:hAnsi="Arial" w:cs="Arial"/>
          <w:b/>
        </w:rPr>
      </w:pP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3BB84EEF" w:rsidR="003629C9" w:rsidRPr="00CC0D1F" w:rsidRDefault="00CC0D1F" w:rsidP="003629C9">
      <w:pPr>
        <w:pStyle w:val="ListParagraph"/>
        <w:numPr>
          <w:ilvl w:val="1"/>
          <w:numId w:val="1"/>
        </w:numPr>
        <w:rPr>
          <w:rFonts w:ascii="Arial" w:hAnsi="Arial" w:cs="Arial"/>
          <w:u w:val="single"/>
        </w:rPr>
      </w:pPr>
      <w:r>
        <w:rPr>
          <w:rFonts w:ascii="Arial" w:hAnsi="Arial" w:cs="Arial"/>
        </w:rPr>
        <w:t>Sports: Event Arising</w:t>
      </w:r>
    </w:p>
    <w:p w14:paraId="28B8F8B9" w14:textId="63EDB258"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There will be an event, Instagram event. The office was asking for support in the marketing of the event. </w:t>
      </w:r>
    </w:p>
    <w:p w14:paraId="30DFD1A1" w14:textId="696812F0" w:rsidR="00CC0D1F" w:rsidRPr="00CC0D1F" w:rsidRDefault="00CC0D1F" w:rsidP="00CC0D1F">
      <w:pPr>
        <w:pStyle w:val="ListParagraph"/>
        <w:numPr>
          <w:ilvl w:val="2"/>
          <w:numId w:val="1"/>
        </w:numPr>
        <w:rPr>
          <w:rFonts w:ascii="Arial" w:hAnsi="Arial" w:cs="Arial"/>
          <w:u w:val="single"/>
        </w:rPr>
      </w:pPr>
      <w:r>
        <w:rPr>
          <w:rFonts w:ascii="Arial" w:hAnsi="Arial" w:cs="Arial"/>
        </w:rPr>
        <w:t>The council supports</w:t>
      </w:r>
    </w:p>
    <w:p w14:paraId="58AB764D" w14:textId="6CBFAFC2" w:rsidR="00CC0D1F" w:rsidRPr="00CC0D1F" w:rsidRDefault="00CC0D1F" w:rsidP="00CC0D1F">
      <w:pPr>
        <w:pStyle w:val="ListParagraph"/>
        <w:numPr>
          <w:ilvl w:val="2"/>
          <w:numId w:val="1"/>
        </w:numPr>
        <w:rPr>
          <w:rFonts w:ascii="Arial" w:hAnsi="Arial" w:cs="Arial"/>
          <w:u w:val="single"/>
        </w:rPr>
      </w:pPr>
      <w:r>
        <w:rPr>
          <w:rFonts w:ascii="Arial" w:hAnsi="Arial" w:cs="Arial"/>
        </w:rPr>
        <w:t>Office of Facilities: Could the office of sports follow up on Sports students at the university in terms of residence and returning.</w:t>
      </w:r>
    </w:p>
    <w:p w14:paraId="5D2DA62C" w14:textId="3E488484" w:rsidR="00CC0D1F" w:rsidRPr="00CC0D1F" w:rsidRDefault="00CC0D1F" w:rsidP="003629C9">
      <w:pPr>
        <w:pStyle w:val="ListParagraph"/>
        <w:numPr>
          <w:ilvl w:val="1"/>
          <w:numId w:val="1"/>
        </w:numPr>
        <w:rPr>
          <w:rFonts w:ascii="Arial" w:hAnsi="Arial" w:cs="Arial"/>
          <w:u w:val="single"/>
        </w:rPr>
      </w:pPr>
      <w:r>
        <w:rPr>
          <w:rFonts w:ascii="Arial" w:hAnsi="Arial" w:cs="Arial"/>
        </w:rPr>
        <w:t>Chair of chairs Res: We should post about Black Lives Matter and Pride month</w:t>
      </w:r>
    </w:p>
    <w:p w14:paraId="0AF446A1" w14:textId="7F108142"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Sports Officer: We need to be vocal about it. </w:t>
      </w:r>
    </w:p>
    <w:p w14:paraId="373BC1DB" w14:textId="343B3321" w:rsidR="00CC0D1F" w:rsidRPr="00CC0D1F" w:rsidRDefault="00CC0D1F" w:rsidP="00CC0D1F">
      <w:pPr>
        <w:pStyle w:val="ListParagraph"/>
        <w:numPr>
          <w:ilvl w:val="2"/>
          <w:numId w:val="1"/>
        </w:numPr>
        <w:rPr>
          <w:rFonts w:ascii="Arial" w:hAnsi="Arial" w:cs="Arial"/>
          <w:u w:val="single"/>
        </w:rPr>
      </w:pPr>
      <w:r>
        <w:rPr>
          <w:rFonts w:ascii="Arial" w:hAnsi="Arial" w:cs="Arial"/>
        </w:rPr>
        <w:t>Postgrad officer: Seeks clarity on what the poster will say.</w:t>
      </w:r>
    </w:p>
    <w:p w14:paraId="5E2549FC" w14:textId="6FCCEE8F"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Sports officer: This is us standing in solidarity with people </w:t>
      </w:r>
    </w:p>
    <w:p w14:paraId="23E8C8A8" w14:textId="79E08389" w:rsidR="00CC0D1F" w:rsidRPr="00CC0D1F" w:rsidRDefault="00CC0D1F" w:rsidP="00CC0D1F">
      <w:pPr>
        <w:pStyle w:val="ListParagraph"/>
        <w:numPr>
          <w:ilvl w:val="2"/>
          <w:numId w:val="1"/>
        </w:numPr>
        <w:rPr>
          <w:rFonts w:ascii="Arial" w:hAnsi="Arial" w:cs="Arial"/>
          <w:u w:val="single"/>
        </w:rPr>
      </w:pPr>
      <w:r>
        <w:rPr>
          <w:rFonts w:ascii="Arial" w:hAnsi="Arial" w:cs="Arial"/>
        </w:rPr>
        <w:t>Postgrad Officer: Supports the motion</w:t>
      </w:r>
    </w:p>
    <w:p w14:paraId="35232664" w14:textId="7AF4CA7A" w:rsidR="00CC0D1F" w:rsidRPr="00CC0D1F" w:rsidRDefault="00CC0D1F" w:rsidP="00CC0D1F">
      <w:pPr>
        <w:pStyle w:val="ListParagraph"/>
        <w:numPr>
          <w:ilvl w:val="2"/>
          <w:numId w:val="1"/>
        </w:numPr>
        <w:rPr>
          <w:rFonts w:ascii="Arial" w:hAnsi="Arial" w:cs="Arial"/>
          <w:u w:val="single"/>
        </w:rPr>
      </w:pPr>
      <w:r>
        <w:rPr>
          <w:rFonts w:ascii="Arial" w:hAnsi="Arial" w:cs="Arial"/>
        </w:rPr>
        <w:t>President suggest we just post a black image with no caption</w:t>
      </w:r>
    </w:p>
    <w:p w14:paraId="1C08A2A8" w14:textId="7AF4CA7A"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Deputy President: Will this receive backlash? It shouldn’t receive any because racism is an issue that needs to be addressed, even in our institution. DP supports the motion. </w:t>
      </w:r>
    </w:p>
    <w:p w14:paraId="399645D7" w14:textId="3192A35F" w:rsidR="00CC0D1F" w:rsidRPr="00CC0D1F" w:rsidRDefault="00CC0D1F" w:rsidP="00CC0D1F">
      <w:pPr>
        <w:pStyle w:val="ListParagraph"/>
        <w:numPr>
          <w:ilvl w:val="2"/>
          <w:numId w:val="1"/>
        </w:numPr>
        <w:rPr>
          <w:rFonts w:ascii="Arial" w:hAnsi="Arial" w:cs="Arial"/>
          <w:u w:val="single"/>
        </w:rPr>
      </w:pPr>
      <w:r>
        <w:rPr>
          <w:rFonts w:ascii="Arial" w:hAnsi="Arial" w:cs="Arial"/>
        </w:rPr>
        <w:t>Office of Facilities: Suggest ask the Residence officer what her suggestion was</w:t>
      </w:r>
    </w:p>
    <w:p w14:paraId="6192342C" w14:textId="6488ECA2" w:rsidR="00CC0D1F" w:rsidRPr="00CC0D1F" w:rsidRDefault="00CC0D1F" w:rsidP="00CC0D1F">
      <w:pPr>
        <w:pStyle w:val="ListParagraph"/>
        <w:numPr>
          <w:ilvl w:val="2"/>
          <w:numId w:val="1"/>
        </w:numPr>
        <w:rPr>
          <w:rFonts w:ascii="Arial" w:hAnsi="Arial" w:cs="Arial"/>
          <w:u w:val="single"/>
        </w:rPr>
      </w:pPr>
      <w:r>
        <w:rPr>
          <w:rFonts w:ascii="Arial" w:hAnsi="Arial" w:cs="Arial"/>
        </w:rPr>
        <w:t>STUKU: Supports the motion. But advises that we need to be weary on social movements, we cannot be selective. We need to also address the rape situation on Twitter. If we choose to be vocal on one movement, we need to be vocal on all</w:t>
      </w:r>
    </w:p>
    <w:p w14:paraId="545516FD" w14:textId="028642C3"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MMC: Suggest we can dedicate a day for a movement. Members should bring the movement they want to </w:t>
      </w:r>
      <w:r w:rsidR="001C085A">
        <w:rPr>
          <w:rFonts w:ascii="Arial" w:hAnsi="Arial" w:cs="Arial"/>
        </w:rPr>
        <w:t>address,</w:t>
      </w:r>
      <w:r>
        <w:rPr>
          <w:rFonts w:ascii="Arial" w:hAnsi="Arial" w:cs="Arial"/>
        </w:rPr>
        <w:t xml:space="preserve"> and it will be posted. </w:t>
      </w:r>
    </w:p>
    <w:p w14:paraId="1623CCD4" w14:textId="2B001C3F" w:rsidR="00CC0D1F" w:rsidRPr="00CC0D1F" w:rsidRDefault="00CC0D1F" w:rsidP="00CC0D1F">
      <w:pPr>
        <w:pStyle w:val="ListParagraph"/>
        <w:numPr>
          <w:ilvl w:val="2"/>
          <w:numId w:val="1"/>
        </w:numPr>
        <w:rPr>
          <w:rFonts w:ascii="Arial" w:hAnsi="Arial" w:cs="Arial"/>
          <w:u w:val="single"/>
        </w:rPr>
      </w:pPr>
      <w:r>
        <w:rPr>
          <w:rFonts w:ascii="Arial" w:hAnsi="Arial" w:cs="Arial"/>
        </w:rPr>
        <w:t>President suggests that these conversations be had in the MMC task team</w:t>
      </w:r>
    </w:p>
    <w:p w14:paraId="3E48657E" w14:textId="3CD1FCF2"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Office of Facilities: Agrees with these </w:t>
      </w:r>
      <w:r w:rsidR="000845C6">
        <w:rPr>
          <w:rFonts w:ascii="Arial" w:hAnsi="Arial" w:cs="Arial"/>
        </w:rPr>
        <w:t>movements</w:t>
      </w:r>
      <w:r>
        <w:rPr>
          <w:rFonts w:ascii="Arial" w:hAnsi="Arial" w:cs="Arial"/>
        </w:rPr>
        <w:t xml:space="preserve"> but raises the risk of addressing all movements and offensive could be taken between members </w:t>
      </w:r>
    </w:p>
    <w:p w14:paraId="0A573645" w14:textId="1C700E1E"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President: It is a very heavy to engage in social issues. There is </w:t>
      </w:r>
      <w:r w:rsidR="000845C6">
        <w:rPr>
          <w:rFonts w:ascii="Arial" w:hAnsi="Arial" w:cs="Arial"/>
        </w:rPr>
        <w:t>always</w:t>
      </w:r>
      <w:r>
        <w:rPr>
          <w:rFonts w:ascii="Arial" w:hAnsi="Arial" w:cs="Arial"/>
        </w:rPr>
        <w:t xml:space="preserve"> someone somewhere who disagrees </w:t>
      </w:r>
      <w:r w:rsidR="001C085A">
        <w:rPr>
          <w:rFonts w:ascii="Arial" w:hAnsi="Arial" w:cs="Arial"/>
        </w:rPr>
        <w:t>causing conflict</w:t>
      </w:r>
      <w:r>
        <w:rPr>
          <w:rFonts w:ascii="Arial" w:hAnsi="Arial" w:cs="Arial"/>
        </w:rPr>
        <w:t xml:space="preserve">. There are 19 SRC members, we put these matters to a vote, which movements we will be vocal on. Vote one: Decide delegating this the task team. Vote two: when social movement do spring up </w:t>
      </w:r>
      <w:r w:rsidR="001C085A">
        <w:rPr>
          <w:rFonts w:ascii="Arial" w:hAnsi="Arial" w:cs="Arial"/>
        </w:rPr>
        <w:t>do,</w:t>
      </w:r>
      <w:r>
        <w:rPr>
          <w:rFonts w:ascii="Arial" w:hAnsi="Arial" w:cs="Arial"/>
        </w:rPr>
        <w:t xml:space="preserve"> we go vocal on all</w:t>
      </w:r>
    </w:p>
    <w:p w14:paraId="2BEEC1AE" w14:textId="2E7AB7A8"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Treasurer: We don’t meet quorum to vote. </w:t>
      </w:r>
    </w:p>
    <w:p w14:paraId="34E46E17" w14:textId="174905F6" w:rsidR="00CC0D1F" w:rsidRPr="00CC0D1F" w:rsidRDefault="00CC0D1F" w:rsidP="00CC0D1F">
      <w:pPr>
        <w:pStyle w:val="ListParagraph"/>
        <w:numPr>
          <w:ilvl w:val="2"/>
          <w:numId w:val="1"/>
        </w:numPr>
        <w:rPr>
          <w:rFonts w:ascii="Arial" w:hAnsi="Arial" w:cs="Arial"/>
          <w:u w:val="single"/>
        </w:rPr>
      </w:pPr>
      <w:r>
        <w:rPr>
          <w:rFonts w:ascii="Arial" w:hAnsi="Arial" w:cs="Arial"/>
        </w:rPr>
        <w:t>Vote not taken</w:t>
      </w:r>
    </w:p>
    <w:p w14:paraId="3AE957A0" w14:textId="4BD340EE" w:rsidR="00CC0D1F" w:rsidRPr="00CC0D1F" w:rsidRDefault="00CC0D1F" w:rsidP="003629C9">
      <w:pPr>
        <w:pStyle w:val="ListParagraph"/>
        <w:numPr>
          <w:ilvl w:val="1"/>
          <w:numId w:val="1"/>
        </w:numPr>
        <w:rPr>
          <w:rFonts w:ascii="Arial" w:hAnsi="Arial" w:cs="Arial"/>
          <w:u w:val="single"/>
        </w:rPr>
      </w:pPr>
      <w:r>
        <w:rPr>
          <w:rFonts w:ascii="Arial" w:hAnsi="Arial" w:cs="Arial"/>
        </w:rPr>
        <w:t>RAG office: Procedure of SRC members coming back. Also apologises for not being able to stay the whole meeting</w:t>
      </w:r>
    </w:p>
    <w:p w14:paraId="026ECDE5" w14:textId="7A3645B7"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SRC members who will be returning back </w:t>
      </w:r>
      <w:r w:rsidR="001C085A">
        <w:rPr>
          <w:rFonts w:ascii="Arial" w:hAnsi="Arial" w:cs="Arial"/>
        </w:rPr>
        <w:t>will</w:t>
      </w:r>
      <w:r>
        <w:rPr>
          <w:rFonts w:ascii="Arial" w:hAnsi="Arial" w:cs="Arial"/>
        </w:rPr>
        <w:t xml:space="preserve"> be categorised as stuff. This is roughly around the 15</w:t>
      </w:r>
      <w:r w:rsidRPr="00CC0D1F">
        <w:rPr>
          <w:rFonts w:ascii="Arial" w:hAnsi="Arial" w:cs="Arial"/>
          <w:vertAlign w:val="superscript"/>
        </w:rPr>
        <w:t>th</w:t>
      </w:r>
      <w:r>
        <w:rPr>
          <w:rFonts w:ascii="Arial" w:hAnsi="Arial" w:cs="Arial"/>
        </w:rPr>
        <w:t xml:space="preserve"> of June. We will receive a document that will give access to campus and residence. </w:t>
      </w:r>
    </w:p>
    <w:p w14:paraId="39464703" w14:textId="0EF12DB2" w:rsidR="00CC0D1F" w:rsidRPr="007E7D71" w:rsidRDefault="00CC0D1F" w:rsidP="003629C9">
      <w:pPr>
        <w:pStyle w:val="ListParagraph"/>
        <w:numPr>
          <w:ilvl w:val="1"/>
          <w:numId w:val="1"/>
        </w:numPr>
        <w:rPr>
          <w:rFonts w:ascii="Arial" w:hAnsi="Arial" w:cs="Arial"/>
          <w:u w:val="single"/>
        </w:rPr>
      </w:pPr>
      <w:r w:rsidRPr="00CC0D1F">
        <w:rPr>
          <w:rFonts w:ascii="Arial" w:hAnsi="Arial" w:cs="Arial"/>
        </w:rPr>
        <w:lastRenderedPageBreak/>
        <w:t>Study Finance: Apology for leaving meeting early</w:t>
      </w:r>
      <w:r>
        <w:rPr>
          <w:rFonts w:ascii="Arial" w:hAnsi="Arial" w:cs="Arial"/>
          <w:u w:val="single"/>
        </w:rPr>
        <w:t xml:space="preserve"> </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2E79A4CD"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3BF11827" w:rsidR="00B27B81" w:rsidRPr="00CC0D1F" w:rsidRDefault="00CC0D1F" w:rsidP="007E7D71">
      <w:pPr>
        <w:pStyle w:val="ListParagraph"/>
        <w:numPr>
          <w:ilvl w:val="1"/>
          <w:numId w:val="1"/>
        </w:numPr>
        <w:rPr>
          <w:rFonts w:ascii="Arial" w:hAnsi="Arial" w:cs="Arial"/>
          <w:u w:val="single"/>
        </w:rPr>
      </w:pPr>
      <w:r>
        <w:rPr>
          <w:rFonts w:ascii="Arial" w:hAnsi="Arial" w:cs="Arial"/>
        </w:rPr>
        <w:t>Deputy Secretary: Private accommodations and the return of students</w:t>
      </w:r>
    </w:p>
    <w:p w14:paraId="7003F73A" w14:textId="42046B0B" w:rsidR="00CC0D1F" w:rsidRPr="00CC0D1F" w:rsidRDefault="00CC0D1F" w:rsidP="00CC0D1F">
      <w:pPr>
        <w:pStyle w:val="ListParagraph"/>
        <w:ind w:left="1800"/>
        <w:rPr>
          <w:rFonts w:ascii="Arial" w:hAnsi="Arial" w:cs="Arial"/>
          <w:u w:val="single"/>
        </w:rPr>
      </w:pPr>
      <w:r>
        <w:rPr>
          <w:rFonts w:ascii="Arial" w:hAnsi="Arial" w:cs="Arial"/>
        </w:rPr>
        <w:t xml:space="preserve"> Deputy secretary feels that the SRC should assist students in getting back to their accommodations because they are still paying rent. </w:t>
      </w:r>
    </w:p>
    <w:p w14:paraId="312011A4" w14:textId="114B8D86"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Once the deans have finalized their list of 33% there is going to be an </w:t>
      </w:r>
      <w:r w:rsidR="000845C6">
        <w:rPr>
          <w:rFonts w:ascii="Arial" w:hAnsi="Arial" w:cs="Arial"/>
        </w:rPr>
        <w:t>application</w:t>
      </w:r>
      <w:r>
        <w:rPr>
          <w:rFonts w:ascii="Arial" w:hAnsi="Arial" w:cs="Arial"/>
        </w:rPr>
        <w:t xml:space="preserve"> for other students who want to come back. You get letters then take that to get a permit at the police station. Permits from the university will be clarified at a later stage</w:t>
      </w:r>
    </w:p>
    <w:p w14:paraId="4CBC32C5" w14:textId="772C8E2F"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President: We don’t have power to distribute permits to students. </w:t>
      </w:r>
      <w:r w:rsidR="001C085A">
        <w:rPr>
          <w:rFonts w:ascii="Arial" w:hAnsi="Arial" w:cs="Arial"/>
        </w:rPr>
        <w:t>Suggestions:</w:t>
      </w:r>
      <w:r>
        <w:rPr>
          <w:rFonts w:ascii="Arial" w:hAnsi="Arial" w:cs="Arial"/>
        </w:rPr>
        <w:t xml:space="preserve"> We need to try get students pass to come collect their belongings</w:t>
      </w:r>
    </w:p>
    <w:p w14:paraId="49786F87" w14:textId="51D62981"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Societies: question; We are making provision for 33% to go back. What </w:t>
      </w:r>
      <w:r w:rsidR="001C085A">
        <w:rPr>
          <w:rFonts w:ascii="Arial" w:hAnsi="Arial" w:cs="Arial"/>
        </w:rPr>
        <w:t>happens to</w:t>
      </w:r>
      <w:r>
        <w:rPr>
          <w:rFonts w:ascii="Arial" w:hAnsi="Arial" w:cs="Arial"/>
        </w:rPr>
        <w:t xml:space="preserve"> students in single rooms and don’t share communal areas, can’t they come back?</w:t>
      </w:r>
    </w:p>
    <w:p w14:paraId="06E00FF8" w14:textId="6402981A"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Facilities: best way forward is to do research. Contact private accommodations to find out their protocol is, after that we can take it from there. We need understanding </w:t>
      </w:r>
    </w:p>
    <w:p w14:paraId="52920C7D" w14:textId="63E47B6B"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Societies: Private accommodations who are not having students back are just taking students money. They need to give us a written response </w:t>
      </w:r>
    </w:p>
    <w:p w14:paraId="59780660" w14:textId="644482BC"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Deputy secretary: Colleagues it is a great injustice what is happening. Private accommodations cannot be taking money, full rent but refusing to render the services. Accommodations should give students discounts or allow students back because right now the law/regulations allow. </w:t>
      </w:r>
    </w:p>
    <w:p w14:paraId="6FC0A051" w14:textId="05E5FC59" w:rsidR="00CC0D1F" w:rsidRPr="00CC0D1F" w:rsidRDefault="00CC0D1F" w:rsidP="00CC0D1F">
      <w:pPr>
        <w:pStyle w:val="ListParagraph"/>
        <w:numPr>
          <w:ilvl w:val="2"/>
          <w:numId w:val="1"/>
        </w:numPr>
        <w:rPr>
          <w:rFonts w:ascii="Arial" w:hAnsi="Arial" w:cs="Arial"/>
          <w:u w:val="single"/>
        </w:rPr>
      </w:pPr>
      <w:r>
        <w:rPr>
          <w:rFonts w:ascii="Arial" w:hAnsi="Arial" w:cs="Arial"/>
        </w:rPr>
        <w:t xml:space="preserve">President: lets first get information about each accommodation before plotting way forward. We will speak first to Siphokazi. </w:t>
      </w:r>
    </w:p>
    <w:p w14:paraId="630E8818" w14:textId="63C29AC4" w:rsidR="00CC0D1F" w:rsidRPr="007E7D71" w:rsidRDefault="00CC0D1F" w:rsidP="00CC0D1F">
      <w:pPr>
        <w:pStyle w:val="ListParagraph"/>
        <w:numPr>
          <w:ilvl w:val="2"/>
          <w:numId w:val="1"/>
        </w:numPr>
        <w:rPr>
          <w:rFonts w:ascii="Arial" w:hAnsi="Arial" w:cs="Arial"/>
          <w:u w:val="single"/>
        </w:rPr>
      </w:pPr>
      <w:r>
        <w:rPr>
          <w:rFonts w:ascii="Arial" w:hAnsi="Arial" w:cs="Arial"/>
        </w:rPr>
        <w:t xml:space="preserve">Deputy President will engage with Siphokazi 10 June we will receive feedback. Residence chair of chairs to engage with Ms. Lou, also feedback on the 10 of June. </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77777777" w:rsidR="00370CF0" w:rsidRDefault="00370CF0" w:rsidP="00370CF0">
      <w:pPr>
        <w:pStyle w:val="ListParagraph"/>
        <w:ind w:left="1080"/>
      </w:pPr>
    </w:p>
    <w:p w14:paraId="2C769D74" w14:textId="786860BC" w:rsidR="00370CF0" w:rsidRPr="00370CF0" w:rsidRDefault="009270BD" w:rsidP="00370CF0">
      <w:pPr>
        <w:pStyle w:val="ListParagraph"/>
        <w:ind w:left="1080"/>
      </w:pPr>
      <w:r>
        <w:rPr>
          <w:noProof/>
        </w:rPr>
        <w:lastRenderedPageBreak/>
        <w:drawing>
          <wp:anchor distT="0" distB="0" distL="114300" distR="114300" simplePos="0" relativeHeight="251662336" behindDoc="0" locked="0" layoutInCell="1" allowOverlap="1" wp14:anchorId="63B0ECE7" wp14:editId="5456C81C">
            <wp:simplePos x="0" y="0"/>
            <wp:positionH relativeFrom="column">
              <wp:posOffset>3851275</wp:posOffset>
            </wp:positionH>
            <wp:positionV relativeFrom="paragraph">
              <wp:posOffset>130175</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EC7">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E83EC7">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398E8829" w:rsidR="005A7BD7" w:rsidRDefault="005A7BD7" w:rsidP="00B27B81"/>
    <w:p w14:paraId="058212F2" w14:textId="222B22A3" w:rsidR="003629C9" w:rsidRDefault="003629C9" w:rsidP="003629C9"/>
    <w:p w14:paraId="0EF833DB" w14:textId="7B8F84AF" w:rsidR="003629C9" w:rsidRPr="003629C9" w:rsidRDefault="003629C9" w:rsidP="003629C9"/>
    <w:p w14:paraId="4694ECB0" w14:textId="03CDC42E" w:rsidR="003629C9" w:rsidRPr="003629C9" w:rsidRDefault="003629C9" w:rsidP="003629C9"/>
    <w:p w14:paraId="3C06C518" w14:textId="5C63B6CB"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4680C" w14:textId="77777777" w:rsidR="00E83EC7" w:rsidRDefault="00E83EC7" w:rsidP="00370CF0">
      <w:pPr>
        <w:spacing w:after="0" w:line="240" w:lineRule="auto"/>
      </w:pPr>
      <w:r>
        <w:separator/>
      </w:r>
    </w:p>
  </w:endnote>
  <w:endnote w:type="continuationSeparator" w:id="0">
    <w:p w14:paraId="15ACE691" w14:textId="77777777" w:rsidR="00E83EC7" w:rsidRDefault="00E83EC7"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79A4D864" w:rsidR="002557EA" w:rsidRDefault="002557EA" w:rsidP="002557EA">
    <w:pPr>
      <w:spacing w:after="0" w:line="240" w:lineRule="auto"/>
      <w:jc w:val="right"/>
      <w:outlineLvl w:val="0"/>
      <w:rPr>
        <w:b/>
        <w:sz w:val="20"/>
        <w:szCs w:val="20"/>
      </w:rPr>
    </w:pPr>
    <w:r>
      <w:rPr>
        <w:b/>
        <w:sz w:val="20"/>
        <w:szCs w:val="20"/>
      </w:rPr>
      <w:t>Student Representative Council 20</w:t>
    </w:r>
    <w:r w:rsidR="00CC0D1F">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F7A3" w14:textId="77777777" w:rsidR="00E83EC7" w:rsidRDefault="00E83EC7" w:rsidP="00370CF0">
      <w:pPr>
        <w:spacing w:after="0" w:line="240" w:lineRule="auto"/>
      </w:pPr>
      <w:r>
        <w:separator/>
      </w:r>
    </w:p>
  </w:footnote>
  <w:footnote w:type="continuationSeparator" w:id="0">
    <w:p w14:paraId="7F89AAD9" w14:textId="77777777" w:rsidR="00E83EC7" w:rsidRDefault="00E83EC7"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E83EC7">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E83EC7">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E83EC7">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7C96"/>
    <w:rsid w:val="000845C6"/>
    <w:rsid w:val="000A1726"/>
    <w:rsid w:val="000A45C7"/>
    <w:rsid w:val="000F60EF"/>
    <w:rsid w:val="00121F15"/>
    <w:rsid w:val="001B0B37"/>
    <w:rsid w:val="001C085A"/>
    <w:rsid w:val="002427C6"/>
    <w:rsid w:val="002557EA"/>
    <w:rsid w:val="00283361"/>
    <w:rsid w:val="002E4B0D"/>
    <w:rsid w:val="00350A51"/>
    <w:rsid w:val="003629C9"/>
    <w:rsid w:val="00370CF0"/>
    <w:rsid w:val="00391271"/>
    <w:rsid w:val="003B3815"/>
    <w:rsid w:val="003C7388"/>
    <w:rsid w:val="003D0894"/>
    <w:rsid w:val="003E094A"/>
    <w:rsid w:val="00401531"/>
    <w:rsid w:val="004678A4"/>
    <w:rsid w:val="00521DB9"/>
    <w:rsid w:val="00591EFD"/>
    <w:rsid w:val="005A7BD7"/>
    <w:rsid w:val="00632D41"/>
    <w:rsid w:val="00682928"/>
    <w:rsid w:val="00756572"/>
    <w:rsid w:val="007E7D71"/>
    <w:rsid w:val="0080456C"/>
    <w:rsid w:val="008926C0"/>
    <w:rsid w:val="0089448B"/>
    <w:rsid w:val="009270BD"/>
    <w:rsid w:val="00927B98"/>
    <w:rsid w:val="00936264"/>
    <w:rsid w:val="00944969"/>
    <w:rsid w:val="009D6478"/>
    <w:rsid w:val="00A0292D"/>
    <w:rsid w:val="00AB0520"/>
    <w:rsid w:val="00B04A78"/>
    <w:rsid w:val="00B27B81"/>
    <w:rsid w:val="00BF1F99"/>
    <w:rsid w:val="00C37978"/>
    <w:rsid w:val="00C3797F"/>
    <w:rsid w:val="00CC0D1F"/>
    <w:rsid w:val="00E83EC7"/>
    <w:rsid w:val="00FA072E"/>
    <w:rsid w:val="00FC2194"/>
    <w:rsid w:val="00FF1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6</cp:revision>
  <dcterms:created xsi:type="dcterms:W3CDTF">2020-06-10T11:02:00Z</dcterms:created>
  <dcterms:modified xsi:type="dcterms:W3CDTF">2020-08-09T13:23:00Z</dcterms:modified>
</cp:coreProperties>
</file>