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2E9A22C7"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w:t>
      </w:r>
      <w:r w:rsidR="0084177A">
        <w:rPr>
          <w:rFonts w:ascii="Arial" w:hAnsi="Arial" w:cs="Arial"/>
          <w:color w:val="1F4E79" w:themeColor="accent5" w:themeShade="80"/>
        </w:rPr>
        <w:t>nline</w:t>
      </w:r>
      <w:r w:rsidRPr="007E7D71">
        <w:rPr>
          <w:rFonts w:ascii="Arial" w:hAnsi="Arial" w:cs="Arial"/>
          <w:color w:val="1F4E79" w:themeColor="accent5" w:themeShade="80"/>
        </w:rPr>
        <w:t xml:space="preserve"> Meeting</w:t>
      </w:r>
      <w:r w:rsidR="0084177A">
        <w:rPr>
          <w:rFonts w:ascii="Arial" w:hAnsi="Arial" w:cs="Arial"/>
          <w:color w:val="1F4E79" w:themeColor="accent5" w:themeShade="80"/>
        </w:rPr>
        <w:t xml:space="preserve"> Minutes</w:t>
      </w:r>
    </w:p>
    <w:p w14:paraId="106FDD21" w14:textId="582DBCB8" w:rsidR="00756572" w:rsidRPr="007E7D71" w:rsidRDefault="0084177A" w:rsidP="00756572">
      <w:pPr>
        <w:pStyle w:val="Subtitle"/>
        <w:jc w:val="center"/>
        <w:rPr>
          <w:rFonts w:ascii="Arial" w:hAnsi="Arial" w:cs="Arial"/>
          <w:color w:val="1F4E79" w:themeColor="accent5" w:themeShade="80"/>
        </w:rPr>
      </w:pPr>
      <w:r>
        <w:rPr>
          <w:rFonts w:ascii="Arial" w:hAnsi="Arial" w:cs="Arial"/>
          <w:color w:val="1F4E79" w:themeColor="accent5" w:themeShade="80"/>
        </w:rPr>
        <w:t>17 June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Google Hangouts</w:t>
      </w:r>
      <w:r w:rsidR="00756572" w:rsidRPr="007E7D71">
        <w:rPr>
          <w:rFonts w:ascii="Arial" w:hAnsi="Arial" w:cs="Arial"/>
          <w:color w:val="1F4E79" w:themeColor="accent5" w:themeShade="80"/>
        </w:rPr>
        <w:t xml:space="preserve"> | </w:t>
      </w:r>
      <w:r>
        <w:rPr>
          <w:rFonts w:ascii="Arial" w:hAnsi="Arial" w:cs="Arial"/>
          <w:color w:val="1F4E79" w:themeColor="accent5" w:themeShade="80"/>
        </w:rPr>
        <w:t>14:00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510E4C1" w:rsidR="00370CF0" w:rsidRDefault="00370CF0" w:rsidP="005970D2">
      <w:pPr>
        <w:pStyle w:val="ListParagraph"/>
        <w:numPr>
          <w:ilvl w:val="1"/>
          <w:numId w:val="1"/>
        </w:numPr>
        <w:rPr>
          <w:rFonts w:ascii="Arial" w:hAnsi="Arial" w:cs="Arial"/>
        </w:rPr>
      </w:pPr>
    </w:p>
    <w:p w14:paraId="5039427A" w14:textId="77777777" w:rsidR="007E7D71" w:rsidRPr="007E7D71" w:rsidRDefault="007E7D71" w:rsidP="007E7D71">
      <w:pPr>
        <w:pStyle w:val="ListParagraph"/>
        <w:ind w:left="1080"/>
        <w:rPr>
          <w:rFonts w:ascii="Arial" w:hAnsi="Arial" w:cs="Arial"/>
        </w:rPr>
      </w:pPr>
    </w:p>
    <w:p w14:paraId="60E317F6" w14:textId="2955BC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r w:rsidR="00937E60">
        <w:rPr>
          <w:rFonts w:ascii="Arial" w:hAnsi="Arial" w:cs="Arial"/>
          <w:b/>
        </w:rPr>
        <w:t xml:space="preserve"> </w:t>
      </w:r>
      <w:r w:rsidR="00937E60">
        <w:rPr>
          <w:rFonts w:ascii="Arial" w:hAnsi="Arial" w:cs="Arial"/>
          <w:bCs/>
        </w:rPr>
        <w:t>(Below are the names of members according to their Google Hangouts Account name)</w:t>
      </w:r>
    </w:p>
    <w:p w14:paraId="4DE4EFD8" w14:textId="77D92F45" w:rsidR="00927B98" w:rsidRDefault="00391271" w:rsidP="00391271">
      <w:pPr>
        <w:pStyle w:val="ListParagraph"/>
        <w:numPr>
          <w:ilvl w:val="1"/>
          <w:numId w:val="1"/>
        </w:numPr>
        <w:rPr>
          <w:rFonts w:ascii="Arial" w:hAnsi="Arial" w:cs="Arial"/>
          <w:b/>
        </w:rPr>
      </w:pPr>
      <w:r w:rsidRPr="007E7D71">
        <w:rPr>
          <w:rFonts w:ascii="Arial" w:hAnsi="Arial" w:cs="Arial"/>
          <w:b/>
        </w:rPr>
        <w:t>Present:</w:t>
      </w:r>
    </w:p>
    <w:p w14:paraId="61F754C3" w14:textId="72E9BD20" w:rsidR="00F02899" w:rsidRDefault="00937E60" w:rsidP="00937E60">
      <w:pPr>
        <w:pStyle w:val="ListParagraph"/>
        <w:numPr>
          <w:ilvl w:val="2"/>
          <w:numId w:val="1"/>
        </w:numPr>
        <w:rPr>
          <w:rFonts w:ascii="Arial" w:hAnsi="Arial" w:cs="Arial"/>
          <w:bCs/>
        </w:rPr>
      </w:pPr>
      <w:r>
        <w:rPr>
          <w:rFonts w:ascii="Arial" w:hAnsi="Arial" w:cs="Arial"/>
          <w:bCs/>
        </w:rPr>
        <w:t>David Kabwa</w:t>
      </w:r>
    </w:p>
    <w:p w14:paraId="526C51CD" w14:textId="2D6FF28A" w:rsidR="00937E60" w:rsidRDefault="00937E60" w:rsidP="00937E60">
      <w:pPr>
        <w:pStyle w:val="ListParagraph"/>
        <w:numPr>
          <w:ilvl w:val="2"/>
          <w:numId w:val="1"/>
        </w:numPr>
        <w:rPr>
          <w:rFonts w:ascii="Arial" w:hAnsi="Arial" w:cs="Arial"/>
          <w:bCs/>
        </w:rPr>
      </w:pPr>
      <w:r>
        <w:rPr>
          <w:rFonts w:ascii="Arial" w:hAnsi="Arial" w:cs="Arial"/>
          <w:bCs/>
        </w:rPr>
        <w:t>Mpho B Mehlomakulu</w:t>
      </w:r>
    </w:p>
    <w:p w14:paraId="3AB86FBA" w14:textId="487E8E0F" w:rsidR="00937E60" w:rsidRDefault="00937E60" w:rsidP="00937E60">
      <w:pPr>
        <w:pStyle w:val="ListParagraph"/>
        <w:numPr>
          <w:ilvl w:val="2"/>
          <w:numId w:val="1"/>
        </w:numPr>
        <w:rPr>
          <w:rFonts w:ascii="Arial" w:hAnsi="Arial" w:cs="Arial"/>
          <w:bCs/>
        </w:rPr>
      </w:pPr>
      <w:r>
        <w:rPr>
          <w:rFonts w:ascii="Arial" w:hAnsi="Arial" w:cs="Arial"/>
          <w:bCs/>
        </w:rPr>
        <w:t>Ryan Haines</w:t>
      </w:r>
    </w:p>
    <w:p w14:paraId="3A1CBD13" w14:textId="70BF5F38" w:rsidR="00937E60" w:rsidRDefault="00937E60" w:rsidP="00937E60">
      <w:pPr>
        <w:pStyle w:val="ListParagraph"/>
        <w:numPr>
          <w:ilvl w:val="2"/>
          <w:numId w:val="1"/>
        </w:numPr>
        <w:rPr>
          <w:rFonts w:ascii="Arial" w:hAnsi="Arial" w:cs="Arial"/>
          <w:bCs/>
        </w:rPr>
      </w:pPr>
      <w:r>
        <w:rPr>
          <w:rFonts w:ascii="Arial" w:hAnsi="Arial" w:cs="Arial"/>
          <w:bCs/>
        </w:rPr>
        <w:t>Thuli Kola</w:t>
      </w:r>
    </w:p>
    <w:p w14:paraId="78B4D93B" w14:textId="31CD75C0" w:rsidR="00937E60" w:rsidRDefault="00937E60" w:rsidP="00937E60">
      <w:pPr>
        <w:pStyle w:val="ListParagraph"/>
        <w:numPr>
          <w:ilvl w:val="2"/>
          <w:numId w:val="1"/>
        </w:numPr>
        <w:rPr>
          <w:rFonts w:ascii="Arial" w:hAnsi="Arial" w:cs="Arial"/>
          <w:bCs/>
        </w:rPr>
      </w:pPr>
      <w:r>
        <w:rPr>
          <w:rFonts w:ascii="Arial" w:hAnsi="Arial" w:cs="Arial"/>
          <w:bCs/>
        </w:rPr>
        <w:t>Gerald Mokwena</w:t>
      </w:r>
    </w:p>
    <w:p w14:paraId="322B15A7" w14:textId="32E666B8" w:rsidR="00937E60" w:rsidRDefault="00937E60" w:rsidP="00937E60">
      <w:pPr>
        <w:pStyle w:val="ListParagraph"/>
        <w:numPr>
          <w:ilvl w:val="2"/>
          <w:numId w:val="1"/>
        </w:numPr>
        <w:rPr>
          <w:rFonts w:ascii="Arial" w:hAnsi="Arial" w:cs="Arial"/>
          <w:bCs/>
        </w:rPr>
      </w:pPr>
      <w:r>
        <w:rPr>
          <w:rFonts w:ascii="Arial" w:hAnsi="Arial" w:cs="Arial"/>
          <w:bCs/>
        </w:rPr>
        <w:t>Hannah Le Roux</w:t>
      </w:r>
    </w:p>
    <w:p w14:paraId="4BFF779C" w14:textId="57783948" w:rsidR="00937E60" w:rsidRDefault="00937E60" w:rsidP="00937E60">
      <w:pPr>
        <w:pStyle w:val="ListParagraph"/>
        <w:numPr>
          <w:ilvl w:val="2"/>
          <w:numId w:val="1"/>
        </w:numPr>
        <w:rPr>
          <w:rFonts w:ascii="Arial" w:hAnsi="Arial" w:cs="Arial"/>
          <w:bCs/>
        </w:rPr>
      </w:pPr>
      <w:r>
        <w:rPr>
          <w:rFonts w:ascii="Arial" w:hAnsi="Arial" w:cs="Arial"/>
          <w:bCs/>
        </w:rPr>
        <w:t>Lemo Mochoari</w:t>
      </w:r>
    </w:p>
    <w:p w14:paraId="3A3A6B21" w14:textId="4680C563" w:rsidR="00937E60" w:rsidRDefault="00937E60" w:rsidP="00937E60">
      <w:pPr>
        <w:pStyle w:val="ListParagraph"/>
        <w:numPr>
          <w:ilvl w:val="2"/>
          <w:numId w:val="1"/>
        </w:numPr>
        <w:rPr>
          <w:rFonts w:ascii="Arial" w:hAnsi="Arial" w:cs="Arial"/>
          <w:bCs/>
        </w:rPr>
      </w:pPr>
      <w:r>
        <w:rPr>
          <w:rFonts w:ascii="Arial" w:hAnsi="Arial" w:cs="Arial"/>
          <w:bCs/>
        </w:rPr>
        <w:t>Lindani Gabriel</w:t>
      </w:r>
    </w:p>
    <w:p w14:paraId="552141C7" w14:textId="0F07AF94" w:rsidR="00937E60" w:rsidRDefault="00937E60" w:rsidP="00937E60">
      <w:pPr>
        <w:pStyle w:val="ListParagraph"/>
        <w:numPr>
          <w:ilvl w:val="2"/>
          <w:numId w:val="1"/>
        </w:numPr>
        <w:rPr>
          <w:rFonts w:ascii="Arial" w:hAnsi="Arial" w:cs="Arial"/>
          <w:bCs/>
        </w:rPr>
      </w:pPr>
      <w:r>
        <w:rPr>
          <w:rFonts w:ascii="Arial" w:hAnsi="Arial" w:cs="Arial"/>
          <w:bCs/>
        </w:rPr>
        <w:t>Lerato Ndlovu</w:t>
      </w:r>
    </w:p>
    <w:p w14:paraId="34E781BB" w14:textId="740F9CB1" w:rsidR="00937E60" w:rsidRDefault="00937E60" w:rsidP="00937E60">
      <w:pPr>
        <w:pStyle w:val="ListParagraph"/>
        <w:numPr>
          <w:ilvl w:val="2"/>
          <w:numId w:val="1"/>
        </w:numPr>
        <w:rPr>
          <w:rFonts w:ascii="Arial" w:hAnsi="Arial" w:cs="Arial"/>
          <w:bCs/>
        </w:rPr>
      </w:pPr>
      <w:r>
        <w:rPr>
          <w:rFonts w:ascii="Arial" w:hAnsi="Arial" w:cs="Arial"/>
          <w:bCs/>
        </w:rPr>
        <w:t>Lorrainga Mothokwa</w:t>
      </w:r>
    </w:p>
    <w:p w14:paraId="15FB16DC" w14:textId="44591569" w:rsidR="00937E60" w:rsidRDefault="00937E60" w:rsidP="00937E60">
      <w:pPr>
        <w:pStyle w:val="ListParagraph"/>
        <w:numPr>
          <w:ilvl w:val="2"/>
          <w:numId w:val="1"/>
        </w:numPr>
        <w:rPr>
          <w:rFonts w:ascii="Arial" w:hAnsi="Arial" w:cs="Arial"/>
          <w:bCs/>
        </w:rPr>
      </w:pPr>
      <w:r>
        <w:rPr>
          <w:rFonts w:ascii="Arial" w:hAnsi="Arial" w:cs="Arial"/>
          <w:bCs/>
        </w:rPr>
        <w:t>Namatai Ruswa</w:t>
      </w:r>
    </w:p>
    <w:p w14:paraId="28972C32" w14:textId="15BE4DB0" w:rsidR="00937E60" w:rsidRDefault="00937E60" w:rsidP="00937E60">
      <w:pPr>
        <w:pStyle w:val="ListParagraph"/>
        <w:numPr>
          <w:ilvl w:val="2"/>
          <w:numId w:val="1"/>
        </w:numPr>
        <w:rPr>
          <w:rFonts w:ascii="Arial" w:hAnsi="Arial" w:cs="Arial"/>
          <w:bCs/>
        </w:rPr>
      </w:pPr>
      <w:r>
        <w:rPr>
          <w:rFonts w:ascii="Arial" w:hAnsi="Arial" w:cs="Arial"/>
          <w:bCs/>
        </w:rPr>
        <w:t>Nyasha Chinembiri</w:t>
      </w:r>
    </w:p>
    <w:p w14:paraId="40B71598" w14:textId="0B06A6CF" w:rsidR="00937E60" w:rsidRDefault="00937E60" w:rsidP="00937E60">
      <w:pPr>
        <w:pStyle w:val="ListParagraph"/>
        <w:numPr>
          <w:ilvl w:val="2"/>
          <w:numId w:val="1"/>
        </w:numPr>
        <w:rPr>
          <w:rFonts w:ascii="Arial" w:hAnsi="Arial" w:cs="Arial"/>
          <w:bCs/>
        </w:rPr>
      </w:pPr>
      <w:r>
        <w:rPr>
          <w:rFonts w:ascii="Arial" w:hAnsi="Arial" w:cs="Arial"/>
          <w:bCs/>
        </w:rPr>
        <w:t>Shaheen Deonarain</w:t>
      </w:r>
    </w:p>
    <w:p w14:paraId="1939FDB0" w14:textId="6935A10F" w:rsidR="00937E60" w:rsidRDefault="00937E60" w:rsidP="00937E60">
      <w:pPr>
        <w:pStyle w:val="ListParagraph"/>
        <w:numPr>
          <w:ilvl w:val="2"/>
          <w:numId w:val="1"/>
        </w:numPr>
        <w:rPr>
          <w:rFonts w:ascii="Arial" w:hAnsi="Arial" w:cs="Arial"/>
          <w:bCs/>
        </w:rPr>
      </w:pPr>
      <w:r>
        <w:rPr>
          <w:rFonts w:ascii="Arial" w:hAnsi="Arial" w:cs="Arial"/>
          <w:bCs/>
        </w:rPr>
        <w:t>Sibo Chamane</w:t>
      </w:r>
    </w:p>
    <w:p w14:paraId="0AADF851" w14:textId="35EE19CD" w:rsidR="00937E60" w:rsidRDefault="00937E60" w:rsidP="00937E60">
      <w:pPr>
        <w:pStyle w:val="ListParagraph"/>
        <w:numPr>
          <w:ilvl w:val="2"/>
          <w:numId w:val="1"/>
        </w:numPr>
        <w:rPr>
          <w:rFonts w:ascii="Arial" w:hAnsi="Arial" w:cs="Arial"/>
          <w:bCs/>
        </w:rPr>
      </w:pPr>
      <w:r>
        <w:rPr>
          <w:rFonts w:ascii="Arial" w:hAnsi="Arial" w:cs="Arial"/>
          <w:bCs/>
        </w:rPr>
        <w:t>Thabisile Mtshali</w:t>
      </w:r>
    </w:p>
    <w:p w14:paraId="0A608DB1" w14:textId="76FE6B2A" w:rsidR="001C070C" w:rsidRDefault="001C070C" w:rsidP="00937E60">
      <w:pPr>
        <w:pStyle w:val="ListParagraph"/>
        <w:numPr>
          <w:ilvl w:val="2"/>
          <w:numId w:val="1"/>
        </w:numPr>
        <w:rPr>
          <w:rFonts w:ascii="Arial" w:hAnsi="Arial" w:cs="Arial"/>
          <w:bCs/>
        </w:rPr>
      </w:pPr>
      <w:r>
        <w:rPr>
          <w:rFonts w:ascii="Arial" w:hAnsi="Arial" w:cs="Arial"/>
          <w:bCs/>
        </w:rPr>
        <w:t>Bianca Robinson [she submitted a valid excuse and attended this meeting at a late stage]</w:t>
      </w:r>
    </w:p>
    <w:p w14:paraId="1962260B" w14:textId="694C1B51" w:rsidR="00A95DA9" w:rsidRPr="00937E60" w:rsidRDefault="00A95DA9" w:rsidP="00937E60">
      <w:pPr>
        <w:pStyle w:val="ListParagraph"/>
        <w:numPr>
          <w:ilvl w:val="2"/>
          <w:numId w:val="1"/>
        </w:numPr>
        <w:rPr>
          <w:rFonts w:ascii="Arial" w:hAnsi="Arial" w:cs="Arial"/>
          <w:bCs/>
        </w:rPr>
      </w:pPr>
      <w:r>
        <w:rPr>
          <w:rFonts w:ascii="Arial" w:hAnsi="Arial" w:cs="Arial"/>
          <w:bCs/>
        </w:rPr>
        <w:t>Lara Thom joined at the end of the meeting</w:t>
      </w:r>
    </w:p>
    <w:p w14:paraId="637E51AD" w14:textId="77777777" w:rsidR="00391271" w:rsidRPr="007E7D71" w:rsidRDefault="00391271" w:rsidP="00391271">
      <w:pPr>
        <w:pStyle w:val="ListParagraph"/>
        <w:ind w:left="1080"/>
        <w:rPr>
          <w:rFonts w:ascii="Arial" w:hAnsi="Arial" w:cs="Arial"/>
          <w:b/>
        </w:rPr>
      </w:pPr>
    </w:p>
    <w:p w14:paraId="2C1321D6" w14:textId="1BDB07B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r w:rsidR="001C070C">
        <w:rPr>
          <w:rFonts w:ascii="Arial" w:hAnsi="Arial" w:cs="Arial"/>
          <w:b/>
        </w:rPr>
        <w:t xml:space="preserve"> </w:t>
      </w:r>
      <w:r w:rsidR="001C070C">
        <w:rPr>
          <w:rFonts w:ascii="Arial" w:hAnsi="Arial" w:cs="Arial"/>
          <w:bCs/>
        </w:rPr>
        <w:t xml:space="preserve">See </w:t>
      </w:r>
      <w:hyperlink r:id="rId9" w:history="1">
        <w:r w:rsidR="001C070C" w:rsidRPr="008D13EC">
          <w:rPr>
            <w:rStyle w:val="Hyperlink"/>
            <w:rFonts w:ascii="Arial" w:hAnsi="Arial" w:cs="Arial"/>
            <w:bCs/>
          </w:rPr>
          <w:t>src.apologies@gmail.com</w:t>
        </w:r>
      </w:hyperlink>
      <w:r w:rsidR="001C070C">
        <w:rPr>
          <w:rFonts w:ascii="Arial" w:hAnsi="Arial" w:cs="Arial"/>
          <w:bCs/>
        </w:rPr>
        <w:t xml:space="preserve"> </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25D34AED"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r w:rsidR="001C070C">
        <w:rPr>
          <w:rFonts w:ascii="Arial" w:hAnsi="Arial" w:cs="Arial"/>
          <w:b/>
        </w:rPr>
        <w:t xml:space="preserve"> </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lastRenderedPageBreak/>
        <w:t>Adoption of agenda</w:t>
      </w:r>
    </w:p>
    <w:p w14:paraId="180318BA" w14:textId="77777777" w:rsidR="003629C9" w:rsidRPr="007E7D71" w:rsidRDefault="003629C9" w:rsidP="003629C9">
      <w:pPr>
        <w:pStyle w:val="ListParagraph"/>
        <w:ind w:left="1080"/>
        <w:rPr>
          <w:rFonts w:ascii="Arial" w:hAnsi="Arial" w:cs="Arial"/>
        </w:rPr>
      </w:pPr>
    </w:p>
    <w:p w14:paraId="63E88C03" w14:textId="577DDB79" w:rsidR="003629C9" w:rsidRPr="007E7D71" w:rsidRDefault="003629C9" w:rsidP="003629C9">
      <w:pPr>
        <w:pStyle w:val="ListParagraph"/>
        <w:numPr>
          <w:ilvl w:val="0"/>
          <w:numId w:val="1"/>
        </w:numPr>
        <w:rPr>
          <w:rFonts w:ascii="Arial" w:hAnsi="Arial" w:cs="Arial"/>
          <w:b/>
        </w:rPr>
      </w:pPr>
      <w:r w:rsidRPr="007E7D71">
        <w:rPr>
          <w:rFonts w:ascii="Arial" w:hAnsi="Arial" w:cs="Arial"/>
          <w:b/>
        </w:rPr>
        <w:t>Other matters arising:</w:t>
      </w:r>
    </w:p>
    <w:p w14:paraId="2F980945" w14:textId="2213BDBF" w:rsidR="003629C9" w:rsidRPr="007045C2" w:rsidRDefault="007045C2" w:rsidP="003629C9">
      <w:pPr>
        <w:pStyle w:val="ListParagraph"/>
        <w:numPr>
          <w:ilvl w:val="1"/>
          <w:numId w:val="1"/>
        </w:numPr>
        <w:rPr>
          <w:rFonts w:ascii="Arial" w:hAnsi="Arial" w:cs="Arial"/>
          <w:u w:val="single"/>
        </w:rPr>
      </w:pPr>
      <w:r>
        <w:rPr>
          <w:rFonts w:ascii="Arial" w:hAnsi="Arial" w:cs="Arial"/>
        </w:rPr>
        <w:t>Deputy President</w:t>
      </w:r>
    </w:p>
    <w:p w14:paraId="6A63083A" w14:textId="0103FC6E" w:rsidR="007045C2" w:rsidRDefault="007045C2" w:rsidP="007045C2">
      <w:pPr>
        <w:pStyle w:val="ListParagraph"/>
        <w:numPr>
          <w:ilvl w:val="2"/>
          <w:numId w:val="1"/>
        </w:numPr>
        <w:rPr>
          <w:rFonts w:ascii="Arial" w:hAnsi="Arial" w:cs="Arial"/>
        </w:rPr>
      </w:pPr>
      <w:r>
        <w:rPr>
          <w:rFonts w:ascii="Arial" w:hAnsi="Arial" w:cs="Arial"/>
        </w:rPr>
        <w:t>Zoom Meeting with Task Teams</w:t>
      </w:r>
    </w:p>
    <w:p w14:paraId="10F7B4C5" w14:textId="2C28348D" w:rsidR="003D357B" w:rsidRDefault="003D357B" w:rsidP="003D357B">
      <w:pPr>
        <w:pStyle w:val="ListParagraph"/>
        <w:numPr>
          <w:ilvl w:val="3"/>
          <w:numId w:val="1"/>
        </w:numPr>
        <w:rPr>
          <w:rFonts w:ascii="Arial" w:hAnsi="Arial" w:cs="Arial"/>
        </w:rPr>
      </w:pPr>
      <w:r>
        <w:rPr>
          <w:rFonts w:ascii="Arial" w:hAnsi="Arial" w:cs="Arial"/>
        </w:rPr>
        <w:t>The Deputy President initially wanted to request a report from the various task teams with feedback on the work that they have been doing.</w:t>
      </w:r>
    </w:p>
    <w:p w14:paraId="760C9409" w14:textId="7260C915" w:rsidR="003D357B" w:rsidRDefault="003D357B" w:rsidP="003D357B">
      <w:pPr>
        <w:pStyle w:val="ListParagraph"/>
        <w:numPr>
          <w:ilvl w:val="3"/>
          <w:numId w:val="1"/>
        </w:numPr>
        <w:rPr>
          <w:rFonts w:ascii="Arial" w:hAnsi="Arial" w:cs="Arial"/>
        </w:rPr>
      </w:pPr>
      <w:r>
        <w:rPr>
          <w:rFonts w:ascii="Arial" w:hAnsi="Arial" w:cs="Arial"/>
        </w:rPr>
        <w:t>The Deputy President will be sending available slots of meetings that will be taking place next week.</w:t>
      </w:r>
    </w:p>
    <w:p w14:paraId="060F2A89" w14:textId="3FA51AD6" w:rsidR="003D357B" w:rsidRDefault="003D357B" w:rsidP="003D357B">
      <w:pPr>
        <w:pStyle w:val="ListParagraph"/>
        <w:numPr>
          <w:ilvl w:val="3"/>
          <w:numId w:val="1"/>
        </w:numPr>
        <w:rPr>
          <w:rFonts w:ascii="Arial" w:hAnsi="Arial" w:cs="Arial"/>
        </w:rPr>
      </w:pPr>
      <w:r>
        <w:rPr>
          <w:rFonts w:ascii="Arial" w:hAnsi="Arial" w:cs="Arial"/>
        </w:rPr>
        <w:t>The meetings will be brief (no longer than “30 minutes”).</w:t>
      </w:r>
    </w:p>
    <w:p w14:paraId="3C0350EB" w14:textId="3B445D73" w:rsidR="003D357B" w:rsidRDefault="003D357B" w:rsidP="003D357B">
      <w:pPr>
        <w:pStyle w:val="ListParagraph"/>
        <w:numPr>
          <w:ilvl w:val="3"/>
          <w:numId w:val="1"/>
        </w:numPr>
        <w:rPr>
          <w:rFonts w:ascii="Arial" w:hAnsi="Arial" w:cs="Arial"/>
        </w:rPr>
      </w:pPr>
      <w:r>
        <w:rPr>
          <w:rFonts w:ascii="Arial" w:hAnsi="Arial" w:cs="Arial"/>
        </w:rPr>
        <w:t>The reason for these meetings being scheduled for next week is that it is cooling-off period.</w:t>
      </w:r>
    </w:p>
    <w:p w14:paraId="48C1EB94" w14:textId="222E43AF" w:rsidR="003D357B" w:rsidRDefault="003D357B" w:rsidP="003D357B">
      <w:pPr>
        <w:pStyle w:val="ListParagraph"/>
        <w:numPr>
          <w:ilvl w:val="3"/>
          <w:numId w:val="1"/>
        </w:numPr>
        <w:rPr>
          <w:rFonts w:ascii="Arial" w:hAnsi="Arial" w:cs="Arial"/>
        </w:rPr>
      </w:pPr>
      <w:r>
        <w:rPr>
          <w:rFonts w:ascii="Arial" w:hAnsi="Arial" w:cs="Arial"/>
        </w:rPr>
        <w:t>The Study Finance Officer inquired about whether these meetings will entail feedback on the work that SRC members have been doing. The Deputy President responded in the affirmative.</w:t>
      </w:r>
    </w:p>
    <w:p w14:paraId="3556C88E" w14:textId="21ED7329" w:rsidR="003D357B" w:rsidRPr="003D357B" w:rsidRDefault="003D357B" w:rsidP="003D357B">
      <w:pPr>
        <w:pStyle w:val="ListParagraph"/>
        <w:numPr>
          <w:ilvl w:val="3"/>
          <w:numId w:val="1"/>
        </w:numPr>
        <w:rPr>
          <w:rFonts w:ascii="Arial" w:hAnsi="Arial" w:cs="Arial"/>
        </w:rPr>
      </w:pPr>
      <w:r>
        <w:rPr>
          <w:rFonts w:ascii="Arial" w:hAnsi="Arial" w:cs="Arial"/>
        </w:rPr>
        <w:t>The Study Finance Officer asked whether quarterly reports are not due within the next few weeks. The Deputy President responded in the affirmative and added that this merely serves as a provisional discussion of the content that would make up these reports.</w:t>
      </w:r>
    </w:p>
    <w:p w14:paraId="0DE7DB35" w14:textId="3170F47E" w:rsidR="007045C2" w:rsidRPr="00F02899" w:rsidRDefault="007045C2" w:rsidP="007045C2">
      <w:pPr>
        <w:pStyle w:val="ListParagraph"/>
        <w:numPr>
          <w:ilvl w:val="2"/>
          <w:numId w:val="1"/>
        </w:numPr>
        <w:rPr>
          <w:rFonts w:ascii="Arial" w:hAnsi="Arial" w:cs="Arial"/>
          <w:u w:val="single"/>
        </w:rPr>
      </w:pPr>
      <w:r>
        <w:rPr>
          <w:rFonts w:ascii="Arial" w:hAnsi="Arial" w:cs="Arial"/>
        </w:rPr>
        <w:t>Disciplinary Processes (Internal)</w:t>
      </w:r>
    </w:p>
    <w:p w14:paraId="55604E4E" w14:textId="0DE046AF" w:rsidR="00F02899" w:rsidRDefault="00F02899" w:rsidP="00F02899">
      <w:pPr>
        <w:pStyle w:val="ListParagraph"/>
        <w:numPr>
          <w:ilvl w:val="3"/>
          <w:numId w:val="1"/>
        </w:numPr>
        <w:rPr>
          <w:rFonts w:ascii="Arial" w:hAnsi="Arial" w:cs="Arial"/>
        </w:rPr>
      </w:pPr>
      <w:r>
        <w:rPr>
          <w:rFonts w:ascii="Arial" w:hAnsi="Arial" w:cs="Arial"/>
        </w:rPr>
        <w:t>The Deputy President discussed several provisions of the ‘Code of Conduct’.</w:t>
      </w:r>
    </w:p>
    <w:p w14:paraId="3929A65E" w14:textId="452DE457" w:rsidR="00F02899" w:rsidRPr="00F02899" w:rsidRDefault="00F02899" w:rsidP="00F02899">
      <w:pPr>
        <w:pStyle w:val="ListParagraph"/>
        <w:numPr>
          <w:ilvl w:val="3"/>
          <w:numId w:val="1"/>
        </w:numPr>
        <w:rPr>
          <w:rFonts w:ascii="Arial" w:hAnsi="Arial" w:cs="Arial"/>
          <w:u w:val="single"/>
        </w:rPr>
      </w:pPr>
      <w:r>
        <w:rPr>
          <w:rFonts w:ascii="Arial" w:hAnsi="Arial" w:cs="Arial"/>
        </w:rPr>
        <w:t>He asked that members familiarise themselves with the document (particularly page 6 and 7) that explains the complaint procedures.</w:t>
      </w:r>
    </w:p>
    <w:p w14:paraId="0C9DBDE4" w14:textId="0FE52FDA" w:rsidR="00F02899" w:rsidRPr="00F02899" w:rsidRDefault="00F02899" w:rsidP="00F02899">
      <w:pPr>
        <w:pStyle w:val="ListParagraph"/>
        <w:numPr>
          <w:ilvl w:val="3"/>
          <w:numId w:val="1"/>
        </w:numPr>
        <w:rPr>
          <w:rFonts w:ascii="Arial" w:hAnsi="Arial" w:cs="Arial"/>
          <w:u w:val="single"/>
        </w:rPr>
      </w:pPr>
      <w:r>
        <w:rPr>
          <w:rFonts w:ascii="Arial" w:hAnsi="Arial" w:cs="Arial"/>
        </w:rPr>
        <w:t>He added that he does not believe that the disciplinary committee should be used as a means (or instrument) to bring divide in the SRC.</w:t>
      </w:r>
    </w:p>
    <w:p w14:paraId="66696994" w14:textId="255231DE" w:rsidR="00F02899" w:rsidRPr="00F02899" w:rsidRDefault="00F02899" w:rsidP="00F02899">
      <w:pPr>
        <w:pStyle w:val="ListParagraph"/>
        <w:numPr>
          <w:ilvl w:val="3"/>
          <w:numId w:val="1"/>
        </w:numPr>
        <w:rPr>
          <w:rFonts w:ascii="Arial" w:hAnsi="Arial" w:cs="Arial"/>
          <w:u w:val="single"/>
        </w:rPr>
      </w:pPr>
      <w:r>
        <w:rPr>
          <w:rFonts w:ascii="Arial" w:hAnsi="Arial" w:cs="Arial"/>
        </w:rPr>
        <w:t>He also said that the Covid-19 has played a role.</w:t>
      </w:r>
    </w:p>
    <w:p w14:paraId="5D4FD0A9" w14:textId="7BE1A4D1" w:rsidR="00F02899" w:rsidRPr="00937E60" w:rsidRDefault="00F02899" w:rsidP="00F02899">
      <w:pPr>
        <w:pStyle w:val="ListParagraph"/>
        <w:numPr>
          <w:ilvl w:val="3"/>
          <w:numId w:val="1"/>
        </w:numPr>
        <w:rPr>
          <w:rFonts w:ascii="Arial" w:hAnsi="Arial" w:cs="Arial"/>
          <w:u w:val="single"/>
        </w:rPr>
      </w:pPr>
      <w:r>
        <w:rPr>
          <w:rFonts w:ascii="Arial" w:hAnsi="Arial" w:cs="Arial"/>
        </w:rPr>
        <w:t>There is a current matter being considered by the SRC Disciplinary Committee and that it is currently confidential. The outcome has not yet been decided on.</w:t>
      </w:r>
    </w:p>
    <w:p w14:paraId="1A7CEDA0" w14:textId="0B158FA9" w:rsidR="00937E60" w:rsidRPr="00937E60" w:rsidRDefault="00937E60" w:rsidP="00F02899">
      <w:pPr>
        <w:pStyle w:val="ListParagraph"/>
        <w:numPr>
          <w:ilvl w:val="3"/>
          <w:numId w:val="1"/>
        </w:numPr>
        <w:rPr>
          <w:rFonts w:ascii="Arial" w:hAnsi="Arial" w:cs="Arial"/>
          <w:u w:val="single"/>
        </w:rPr>
      </w:pPr>
      <w:r>
        <w:rPr>
          <w:rFonts w:ascii="Arial" w:hAnsi="Arial" w:cs="Arial"/>
        </w:rPr>
        <w:t>The Societies member asked whether the committee has an investigative function or whether complaints are a prerequisite for the disciplinary committee to consider an issue.</w:t>
      </w:r>
    </w:p>
    <w:p w14:paraId="5535101F" w14:textId="602DE39A" w:rsidR="00937E60" w:rsidRPr="006514E0" w:rsidRDefault="00937E60" w:rsidP="00F02899">
      <w:pPr>
        <w:pStyle w:val="ListParagraph"/>
        <w:numPr>
          <w:ilvl w:val="3"/>
          <w:numId w:val="1"/>
        </w:numPr>
        <w:rPr>
          <w:rFonts w:ascii="Arial" w:hAnsi="Arial" w:cs="Arial"/>
          <w:u w:val="single"/>
        </w:rPr>
      </w:pPr>
      <w:r>
        <w:rPr>
          <w:rFonts w:ascii="Arial" w:hAnsi="Arial" w:cs="Arial"/>
        </w:rPr>
        <w:t>The Deputy President stated that the matter must be brought to the committee</w:t>
      </w:r>
      <w:r w:rsidR="006514E0">
        <w:rPr>
          <w:rFonts w:ascii="Arial" w:hAnsi="Arial" w:cs="Arial"/>
        </w:rPr>
        <w:t>. To a certain extent he has ensured ethic within the committee by asking various members of the task teams to account.</w:t>
      </w:r>
    </w:p>
    <w:p w14:paraId="5B81721F" w14:textId="549C8D47" w:rsidR="006514E0" w:rsidRPr="009575CC" w:rsidRDefault="006514E0" w:rsidP="00F02899">
      <w:pPr>
        <w:pStyle w:val="ListParagraph"/>
        <w:numPr>
          <w:ilvl w:val="3"/>
          <w:numId w:val="1"/>
        </w:numPr>
        <w:rPr>
          <w:rFonts w:ascii="Arial" w:hAnsi="Arial" w:cs="Arial"/>
          <w:u w:val="single"/>
        </w:rPr>
      </w:pPr>
      <w:r>
        <w:rPr>
          <w:rFonts w:ascii="Arial" w:hAnsi="Arial" w:cs="Arial"/>
        </w:rPr>
        <w:t xml:space="preserve">The Societies Officer is concerned that the tasks been delegated are not executed and that the disciplinary committee has </w:t>
      </w:r>
      <w:proofErr w:type="gramStart"/>
      <w:r>
        <w:rPr>
          <w:rFonts w:ascii="Arial" w:hAnsi="Arial" w:cs="Arial"/>
        </w:rPr>
        <w:t>actually been</w:t>
      </w:r>
      <w:proofErr w:type="gramEnd"/>
      <w:r>
        <w:rPr>
          <w:rFonts w:ascii="Arial" w:hAnsi="Arial" w:cs="Arial"/>
        </w:rPr>
        <w:t xml:space="preserve"> detrimental to the SRC. Lack of oversight by the committee has led to the situation in which a member of the SRC does not follow through with tasks. There is a predicament – both the committee and members should be disciplined. The former for lacking proper oversight and the latter for not fulfilling his or her duties.</w:t>
      </w:r>
    </w:p>
    <w:p w14:paraId="14E4B057" w14:textId="13C21772" w:rsidR="009575CC" w:rsidRPr="009575CC" w:rsidRDefault="009575CC" w:rsidP="00F02899">
      <w:pPr>
        <w:pStyle w:val="ListParagraph"/>
        <w:numPr>
          <w:ilvl w:val="3"/>
          <w:numId w:val="1"/>
        </w:numPr>
        <w:rPr>
          <w:rFonts w:ascii="Arial" w:hAnsi="Arial" w:cs="Arial"/>
          <w:u w:val="single"/>
        </w:rPr>
      </w:pPr>
      <w:r>
        <w:rPr>
          <w:rFonts w:ascii="Arial" w:hAnsi="Arial" w:cs="Arial"/>
        </w:rPr>
        <w:lastRenderedPageBreak/>
        <w:t>The SRC Deputy President added that the Societies member is within her rights to bring her grievances or complaints to the SRC Disciplinary committee.</w:t>
      </w:r>
    </w:p>
    <w:p w14:paraId="180A1B33" w14:textId="16E4BF3F" w:rsidR="009575CC" w:rsidRPr="001336C0" w:rsidRDefault="009575CC" w:rsidP="00F02899">
      <w:pPr>
        <w:pStyle w:val="ListParagraph"/>
        <w:numPr>
          <w:ilvl w:val="3"/>
          <w:numId w:val="1"/>
        </w:numPr>
        <w:rPr>
          <w:rFonts w:ascii="Arial" w:hAnsi="Arial" w:cs="Arial"/>
          <w:u w:val="single"/>
        </w:rPr>
      </w:pPr>
      <w:r>
        <w:rPr>
          <w:rFonts w:ascii="Arial" w:hAnsi="Arial" w:cs="Arial"/>
        </w:rPr>
        <w:t>The Transformation Officer apologised for her absence during meetings and explained it. She added that she never received an email stating that online meetings were to serve as an official substitute of ordinary meetings.</w:t>
      </w:r>
    </w:p>
    <w:p w14:paraId="60899C44" w14:textId="3873B86B" w:rsidR="001336C0" w:rsidRPr="003678CA" w:rsidRDefault="001336C0" w:rsidP="00F02899">
      <w:pPr>
        <w:pStyle w:val="ListParagraph"/>
        <w:numPr>
          <w:ilvl w:val="3"/>
          <w:numId w:val="1"/>
        </w:numPr>
        <w:rPr>
          <w:rFonts w:ascii="Arial" w:hAnsi="Arial" w:cs="Arial"/>
          <w:u w:val="single"/>
        </w:rPr>
      </w:pPr>
      <w:r>
        <w:rPr>
          <w:rFonts w:ascii="Arial" w:hAnsi="Arial" w:cs="Arial"/>
        </w:rPr>
        <w:t xml:space="preserve">The Study Finance Officer suggested that the disciplinary committee be part of the Zoom meetings that the Deputy President elaborated on in 4.1.1. Reports could be a potential instrument for accountability. </w:t>
      </w:r>
    </w:p>
    <w:p w14:paraId="4A76A222" w14:textId="7F0C7385" w:rsidR="003678CA" w:rsidRPr="003678CA" w:rsidRDefault="003678CA" w:rsidP="00F02899">
      <w:pPr>
        <w:pStyle w:val="ListParagraph"/>
        <w:numPr>
          <w:ilvl w:val="3"/>
          <w:numId w:val="1"/>
        </w:numPr>
        <w:rPr>
          <w:rFonts w:ascii="Arial" w:hAnsi="Arial" w:cs="Arial"/>
          <w:u w:val="single"/>
        </w:rPr>
      </w:pPr>
      <w:r>
        <w:rPr>
          <w:rFonts w:ascii="Arial" w:hAnsi="Arial" w:cs="Arial"/>
        </w:rPr>
        <w:t>The Deputy President said that he would not mind adopting such a process, provided the rest of the SRC agrees.</w:t>
      </w:r>
    </w:p>
    <w:p w14:paraId="1BB8AE7A" w14:textId="738F6F20" w:rsidR="003678CA" w:rsidRPr="00EF7BC5" w:rsidRDefault="003678CA" w:rsidP="00F02899">
      <w:pPr>
        <w:pStyle w:val="ListParagraph"/>
        <w:numPr>
          <w:ilvl w:val="3"/>
          <w:numId w:val="1"/>
        </w:numPr>
        <w:rPr>
          <w:rFonts w:ascii="Arial" w:hAnsi="Arial" w:cs="Arial"/>
          <w:u w:val="single"/>
        </w:rPr>
      </w:pPr>
      <w:r>
        <w:rPr>
          <w:rFonts w:ascii="Arial" w:hAnsi="Arial" w:cs="Arial"/>
        </w:rPr>
        <w:t xml:space="preserve">The Societies member </w:t>
      </w:r>
      <w:r w:rsidR="00EF7BC5">
        <w:rPr>
          <w:rFonts w:ascii="Arial" w:hAnsi="Arial" w:cs="Arial"/>
        </w:rPr>
        <w:t>placed a lot of emphasis on the disciplinary committee because we are a strong group of leaders that have difficulty (for several reasons) in working together. She urged the committee to not be so lenient in terms of academics that they absolve members from performing their duties. She went on to state that the members in this committee has not been diligent up until now.</w:t>
      </w:r>
    </w:p>
    <w:p w14:paraId="60A71682" w14:textId="1CD1CADF" w:rsidR="00EF7BC5" w:rsidRPr="00DB109D" w:rsidRDefault="00EF7BC5" w:rsidP="00F02899">
      <w:pPr>
        <w:pStyle w:val="ListParagraph"/>
        <w:numPr>
          <w:ilvl w:val="3"/>
          <w:numId w:val="1"/>
        </w:numPr>
        <w:rPr>
          <w:rFonts w:ascii="Arial" w:hAnsi="Arial" w:cs="Arial"/>
          <w:u w:val="single"/>
        </w:rPr>
      </w:pPr>
      <w:r>
        <w:rPr>
          <w:rFonts w:ascii="Arial" w:hAnsi="Arial" w:cs="Arial"/>
        </w:rPr>
        <w:t>The Transformation Officer said that members should not be penalised for nonattendance during these meetings. She raised her academic obligations as something that should serve as a justifiable excuse for nonattendance as we are all in unchartered territory.</w:t>
      </w:r>
    </w:p>
    <w:p w14:paraId="37609518" w14:textId="1BB510BD" w:rsidR="00DB109D" w:rsidRPr="007E7D71" w:rsidRDefault="00497575" w:rsidP="00F02899">
      <w:pPr>
        <w:pStyle w:val="ListParagraph"/>
        <w:numPr>
          <w:ilvl w:val="3"/>
          <w:numId w:val="1"/>
        </w:numPr>
        <w:rPr>
          <w:rFonts w:ascii="Arial" w:hAnsi="Arial" w:cs="Arial"/>
          <w:u w:val="single"/>
        </w:rPr>
      </w:pPr>
      <w:r>
        <w:rPr>
          <w:rFonts w:ascii="Arial" w:hAnsi="Arial" w:cs="Arial"/>
        </w:rPr>
        <w:t>The Deputy Secretary made several concluding remarks that essentially reiterate the points in this meeting.</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1A02159B" w:rsidR="003629C9" w:rsidRPr="007E7D71" w:rsidRDefault="003629C9" w:rsidP="00DA5FB6">
      <w:pPr>
        <w:pStyle w:val="ListParagraph"/>
        <w:numPr>
          <w:ilvl w:val="1"/>
          <w:numId w:val="1"/>
        </w:numPr>
        <w:jc w:val="both"/>
        <w:rPr>
          <w:rFonts w:ascii="Arial" w:hAnsi="Arial" w:cs="Arial"/>
        </w:rPr>
      </w:pP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407B68D2" w:rsidR="00B27B81" w:rsidRPr="000F4C3F" w:rsidRDefault="000F4C3F" w:rsidP="007E7D71">
      <w:pPr>
        <w:pStyle w:val="ListParagraph"/>
        <w:numPr>
          <w:ilvl w:val="1"/>
          <w:numId w:val="1"/>
        </w:numPr>
        <w:rPr>
          <w:rFonts w:ascii="Arial" w:hAnsi="Arial" w:cs="Arial"/>
          <w:u w:val="single"/>
        </w:rPr>
      </w:pPr>
      <w:r>
        <w:rPr>
          <w:rFonts w:ascii="Arial" w:hAnsi="Arial" w:cs="Arial"/>
        </w:rPr>
        <w:t>Societies</w:t>
      </w:r>
    </w:p>
    <w:p w14:paraId="53663F25" w14:textId="4D8D5E6E" w:rsidR="000F4C3F" w:rsidRPr="00915F72" w:rsidRDefault="000F4C3F" w:rsidP="000F4C3F">
      <w:pPr>
        <w:pStyle w:val="ListParagraph"/>
        <w:numPr>
          <w:ilvl w:val="2"/>
          <w:numId w:val="1"/>
        </w:numPr>
        <w:rPr>
          <w:rFonts w:ascii="Arial" w:hAnsi="Arial" w:cs="Arial"/>
          <w:strike/>
        </w:rPr>
      </w:pPr>
      <w:r w:rsidRPr="00915F72">
        <w:rPr>
          <w:rFonts w:ascii="Arial" w:hAnsi="Arial" w:cs="Arial"/>
          <w:strike/>
        </w:rPr>
        <w:t xml:space="preserve">Disciplinary Committee </w:t>
      </w:r>
      <w:r w:rsidR="007045C2" w:rsidRPr="00915F72">
        <w:rPr>
          <w:rFonts w:ascii="Arial" w:hAnsi="Arial" w:cs="Arial"/>
          <w:strike/>
        </w:rPr>
        <w:t>(</w:t>
      </w:r>
      <w:proofErr w:type="gramStart"/>
      <w:r w:rsidR="007045C2" w:rsidRPr="00915F72">
        <w:rPr>
          <w:rFonts w:ascii="Arial" w:hAnsi="Arial" w:cs="Arial"/>
          <w:strike/>
        </w:rPr>
        <w:t>similar to</w:t>
      </w:r>
      <w:proofErr w:type="gramEnd"/>
      <w:r w:rsidR="007045C2" w:rsidRPr="00915F72">
        <w:rPr>
          <w:rFonts w:ascii="Arial" w:hAnsi="Arial" w:cs="Arial"/>
          <w:strike/>
        </w:rPr>
        <w:t xml:space="preserve"> 4.1.2)</w:t>
      </w:r>
      <w:r w:rsidR="00915F72">
        <w:rPr>
          <w:rFonts w:ascii="Arial" w:hAnsi="Arial" w:cs="Arial"/>
          <w:strike/>
        </w:rPr>
        <w:t xml:space="preserve"> </w:t>
      </w:r>
      <w:r w:rsidR="00915F72">
        <w:rPr>
          <w:rFonts w:ascii="Arial" w:hAnsi="Arial" w:cs="Arial"/>
        </w:rPr>
        <w:t>this agenda point will be discussed under 4.1.2 after requested by the SRC Secretary.</w:t>
      </w:r>
    </w:p>
    <w:p w14:paraId="4856DC43" w14:textId="20CE6AB8" w:rsidR="000F4C3F" w:rsidRDefault="000F4C3F" w:rsidP="000F4C3F">
      <w:pPr>
        <w:pStyle w:val="ListParagraph"/>
        <w:numPr>
          <w:ilvl w:val="1"/>
          <w:numId w:val="1"/>
        </w:numPr>
        <w:rPr>
          <w:rFonts w:ascii="Arial" w:hAnsi="Arial" w:cs="Arial"/>
        </w:rPr>
      </w:pPr>
      <w:r>
        <w:rPr>
          <w:rFonts w:ascii="Arial" w:hAnsi="Arial" w:cs="Arial"/>
        </w:rPr>
        <w:t>Deputy Secretary</w:t>
      </w:r>
    </w:p>
    <w:p w14:paraId="65B2F561" w14:textId="436C73DC" w:rsidR="000F4C3F" w:rsidRDefault="000F4C3F" w:rsidP="000F4C3F">
      <w:pPr>
        <w:pStyle w:val="ListParagraph"/>
        <w:numPr>
          <w:ilvl w:val="2"/>
          <w:numId w:val="1"/>
        </w:numPr>
        <w:rPr>
          <w:rFonts w:ascii="Arial" w:hAnsi="Arial" w:cs="Arial"/>
        </w:rPr>
      </w:pPr>
      <w:r>
        <w:rPr>
          <w:rFonts w:ascii="Arial" w:hAnsi="Arial" w:cs="Arial"/>
        </w:rPr>
        <w:t>Reports</w:t>
      </w:r>
    </w:p>
    <w:p w14:paraId="32A586DB" w14:textId="4B61BAE7" w:rsidR="00915F72" w:rsidRDefault="00915F72" w:rsidP="007960C7">
      <w:pPr>
        <w:pStyle w:val="ListParagraph"/>
        <w:numPr>
          <w:ilvl w:val="3"/>
          <w:numId w:val="1"/>
        </w:numPr>
        <w:rPr>
          <w:rFonts w:ascii="Arial" w:hAnsi="Arial" w:cs="Arial"/>
        </w:rPr>
      </w:pPr>
      <w:r>
        <w:rPr>
          <w:rFonts w:ascii="Arial" w:hAnsi="Arial" w:cs="Arial"/>
        </w:rPr>
        <w:t>The SRC Deputy President has posted a summary of what this point entails on the SRC WhatsApp group.</w:t>
      </w:r>
    </w:p>
    <w:p w14:paraId="496FE376" w14:textId="77777777" w:rsidR="00D86DDD" w:rsidRDefault="007960C7" w:rsidP="00D86DDD">
      <w:pPr>
        <w:pStyle w:val="ListParagraph"/>
        <w:numPr>
          <w:ilvl w:val="3"/>
          <w:numId w:val="1"/>
        </w:numPr>
        <w:rPr>
          <w:rFonts w:ascii="Arial" w:hAnsi="Arial" w:cs="Arial"/>
        </w:rPr>
      </w:pPr>
      <w:r>
        <w:rPr>
          <w:rFonts w:ascii="Arial" w:hAnsi="Arial" w:cs="Arial"/>
        </w:rPr>
        <w:t>The SRC Secretary gave comprehensive feedback on the Mask Movement and the Laptop Appeals Committee.</w:t>
      </w:r>
    </w:p>
    <w:p w14:paraId="1E5B2EDE" w14:textId="0417B889" w:rsidR="00D86DDD" w:rsidRDefault="007960C7" w:rsidP="00D86DDD">
      <w:pPr>
        <w:pStyle w:val="ListParagraph"/>
        <w:numPr>
          <w:ilvl w:val="3"/>
          <w:numId w:val="1"/>
        </w:numPr>
        <w:rPr>
          <w:rFonts w:ascii="Arial" w:hAnsi="Arial" w:cs="Arial"/>
        </w:rPr>
      </w:pPr>
      <w:r w:rsidRPr="00D86DDD">
        <w:rPr>
          <w:rFonts w:ascii="Arial" w:hAnsi="Arial" w:cs="Arial"/>
        </w:rPr>
        <w:t>The Deputy President (after last week’s meeting) was tasked with finding out how students will be assisted that reside in private accommodations, haven’t stayed there since lockdown, but have continued to pay rent (or at least expected to pay their rent).</w:t>
      </w:r>
      <w:r w:rsidR="00D86DDD">
        <w:rPr>
          <w:rFonts w:ascii="Arial" w:hAnsi="Arial" w:cs="Arial"/>
        </w:rPr>
        <w:t xml:space="preserve"> The communications are ongoing.</w:t>
      </w:r>
    </w:p>
    <w:p w14:paraId="067FF317" w14:textId="77777777" w:rsidR="00D86DDD" w:rsidRDefault="00D86DDD" w:rsidP="00D86DDD">
      <w:pPr>
        <w:pStyle w:val="ListParagraph"/>
        <w:numPr>
          <w:ilvl w:val="3"/>
          <w:numId w:val="1"/>
        </w:numPr>
        <w:rPr>
          <w:rFonts w:ascii="Arial" w:hAnsi="Arial" w:cs="Arial"/>
        </w:rPr>
      </w:pPr>
      <w:r>
        <w:rPr>
          <w:rFonts w:ascii="Arial" w:hAnsi="Arial" w:cs="Arial"/>
        </w:rPr>
        <w:t xml:space="preserve">The President added that he will be writing to TuksRes after this meeting. He emphasised the importance of not stagnating during this </w:t>
      </w:r>
      <w:r>
        <w:rPr>
          <w:rFonts w:ascii="Arial" w:hAnsi="Arial" w:cs="Arial"/>
        </w:rPr>
        <w:lastRenderedPageBreak/>
        <w:t>bureaucratic process. There has been continuous engagement on this matter.</w:t>
      </w:r>
    </w:p>
    <w:p w14:paraId="1D0F12E0" w14:textId="60719AF1" w:rsidR="00D86DDD" w:rsidRDefault="00D86DDD" w:rsidP="00D86DDD">
      <w:pPr>
        <w:pStyle w:val="ListParagraph"/>
        <w:numPr>
          <w:ilvl w:val="3"/>
          <w:numId w:val="1"/>
        </w:numPr>
        <w:rPr>
          <w:rFonts w:ascii="Arial" w:hAnsi="Arial" w:cs="Arial"/>
        </w:rPr>
      </w:pPr>
      <w:r>
        <w:rPr>
          <w:rFonts w:ascii="Arial" w:hAnsi="Arial" w:cs="Arial"/>
        </w:rPr>
        <w:t>The Residences 2 Officer is not entirely sure of the progress that has been made in drafting a document to be sent to private accommodations. He added that it would be better to ask the Residences 1 Officer.</w:t>
      </w:r>
    </w:p>
    <w:p w14:paraId="2E90AF76" w14:textId="77777777" w:rsidR="00C93A18" w:rsidRDefault="00CF3D7F" w:rsidP="00D86DDD">
      <w:pPr>
        <w:pStyle w:val="ListParagraph"/>
        <w:numPr>
          <w:ilvl w:val="3"/>
          <w:numId w:val="1"/>
        </w:numPr>
        <w:rPr>
          <w:rFonts w:ascii="Arial" w:hAnsi="Arial" w:cs="Arial"/>
        </w:rPr>
      </w:pPr>
      <w:r>
        <w:rPr>
          <w:rFonts w:ascii="Arial" w:hAnsi="Arial" w:cs="Arial"/>
        </w:rPr>
        <w:t>The Deputy Secretary stated that it is not acceptable that this matter has not been resolved. There was undertaking during a previous meeting that this issue would have been dealt with by now.</w:t>
      </w:r>
    </w:p>
    <w:p w14:paraId="7C29165B" w14:textId="7D22663D" w:rsidR="00915F72" w:rsidRDefault="00C93A18" w:rsidP="00C93A18">
      <w:pPr>
        <w:pStyle w:val="ListParagraph"/>
        <w:numPr>
          <w:ilvl w:val="3"/>
          <w:numId w:val="1"/>
        </w:numPr>
        <w:rPr>
          <w:rFonts w:ascii="Arial" w:hAnsi="Arial" w:cs="Arial"/>
        </w:rPr>
      </w:pPr>
      <w:r>
        <w:rPr>
          <w:rFonts w:ascii="Arial" w:hAnsi="Arial" w:cs="Arial"/>
        </w:rPr>
        <w:t>The Student Culture representative is concerned that the wrong members are being delegated to execute duties that fall outside of the purview of their portfolios. She added that it is neither the SRC President, nor the SRC Deputy President, are authorised to fulfil the mandate of other portfolios.</w:t>
      </w:r>
      <w:r w:rsidR="00CF3D7F">
        <w:rPr>
          <w:rFonts w:ascii="Arial" w:hAnsi="Arial" w:cs="Arial"/>
        </w:rPr>
        <w:t xml:space="preserve"> </w:t>
      </w:r>
    </w:p>
    <w:p w14:paraId="2BB92733" w14:textId="20C258FD" w:rsidR="00C93A18" w:rsidRDefault="00C93A18" w:rsidP="00C93A18">
      <w:pPr>
        <w:pStyle w:val="ListParagraph"/>
        <w:numPr>
          <w:ilvl w:val="3"/>
          <w:numId w:val="1"/>
        </w:numPr>
        <w:rPr>
          <w:rFonts w:ascii="Arial" w:hAnsi="Arial" w:cs="Arial"/>
        </w:rPr>
      </w:pPr>
      <w:r>
        <w:rPr>
          <w:rFonts w:ascii="Arial" w:hAnsi="Arial" w:cs="Arial"/>
        </w:rPr>
        <w:t>The President explained that the Deputy President was requested to engage from an institutional vantage point. The Chair of Chairs had a parallel duty to engage with the relevant people.</w:t>
      </w:r>
    </w:p>
    <w:p w14:paraId="5ADC9768" w14:textId="2989406E" w:rsidR="00C93A18" w:rsidRDefault="00C93A18" w:rsidP="00C93A18">
      <w:pPr>
        <w:pStyle w:val="ListParagraph"/>
        <w:numPr>
          <w:ilvl w:val="3"/>
          <w:numId w:val="1"/>
        </w:numPr>
        <w:rPr>
          <w:rFonts w:ascii="Arial" w:hAnsi="Arial" w:cs="Arial"/>
        </w:rPr>
      </w:pPr>
      <w:r>
        <w:rPr>
          <w:rFonts w:ascii="Arial" w:hAnsi="Arial" w:cs="Arial"/>
        </w:rPr>
        <w:t xml:space="preserve">The President said that the communication will be ready by </w:t>
      </w:r>
      <w:r w:rsidRPr="00D72DCB">
        <w:rPr>
          <w:rFonts w:ascii="Arial" w:hAnsi="Arial" w:cs="Arial"/>
          <w:b/>
          <w:bCs/>
        </w:rPr>
        <w:t>Friday, 19 June 2020</w:t>
      </w:r>
      <w:r>
        <w:rPr>
          <w:rFonts w:ascii="Arial" w:hAnsi="Arial" w:cs="Arial"/>
        </w:rPr>
        <w:t>. He will be liaising with the Residence Officers in this regard.</w:t>
      </w:r>
    </w:p>
    <w:p w14:paraId="117986F8" w14:textId="209D2F60" w:rsidR="00C93A18" w:rsidRDefault="00C93A18" w:rsidP="00C93A18">
      <w:pPr>
        <w:pStyle w:val="ListParagraph"/>
        <w:numPr>
          <w:ilvl w:val="3"/>
          <w:numId w:val="1"/>
        </w:numPr>
        <w:rPr>
          <w:rFonts w:ascii="Arial" w:hAnsi="Arial" w:cs="Arial"/>
        </w:rPr>
      </w:pPr>
      <w:r>
        <w:rPr>
          <w:rFonts w:ascii="Arial" w:hAnsi="Arial" w:cs="Arial"/>
        </w:rPr>
        <w:t>The Deputy Secretary asked that a date be set by when communication be sent to students, for accountability purposes. She went on to mention that a team has specifically been designated to deal with such matters and that this is the appropriate team to deal with this matter.</w:t>
      </w:r>
    </w:p>
    <w:p w14:paraId="492F3A96" w14:textId="69565F3B" w:rsidR="003F4209" w:rsidRPr="00C93A18" w:rsidRDefault="003F4209" w:rsidP="00C93A18">
      <w:pPr>
        <w:pStyle w:val="ListParagraph"/>
        <w:numPr>
          <w:ilvl w:val="3"/>
          <w:numId w:val="1"/>
        </w:numPr>
        <w:rPr>
          <w:rFonts w:ascii="Arial" w:hAnsi="Arial" w:cs="Arial"/>
        </w:rPr>
      </w:pPr>
      <w:r>
        <w:rPr>
          <w:rFonts w:ascii="Arial" w:hAnsi="Arial" w:cs="Arial"/>
        </w:rPr>
        <w:t>The President asked that the letter be ready tomorrow for assent (or approval at least) to be forwarded to students on Friday.</w:t>
      </w:r>
      <w:r w:rsidR="00D72DCB">
        <w:rPr>
          <w:rFonts w:ascii="Arial" w:hAnsi="Arial" w:cs="Arial"/>
        </w:rPr>
        <w:t xml:space="preserve"> He also said that the Heads of the various task teams are responsible (and will continue to be) for delegation.</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58C7E73F" w:rsidR="00370CF0" w:rsidRPr="007E7D71" w:rsidRDefault="00370CF0" w:rsidP="00B27B81">
      <w:pPr>
        <w:pStyle w:val="ListParagraph"/>
        <w:numPr>
          <w:ilvl w:val="1"/>
          <w:numId w:val="1"/>
        </w:numPr>
        <w:rPr>
          <w:rFonts w:ascii="Arial" w:hAnsi="Arial" w:cs="Arial"/>
        </w:rPr>
      </w:pP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812443F" w:rsidR="007E7D71" w:rsidRDefault="007E7D71" w:rsidP="007E7D71">
      <w:pPr>
        <w:pStyle w:val="ListParagraph"/>
        <w:numPr>
          <w:ilvl w:val="1"/>
          <w:numId w:val="1"/>
        </w:numPr>
        <w:rPr>
          <w:rFonts w:ascii="Arial" w:hAnsi="Arial" w:cs="Arial"/>
        </w:rPr>
      </w:pP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w:t>
      </w:r>
      <w:proofErr w:type="gramStart"/>
      <w:r w:rsidR="002557EA" w:rsidRPr="00632D41">
        <w:rPr>
          <w:rFonts w:ascii="Arial" w:hAnsi="Arial" w:cs="Arial"/>
          <w:b/>
          <w:iCs/>
          <w:color w:val="1F3864" w:themeColor="accent1" w:themeShade="80"/>
        </w:rPr>
        <w:t>particular</w:t>
      </w:r>
      <w:r w:rsidRPr="00632D41">
        <w:rPr>
          <w:rFonts w:ascii="Arial" w:hAnsi="Arial" w:cs="Arial"/>
          <w:b/>
          <w:iCs/>
          <w:color w:val="1F3864" w:themeColor="accent1" w:themeShade="80"/>
        </w:rPr>
        <w:t xml:space="preserve"> SRC</w:t>
      </w:r>
      <w:proofErr w:type="gramEnd"/>
      <w:r w:rsidRPr="00632D41">
        <w:rPr>
          <w:rFonts w:ascii="Arial" w:hAnsi="Arial" w:cs="Arial"/>
          <w:b/>
          <w:iCs/>
          <w:color w:val="1F3864" w:themeColor="accent1" w:themeShade="80"/>
        </w:rPr>
        <w:t xml:space="preserve"> meeting.</w:t>
      </w:r>
    </w:p>
    <w:p w14:paraId="539F6F77" w14:textId="77777777" w:rsidR="00370CF0" w:rsidRDefault="00370CF0" w:rsidP="00370CF0">
      <w:pPr>
        <w:pStyle w:val="ListParagraph"/>
        <w:ind w:left="1080"/>
      </w:pPr>
    </w:p>
    <w:p w14:paraId="2C769D74" w14:textId="1C33D7DD" w:rsidR="00370CF0" w:rsidRPr="00370CF0" w:rsidRDefault="004A7169" w:rsidP="00370CF0">
      <w:pPr>
        <w:pStyle w:val="ListParagraph"/>
        <w:ind w:left="1080"/>
      </w:pPr>
      <w:r>
        <w:rPr>
          <w:noProof/>
        </w:rPr>
        <w:lastRenderedPageBreak/>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10"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1"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798C5AA3"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2"/>
      <w:headerReference w:type="default" r:id="rId13"/>
      <w:footerReference w:type="default" r:id="rId14"/>
      <w:headerReference w:type="first" r:id="rId15"/>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4435" w14:textId="77777777" w:rsidR="004A7169" w:rsidRDefault="004A7169" w:rsidP="00370CF0">
      <w:pPr>
        <w:spacing w:after="0" w:line="240" w:lineRule="auto"/>
      </w:pPr>
      <w:r>
        <w:separator/>
      </w:r>
    </w:p>
  </w:endnote>
  <w:endnote w:type="continuationSeparator" w:id="0">
    <w:p w14:paraId="0350AA7A" w14:textId="77777777" w:rsidR="004A7169" w:rsidRDefault="004A7169"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534EC906" w:rsidR="002557EA" w:rsidRDefault="002557EA" w:rsidP="002557EA">
    <w:pPr>
      <w:spacing w:after="0" w:line="240" w:lineRule="auto"/>
      <w:jc w:val="right"/>
      <w:outlineLvl w:val="0"/>
      <w:rPr>
        <w:b/>
        <w:sz w:val="20"/>
        <w:szCs w:val="20"/>
      </w:rPr>
    </w:pPr>
    <w:r>
      <w:rPr>
        <w:b/>
        <w:sz w:val="20"/>
        <w:szCs w:val="20"/>
      </w:rPr>
      <w:t>Student Representative Council 2</w:t>
    </w:r>
    <w:r w:rsidR="00B01756">
      <w:rPr>
        <w:b/>
        <w:sz w:val="20"/>
        <w:szCs w:val="20"/>
      </w:rPr>
      <w:t>020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EFFE" w14:textId="77777777" w:rsidR="004A7169" w:rsidRDefault="004A7169" w:rsidP="00370CF0">
      <w:pPr>
        <w:spacing w:after="0" w:line="240" w:lineRule="auto"/>
      </w:pPr>
      <w:r>
        <w:separator/>
      </w:r>
    </w:p>
  </w:footnote>
  <w:footnote w:type="continuationSeparator" w:id="0">
    <w:p w14:paraId="6DF55E11" w14:textId="77777777" w:rsidR="004A7169" w:rsidRDefault="004A7169"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4A7169">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4A7169">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4A7169">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40641"/>
    <w:rsid w:val="00057C96"/>
    <w:rsid w:val="000A1726"/>
    <w:rsid w:val="000A45C7"/>
    <w:rsid w:val="000F4C3F"/>
    <w:rsid w:val="00121F15"/>
    <w:rsid w:val="001336C0"/>
    <w:rsid w:val="001C070C"/>
    <w:rsid w:val="001D6232"/>
    <w:rsid w:val="002557EA"/>
    <w:rsid w:val="00283361"/>
    <w:rsid w:val="002E4B0D"/>
    <w:rsid w:val="00350A51"/>
    <w:rsid w:val="003629C9"/>
    <w:rsid w:val="003678CA"/>
    <w:rsid w:val="00370CF0"/>
    <w:rsid w:val="00386139"/>
    <w:rsid w:val="00391271"/>
    <w:rsid w:val="003B3815"/>
    <w:rsid w:val="003C7388"/>
    <w:rsid w:val="003D0894"/>
    <w:rsid w:val="003D357B"/>
    <w:rsid w:val="003E094A"/>
    <w:rsid w:val="003F4209"/>
    <w:rsid w:val="0040177A"/>
    <w:rsid w:val="004678A4"/>
    <w:rsid w:val="00497575"/>
    <w:rsid w:val="004A7169"/>
    <w:rsid w:val="00521DB9"/>
    <w:rsid w:val="00591EFD"/>
    <w:rsid w:val="005A7BD7"/>
    <w:rsid w:val="00630CD5"/>
    <w:rsid w:val="00632D41"/>
    <w:rsid w:val="006514E0"/>
    <w:rsid w:val="0065620A"/>
    <w:rsid w:val="0066140A"/>
    <w:rsid w:val="007045C2"/>
    <w:rsid w:val="00756572"/>
    <w:rsid w:val="007960C7"/>
    <w:rsid w:val="007E7D71"/>
    <w:rsid w:val="0080456C"/>
    <w:rsid w:val="0084177A"/>
    <w:rsid w:val="008926C0"/>
    <w:rsid w:val="0089448B"/>
    <w:rsid w:val="00915F72"/>
    <w:rsid w:val="00927B98"/>
    <w:rsid w:val="00936264"/>
    <w:rsid w:val="00937E60"/>
    <w:rsid w:val="00944969"/>
    <w:rsid w:val="009575CC"/>
    <w:rsid w:val="009D6478"/>
    <w:rsid w:val="00A0292D"/>
    <w:rsid w:val="00A474A2"/>
    <w:rsid w:val="00A95DA9"/>
    <w:rsid w:val="00A9743B"/>
    <w:rsid w:val="00AB0520"/>
    <w:rsid w:val="00B01756"/>
    <w:rsid w:val="00B04A78"/>
    <w:rsid w:val="00B27B81"/>
    <w:rsid w:val="00BC3E45"/>
    <w:rsid w:val="00BF1F99"/>
    <w:rsid w:val="00C3797F"/>
    <w:rsid w:val="00C93A18"/>
    <w:rsid w:val="00CF3D7F"/>
    <w:rsid w:val="00D72DCB"/>
    <w:rsid w:val="00D86DDD"/>
    <w:rsid w:val="00DB109D"/>
    <w:rsid w:val="00E042F1"/>
    <w:rsid w:val="00EF7BC5"/>
    <w:rsid w:val="00F02899"/>
    <w:rsid w:val="00F87DA8"/>
    <w:rsid w:val="00F92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70C"/>
    <w:rPr>
      <w:color w:val="0563C1" w:themeColor="hyperlink"/>
      <w:u w:val="single"/>
    </w:rPr>
  </w:style>
  <w:style w:type="character" w:styleId="UnresolvedMention">
    <w:name w:val="Unresolved Mention"/>
    <w:basedOn w:val="DefaultParagraphFont"/>
    <w:uiPriority w:val="99"/>
    <w:semiHidden/>
    <w:unhideWhenUsed/>
    <w:rsid w:val="001C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rc.apologies@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3AA0-B835-4EBB-ACCE-9FF044C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17</cp:revision>
  <cp:lastPrinted>2020-06-17T11:20:00Z</cp:lastPrinted>
  <dcterms:created xsi:type="dcterms:W3CDTF">2020-06-17T11:19:00Z</dcterms:created>
  <dcterms:modified xsi:type="dcterms:W3CDTF">2020-08-09T13:30:00Z</dcterms:modified>
</cp:coreProperties>
</file>