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5"/>
        <w:tblpPr w:leftFromText="180" w:rightFromText="180" w:horzAnchor="margin" w:tblpXSpec="center" w:tblpY="-825"/>
        <w:tblW w:w="11194" w:type="dxa"/>
        <w:tblInd w:w="0" w:type="dxa"/>
        <w:tblLook w:val="04A0" w:firstRow="1" w:lastRow="0" w:firstColumn="1" w:lastColumn="0" w:noHBand="0" w:noVBand="1"/>
      </w:tblPr>
      <w:tblGrid>
        <w:gridCol w:w="11194"/>
      </w:tblGrid>
      <w:tr w:rsidR="005E33CD" w:rsidTr="00CE5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hideMark/>
          </w:tcPr>
          <w:p w:rsidR="005E33CD" w:rsidRDefault="00A82B76" w:rsidP="00CE5092">
            <w:pPr>
              <w:spacing w:line="240" w:lineRule="auto"/>
            </w:pPr>
            <w:r w:rsidRPr="00A82B76">
              <w:rPr>
                <w:lang w:val="en-US"/>
              </w:rPr>
              <w:t>Carnegie African Diaspora Fellowship Program</w:t>
            </w:r>
            <w:r w:rsidR="006B6154">
              <w:rPr>
                <w:lang w:val="en-US"/>
              </w:rPr>
              <w:t xml:space="preserve"> (CADFP)</w:t>
            </w:r>
            <w:r>
              <w:rPr>
                <w:lang w:val="en-US"/>
              </w:rPr>
              <w:t xml:space="preserve"> </w:t>
            </w:r>
            <w:r w:rsidR="005E33CD">
              <w:t>2018</w:t>
            </w:r>
          </w:p>
        </w:tc>
      </w:tr>
      <w:tr w:rsidR="005E33CD" w:rsidTr="00CE5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5E33CD" w:rsidRDefault="005E33CD" w:rsidP="00CE5092">
            <w:pPr>
              <w:spacing w:line="240" w:lineRule="auto"/>
            </w:pPr>
            <w:r>
              <w:t xml:space="preserve">APPLICATION DEADLINE </w:t>
            </w:r>
          </w:p>
        </w:tc>
      </w:tr>
      <w:tr w:rsidR="005E33CD" w:rsidTr="00CE5092">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5E33CD" w:rsidRPr="00E94F01" w:rsidRDefault="00C2521B" w:rsidP="00C2521B">
            <w:pPr>
              <w:spacing w:line="240" w:lineRule="auto"/>
              <w:rPr>
                <w:color w:val="FF0000"/>
              </w:rPr>
            </w:pPr>
            <w:r>
              <w:rPr>
                <w:color w:val="FF0000"/>
              </w:rPr>
              <w:t>8</w:t>
            </w:r>
            <w:r w:rsidR="005E33CD">
              <w:rPr>
                <w:color w:val="FF0000"/>
                <w:vertAlign w:val="superscript"/>
              </w:rPr>
              <w:t>th</w:t>
            </w:r>
            <w:r w:rsidR="005E33CD">
              <w:rPr>
                <w:color w:val="FF0000"/>
              </w:rPr>
              <w:t xml:space="preserve"> </w:t>
            </w:r>
            <w:r>
              <w:rPr>
                <w:color w:val="FF0000"/>
              </w:rPr>
              <w:t>Decem</w:t>
            </w:r>
            <w:r w:rsidR="005E33CD" w:rsidRPr="00E94F01">
              <w:rPr>
                <w:color w:val="FF0000"/>
              </w:rPr>
              <w:t>ber 2017</w:t>
            </w:r>
          </w:p>
        </w:tc>
      </w:tr>
      <w:tr w:rsidR="005E33CD" w:rsidTr="00CE5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5E33CD" w:rsidRDefault="005E33CD" w:rsidP="00CE5092">
            <w:pPr>
              <w:spacing w:line="240" w:lineRule="auto"/>
            </w:pPr>
            <w:r>
              <w:t>BACKGROUND</w:t>
            </w:r>
          </w:p>
        </w:tc>
      </w:tr>
      <w:tr w:rsidR="005E33CD" w:rsidTr="00CE5092">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E33CD" w:rsidRPr="00A82B76" w:rsidRDefault="005E33CD" w:rsidP="00CE5092">
            <w:pPr>
              <w:rPr>
                <w:rFonts w:cstheme="minorHAnsi"/>
                <w:b w:val="0"/>
                <w:iCs/>
                <w:szCs w:val="24"/>
              </w:rPr>
            </w:pPr>
          </w:p>
          <w:p w:rsidR="00EF4202" w:rsidRPr="00EF4202" w:rsidRDefault="00EF4202" w:rsidP="00EF4202">
            <w:pPr>
              <w:rPr>
                <w:b w:val="0"/>
                <w:bCs w:val="0"/>
              </w:rPr>
            </w:pPr>
            <w:r w:rsidRPr="00EF4202">
              <w:rPr>
                <w:b w:val="0"/>
              </w:rPr>
              <w:t>The Carnegie African Diaspora Fellowship Program (CADFP) is a scholar fellowship program for educational projects at African higher education institutions. Offered by Institute of International Education (IIE) in partnership with the United States International University-Africa (USIU-Africa), the program is funded by a grant from Carnegie Corporation of New York (CCNY).</w:t>
            </w:r>
          </w:p>
          <w:p w:rsidR="00EF4202" w:rsidRPr="00EF4202" w:rsidRDefault="00EF4202" w:rsidP="00EF4202">
            <w:pPr>
              <w:spacing w:line="240" w:lineRule="auto"/>
              <w:rPr>
                <w:b w:val="0"/>
              </w:rPr>
            </w:pPr>
            <w:r w:rsidRPr="00EF4202">
              <w:rPr>
                <w:b w:val="0"/>
              </w:rPr>
              <w:t xml:space="preserve">Only higher education institutions accredited by the applicable national agency in their country in Ghana, Kenya, Nigeria, South Africa, Tanzania and Uganda are eligible. Institutions may be public or private. A letter to demonstrate this support, from an administrator at the host institution holding the position of dean or higher, signed and on institution letterhead, must be uploaded in the </w:t>
            </w:r>
            <w:r w:rsidRPr="00EF4202">
              <w:t>online project request system</w:t>
            </w:r>
            <w:r w:rsidRPr="00EF4202">
              <w:rPr>
                <w:b w:val="0"/>
              </w:rPr>
              <w:t>.</w:t>
            </w:r>
          </w:p>
          <w:p w:rsidR="00C2521B" w:rsidRDefault="00C2521B" w:rsidP="00CE5092">
            <w:pPr>
              <w:spacing w:line="240" w:lineRule="auto"/>
              <w:rPr>
                <w:b w:val="0"/>
              </w:rPr>
            </w:pPr>
          </w:p>
          <w:p w:rsidR="00C2521B" w:rsidRPr="00C2521B" w:rsidRDefault="00C2521B" w:rsidP="00C2521B">
            <w:pPr>
              <w:spacing w:line="240" w:lineRule="auto"/>
              <w:rPr>
                <w:b w:val="0"/>
              </w:rPr>
            </w:pPr>
            <w:r w:rsidRPr="00C2521B">
              <w:rPr>
                <w:b w:val="0"/>
              </w:rPr>
              <w:t>Eligible types of project activities that can be requested by th</w:t>
            </w:r>
            <w:r>
              <w:rPr>
                <w:b w:val="0"/>
              </w:rPr>
              <w:t>e African host institution are:</w:t>
            </w:r>
          </w:p>
          <w:p w:rsidR="00C2521B" w:rsidRPr="00C2521B" w:rsidRDefault="00C2521B" w:rsidP="00C2521B">
            <w:pPr>
              <w:pStyle w:val="ListParagraph"/>
              <w:numPr>
                <w:ilvl w:val="0"/>
                <w:numId w:val="2"/>
              </w:numPr>
              <w:spacing w:line="240" w:lineRule="auto"/>
              <w:rPr>
                <w:b w:val="0"/>
              </w:rPr>
            </w:pPr>
            <w:r w:rsidRPr="00C2521B">
              <w:rPr>
                <w:b w:val="0"/>
              </w:rPr>
              <w:t>curriculum co-development,</w:t>
            </w:r>
          </w:p>
          <w:p w:rsidR="00C2521B" w:rsidRPr="00C2521B" w:rsidRDefault="00C2521B" w:rsidP="00C2521B">
            <w:pPr>
              <w:pStyle w:val="ListParagraph"/>
              <w:numPr>
                <w:ilvl w:val="0"/>
                <w:numId w:val="2"/>
              </w:numPr>
              <w:spacing w:line="240" w:lineRule="auto"/>
              <w:rPr>
                <w:b w:val="0"/>
              </w:rPr>
            </w:pPr>
            <w:r w:rsidRPr="00C2521B">
              <w:rPr>
                <w:b w:val="0"/>
              </w:rPr>
              <w:t>research collaboration and</w:t>
            </w:r>
          </w:p>
          <w:p w:rsidR="00C2521B" w:rsidRPr="00C2521B" w:rsidRDefault="00C2521B" w:rsidP="00C2521B">
            <w:pPr>
              <w:pStyle w:val="ListParagraph"/>
              <w:numPr>
                <w:ilvl w:val="0"/>
                <w:numId w:val="2"/>
              </w:numPr>
              <w:spacing w:line="240" w:lineRule="auto"/>
              <w:rPr>
                <w:b w:val="0"/>
              </w:rPr>
            </w:pPr>
            <w:proofErr w:type="gramStart"/>
            <w:r w:rsidRPr="00C2521B">
              <w:rPr>
                <w:b w:val="0"/>
              </w:rPr>
              <w:t>graduate</w:t>
            </w:r>
            <w:proofErr w:type="gramEnd"/>
            <w:r w:rsidRPr="00C2521B">
              <w:rPr>
                <w:b w:val="0"/>
              </w:rPr>
              <w:t xml:space="preserve"> student mentoring and training.</w:t>
            </w:r>
          </w:p>
          <w:p w:rsidR="00C2521B" w:rsidRPr="00C2521B" w:rsidRDefault="00C2521B" w:rsidP="00C2521B">
            <w:pPr>
              <w:spacing w:line="240" w:lineRule="auto"/>
              <w:rPr>
                <w:b w:val="0"/>
              </w:rPr>
            </w:pPr>
          </w:p>
          <w:p w:rsidR="00C2521B" w:rsidRPr="00892039" w:rsidRDefault="00C2521B" w:rsidP="00C2521B">
            <w:pPr>
              <w:spacing w:line="240" w:lineRule="auto"/>
              <w:rPr>
                <w:b w:val="0"/>
              </w:rPr>
            </w:pPr>
            <w:r w:rsidRPr="00C2521B">
              <w:rPr>
                <w:b w:val="0"/>
              </w:rPr>
              <w:t>A Project can be conducted in the African host country between 21 and 90 days, with one visit by an African-born scholar who lives in the United States or Canada and works in an accredited college or university in either of those two countries. See the program description for information on the purpose, benefits, fellowship allowances and cost sharing from the African host institution.</w:t>
            </w:r>
          </w:p>
          <w:p w:rsidR="00C2521B" w:rsidRDefault="00C2521B" w:rsidP="00CE5092">
            <w:pPr>
              <w:rPr>
                <w:b w:val="0"/>
              </w:rPr>
            </w:pPr>
          </w:p>
          <w:p w:rsidR="005E33CD" w:rsidRPr="00A1549C" w:rsidRDefault="005E33CD" w:rsidP="00CE5092">
            <w:r>
              <w:rPr>
                <w:b w:val="0"/>
              </w:rPr>
              <w:t>For m</w:t>
            </w:r>
            <w:r w:rsidRPr="00892039">
              <w:rPr>
                <w:b w:val="0"/>
              </w:rPr>
              <w:t xml:space="preserve">ore information about </w:t>
            </w:r>
            <w:r w:rsidR="006B6154">
              <w:rPr>
                <w:b w:val="0"/>
              </w:rPr>
              <w:t>this call, please visit:</w:t>
            </w:r>
            <w:r w:rsidR="006B6154">
              <w:t xml:space="preserve"> </w:t>
            </w:r>
            <w:hyperlink r:id="rId5" w:history="1">
              <w:r w:rsidR="006B6154" w:rsidRPr="006B6154">
                <w:rPr>
                  <w:rStyle w:val="Hyperlink"/>
                  <w:b w:val="0"/>
                </w:rPr>
                <w:t>https://www.iie.org/Programs/Carnegie-African-Diaspora-Fellowship-Program/How-to-Apply</w:t>
              </w:r>
            </w:hyperlink>
          </w:p>
          <w:p w:rsidR="005E33CD" w:rsidRDefault="005E33CD" w:rsidP="00CE5092">
            <w:pPr>
              <w:spacing w:line="240" w:lineRule="auto"/>
              <w:rPr>
                <w:b w:val="0"/>
              </w:rPr>
            </w:pPr>
          </w:p>
        </w:tc>
      </w:tr>
      <w:tr w:rsidR="005E33CD" w:rsidTr="00CE5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5E33CD" w:rsidRDefault="005E33CD" w:rsidP="00CE5092">
            <w:pPr>
              <w:spacing w:line="240" w:lineRule="auto"/>
            </w:pPr>
            <w:r>
              <w:t>ELIGIBILITY CRITERIA</w:t>
            </w:r>
          </w:p>
        </w:tc>
      </w:tr>
      <w:tr w:rsidR="005E33CD" w:rsidTr="00CE5092">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E33CD" w:rsidRDefault="005E33CD" w:rsidP="00CE5092">
            <w:pPr>
              <w:spacing w:line="240" w:lineRule="auto"/>
              <w:rPr>
                <w:b w:val="0"/>
              </w:rPr>
            </w:pPr>
          </w:p>
          <w:p w:rsidR="005E33CD" w:rsidRPr="001E19B2" w:rsidRDefault="005E33CD" w:rsidP="00CE5092">
            <w:pPr>
              <w:spacing w:line="240" w:lineRule="auto"/>
              <w:rPr>
                <w:b w:val="0"/>
                <w:bCs w:val="0"/>
              </w:rPr>
            </w:pPr>
            <w:r w:rsidRPr="000E40F3">
              <w:rPr>
                <w:b w:val="0"/>
              </w:rPr>
              <w:t xml:space="preserve">A candidate must </w:t>
            </w:r>
            <w:r>
              <w:rPr>
                <w:b w:val="0"/>
              </w:rPr>
              <w:t xml:space="preserve">read </w:t>
            </w:r>
            <w:r w:rsidR="006B6154">
              <w:rPr>
                <w:b w:val="0"/>
              </w:rPr>
              <w:t xml:space="preserve">the </w:t>
            </w:r>
            <w:r>
              <w:rPr>
                <w:b w:val="0"/>
              </w:rPr>
              <w:t>guideline stipulate</w:t>
            </w:r>
            <w:r w:rsidR="006B6154">
              <w:rPr>
                <w:b w:val="0"/>
              </w:rPr>
              <w:t xml:space="preserve">d in the attached booklet below, but </w:t>
            </w:r>
            <w:r w:rsidR="006B6154">
              <w:t>f</w:t>
            </w:r>
            <w:r w:rsidR="006B6154" w:rsidRPr="006B6154">
              <w:rPr>
                <w:b w:val="0"/>
              </w:rPr>
              <w:t xml:space="preserve">eel free to contact </w:t>
            </w:r>
            <w:hyperlink r:id="rId6" w:history="1">
              <w:r w:rsidR="006B6154" w:rsidRPr="006B6154">
                <w:rPr>
                  <w:rStyle w:val="Hyperlink"/>
                  <w:b w:val="0"/>
                </w:rPr>
                <w:t>africandiaspora@iie.org</w:t>
              </w:r>
            </w:hyperlink>
            <w:r w:rsidR="006B6154">
              <w:rPr>
                <w:b w:val="0"/>
              </w:rPr>
              <w:t xml:space="preserve"> </w:t>
            </w:r>
            <w:r w:rsidR="006B6154" w:rsidRPr="006B6154">
              <w:rPr>
                <w:b w:val="0"/>
              </w:rPr>
              <w:t>for further guidance</w:t>
            </w:r>
            <w:r w:rsidR="006B6154">
              <w:rPr>
                <w:b w:val="0"/>
              </w:rPr>
              <w:t>.</w:t>
            </w:r>
          </w:p>
          <w:p w:rsidR="005E33CD" w:rsidRDefault="005E33CD" w:rsidP="00CE5092">
            <w:pPr>
              <w:spacing w:line="240" w:lineRule="auto"/>
            </w:pPr>
          </w:p>
        </w:tc>
      </w:tr>
      <w:tr w:rsidR="005E33CD" w:rsidTr="00CE5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5E33CD" w:rsidRDefault="00C2521B" w:rsidP="00CE5092">
            <w:pPr>
              <w:spacing w:line="240" w:lineRule="auto"/>
            </w:pPr>
            <w:r w:rsidRPr="00C2521B">
              <w:t>SELECTION CRITERIA</w:t>
            </w:r>
            <w:r w:rsidR="005E33CD" w:rsidRPr="00C2521B">
              <w:t>:</w:t>
            </w:r>
          </w:p>
        </w:tc>
      </w:tr>
      <w:tr w:rsidR="005E33CD" w:rsidTr="00CE5092">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427800" w:rsidRDefault="00427800" w:rsidP="00427800">
            <w:pPr>
              <w:spacing w:line="240" w:lineRule="auto"/>
              <w:ind w:left="720"/>
              <w:rPr>
                <w:b w:val="0"/>
              </w:rPr>
            </w:pPr>
          </w:p>
          <w:p w:rsidR="00C2521B" w:rsidRPr="00C2521B" w:rsidRDefault="00C2521B" w:rsidP="00C2521B">
            <w:pPr>
              <w:numPr>
                <w:ilvl w:val="0"/>
                <w:numId w:val="3"/>
              </w:numPr>
              <w:spacing w:line="240" w:lineRule="auto"/>
              <w:rPr>
                <w:b w:val="0"/>
              </w:rPr>
            </w:pPr>
            <w:r w:rsidRPr="00C2521B">
              <w:rPr>
                <w:b w:val="0"/>
              </w:rPr>
              <w:t xml:space="preserve">Quality of proposed project </w:t>
            </w:r>
          </w:p>
          <w:p w:rsidR="00C2521B" w:rsidRPr="00C2521B" w:rsidRDefault="00C2521B" w:rsidP="00C2521B">
            <w:pPr>
              <w:numPr>
                <w:ilvl w:val="0"/>
                <w:numId w:val="3"/>
              </w:numPr>
              <w:spacing w:line="240" w:lineRule="auto"/>
              <w:rPr>
                <w:b w:val="0"/>
              </w:rPr>
            </w:pPr>
            <w:r w:rsidRPr="00C2521B">
              <w:rPr>
                <w:b w:val="0"/>
              </w:rPr>
              <w:t>E</w:t>
            </w:r>
            <w:bookmarkStart w:id="0" w:name="_GoBack"/>
            <w:bookmarkEnd w:id="0"/>
            <w:r w:rsidRPr="00C2521B">
              <w:rPr>
                <w:b w:val="0"/>
              </w:rPr>
              <w:t>vidence of mutual benefit for host institution and scholar in proposed project</w:t>
            </w:r>
          </w:p>
          <w:p w:rsidR="00C2521B" w:rsidRPr="00C2521B" w:rsidRDefault="00C2521B" w:rsidP="00C2521B">
            <w:pPr>
              <w:numPr>
                <w:ilvl w:val="0"/>
                <w:numId w:val="3"/>
              </w:numPr>
              <w:spacing w:line="240" w:lineRule="auto"/>
              <w:rPr>
                <w:b w:val="0"/>
              </w:rPr>
            </w:pPr>
            <w:r w:rsidRPr="00C2521B">
              <w:rPr>
                <w:b w:val="0"/>
              </w:rPr>
              <w:t xml:space="preserve">Appropriateness of time proposed for project visit </w:t>
            </w:r>
          </w:p>
          <w:p w:rsidR="00C2521B" w:rsidRPr="00C2521B" w:rsidRDefault="00C2521B" w:rsidP="00C2521B">
            <w:pPr>
              <w:numPr>
                <w:ilvl w:val="0"/>
                <w:numId w:val="3"/>
              </w:numPr>
              <w:spacing w:line="240" w:lineRule="auto"/>
              <w:rPr>
                <w:b w:val="0"/>
              </w:rPr>
            </w:pPr>
            <w:r w:rsidRPr="00C2521B">
              <w:rPr>
                <w:b w:val="0"/>
              </w:rPr>
              <w:t xml:space="preserve">Fit and quality of proposed scholar match </w:t>
            </w:r>
          </w:p>
          <w:p w:rsidR="00C2521B" w:rsidRPr="00C2521B" w:rsidRDefault="00C2521B" w:rsidP="00C2521B">
            <w:pPr>
              <w:numPr>
                <w:ilvl w:val="0"/>
                <w:numId w:val="3"/>
              </w:numPr>
              <w:spacing w:line="240" w:lineRule="auto"/>
              <w:rPr>
                <w:b w:val="0"/>
              </w:rPr>
            </w:pPr>
            <w:r w:rsidRPr="00C2521B">
              <w:rPr>
                <w:b w:val="0"/>
              </w:rPr>
              <w:t>Potential for impact</w:t>
            </w:r>
          </w:p>
          <w:p w:rsidR="00C2521B" w:rsidRPr="00C2521B" w:rsidRDefault="00C2521B" w:rsidP="00C2521B">
            <w:pPr>
              <w:numPr>
                <w:ilvl w:val="0"/>
                <w:numId w:val="3"/>
              </w:numPr>
              <w:spacing w:line="240" w:lineRule="auto"/>
              <w:rPr>
                <w:b w:val="0"/>
              </w:rPr>
            </w:pPr>
            <w:r w:rsidRPr="00C2521B">
              <w:rPr>
                <w:b w:val="0"/>
              </w:rPr>
              <w:t>Host institution cost share</w:t>
            </w:r>
          </w:p>
          <w:p w:rsidR="005E33CD" w:rsidRDefault="00EF4202" w:rsidP="00CE5092">
            <w:pPr>
              <w:spacing w:line="240" w:lineRule="auto"/>
              <w:rPr>
                <w:b w:val="0"/>
              </w:rPr>
            </w:pPr>
            <w:r>
              <w:rPr>
                <w:b w:val="0"/>
              </w:rPr>
              <w:t xml:space="preserve">For further details regarding these aspects affecting selection of applications, please click on the following link: </w:t>
            </w:r>
            <w:hyperlink r:id="rId7" w:history="1">
              <w:r w:rsidRPr="00EF4202">
                <w:rPr>
                  <w:rStyle w:val="Hyperlink"/>
                  <w:b w:val="0"/>
                </w:rPr>
                <w:t>https://www.iie.org/en/Programs/Carnegie-African-Diaspora-Fellowship-Program/How-to-Apply/Review-Criteria</w:t>
              </w:r>
            </w:hyperlink>
          </w:p>
          <w:p w:rsidR="005E33CD" w:rsidRPr="00C2521B" w:rsidRDefault="005E33CD" w:rsidP="00C2521B">
            <w:pPr>
              <w:spacing w:line="259" w:lineRule="auto"/>
            </w:pPr>
          </w:p>
        </w:tc>
      </w:tr>
      <w:tr w:rsidR="005E33CD" w:rsidTr="00CE5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5E33CD" w:rsidRDefault="005E33CD" w:rsidP="00CE5092">
            <w:pPr>
              <w:spacing w:line="240" w:lineRule="auto"/>
            </w:pPr>
            <w:r>
              <w:t>HOW TO APPLY</w:t>
            </w:r>
          </w:p>
        </w:tc>
      </w:tr>
      <w:tr w:rsidR="005E33CD" w:rsidTr="00CE5092">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E33CD" w:rsidRDefault="005E33CD" w:rsidP="00CE5092">
            <w:pPr>
              <w:shd w:val="clear" w:color="auto" w:fill="FFFFFF"/>
              <w:spacing w:line="240" w:lineRule="auto"/>
              <w:rPr>
                <w:rFonts w:eastAsia="Times New Roman" w:cstheme="minorHAnsi"/>
                <w:b w:val="0"/>
                <w:bCs w:val="0"/>
                <w:color w:val="222222"/>
                <w:lang w:eastAsia="en-ZA"/>
              </w:rPr>
            </w:pPr>
          </w:p>
          <w:p w:rsidR="00C2521B" w:rsidRDefault="00C2521B" w:rsidP="00CE5092">
            <w:pPr>
              <w:rPr>
                <w:rFonts w:cstheme="minorHAnsi"/>
                <w:b w:val="0"/>
                <w:szCs w:val="24"/>
              </w:rPr>
            </w:pPr>
            <w:r w:rsidRPr="00C2521B">
              <w:rPr>
                <w:rFonts w:cstheme="minorHAnsi"/>
                <w:b w:val="0"/>
                <w:szCs w:val="24"/>
              </w:rPr>
              <w:t>A Microsoft Word version of the project request is available to prepare a working draft of the project request if needed. Log in and complete the online project request to submit it to the Institute of International Education (IIE) for funding consideration.</w:t>
            </w:r>
          </w:p>
          <w:p w:rsidR="00EF4202" w:rsidRDefault="00EF4202" w:rsidP="00CE5092">
            <w:pPr>
              <w:rPr>
                <w:rFonts w:cstheme="minorHAnsi"/>
                <w:b w:val="0"/>
                <w:szCs w:val="24"/>
              </w:rPr>
            </w:pPr>
            <w:r>
              <w:rPr>
                <w:rFonts w:cstheme="minorHAnsi"/>
                <w:b w:val="0"/>
                <w:szCs w:val="24"/>
              </w:rPr>
              <w:t>For the online application itself, please visit the following link:</w:t>
            </w:r>
            <w:r w:rsidRPr="00EF4202">
              <w:rPr>
                <w:rFonts w:cstheme="minorHAnsi"/>
                <w:b w:val="0"/>
                <w:szCs w:val="24"/>
              </w:rPr>
              <w:t xml:space="preserve"> </w:t>
            </w:r>
            <w:r w:rsidRPr="00EF4202">
              <w:rPr>
                <w:b w:val="0"/>
              </w:rPr>
              <w:t xml:space="preserve"> </w:t>
            </w:r>
            <w:hyperlink r:id="rId8" w:history="1">
              <w:r w:rsidRPr="00EF4202">
                <w:rPr>
                  <w:rStyle w:val="Hyperlink"/>
                  <w:rFonts w:cstheme="minorHAnsi"/>
                  <w:b w:val="0"/>
                  <w:szCs w:val="24"/>
                </w:rPr>
                <w:t>https://www.iie.org/Programs/Carnegie-African-Diaspora-Fellowship-Program/How-to-Apply</w:t>
              </w:r>
            </w:hyperlink>
            <w:r w:rsidRPr="00EF4202">
              <w:rPr>
                <w:rFonts w:cstheme="minorHAnsi"/>
                <w:b w:val="0"/>
                <w:szCs w:val="24"/>
              </w:rPr>
              <w:t xml:space="preserve"> </w:t>
            </w:r>
          </w:p>
          <w:p w:rsidR="00EF4202" w:rsidRDefault="00EF4202" w:rsidP="00EF4202">
            <w:r w:rsidRPr="00EF4202">
              <w:rPr>
                <w:b w:val="0"/>
              </w:rPr>
              <w:lastRenderedPageBreak/>
              <w:t xml:space="preserve">For assistance with the </w:t>
            </w:r>
            <w:r w:rsidRPr="00B64667">
              <w:t xml:space="preserve">support letter </w:t>
            </w:r>
            <w:r w:rsidRPr="00EF4202">
              <w:rPr>
                <w:b w:val="0"/>
              </w:rPr>
              <w:t>from the</w:t>
            </w:r>
            <w:r w:rsidRPr="00B64667">
              <w:t xml:space="preserve"> Dean</w:t>
            </w:r>
            <w:r>
              <w:t>,</w:t>
            </w:r>
            <w:r w:rsidRPr="00B64667">
              <w:t xml:space="preserve"> </w:t>
            </w:r>
            <w:r w:rsidRPr="00EF4202">
              <w:rPr>
                <w:b w:val="0"/>
              </w:rPr>
              <w:t xml:space="preserve">please </w:t>
            </w:r>
            <w:r w:rsidRPr="00701983">
              <w:rPr>
                <w:b w:val="0"/>
              </w:rPr>
              <w:t xml:space="preserve">contact </w:t>
            </w:r>
            <w:r w:rsidRPr="00B64667">
              <w:t xml:space="preserve">Ms Natasha </w:t>
            </w:r>
            <w:proofErr w:type="spellStart"/>
            <w:r w:rsidRPr="00B64667">
              <w:t>Jeftha</w:t>
            </w:r>
            <w:proofErr w:type="spellEnd"/>
            <w:r>
              <w:t xml:space="preserve"> </w:t>
            </w:r>
            <w:r w:rsidRPr="00EF4202">
              <w:rPr>
                <w:b w:val="0"/>
              </w:rPr>
              <w:t>(</w:t>
            </w:r>
            <w:hyperlink r:id="rId9" w:history="1">
              <w:r w:rsidRPr="00EF4202">
                <w:rPr>
                  <w:rStyle w:val="Hyperlink"/>
                  <w:b w:val="0"/>
                </w:rPr>
                <w:t>natasha.jeftha@up.ac.za</w:t>
              </w:r>
            </w:hyperlink>
            <w:r w:rsidRPr="00EF4202">
              <w:rPr>
                <w:b w:val="0"/>
              </w:rPr>
              <w:t>)</w:t>
            </w:r>
            <w:r>
              <w:t xml:space="preserve"> before </w:t>
            </w:r>
            <w:r w:rsidR="00D53E60">
              <w:rPr>
                <w:color w:val="FF0000"/>
              </w:rPr>
              <w:t>mid-November 2017</w:t>
            </w:r>
            <w:r>
              <w:t>.</w:t>
            </w:r>
          </w:p>
          <w:p w:rsidR="005E33CD" w:rsidRDefault="005E33CD" w:rsidP="00CE5092">
            <w:pPr>
              <w:ind w:left="720"/>
            </w:pPr>
          </w:p>
        </w:tc>
      </w:tr>
      <w:tr w:rsidR="005E33CD" w:rsidTr="00CE5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5E33CD" w:rsidRDefault="005E33CD" w:rsidP="00CE5092">
            <w:pPr>
              <w:spacing w:line="240" w:lineRule="auto"/>
            </w:pPr>
            <w:r>
              <w:lastRenderedPageBreak/>
              <w:t>APPLICATION DEADLINES:</w:t>
            </w:r>
          </w:p>
        </w:tc>
      </w:tr>
      <w:tr w:rsidR="005E33CD" w:rsidTr="00CE5092">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E33CD" w:rsidRDefault="005E33CD" w:rsidP="00CE5092">
            <w:pPr>
              <w:spacing w:line="240" w:lineRule="auto"/>
              <w:rPr>
                <w:rFonts w:eastAsia="Times New Roman" w:cstheme="minorHAnsi"/>
                <w:color w:val="222222"/>
                <w:lang w:eastAsia="en-ZA"/>
              </w:rPr>
            </w:pPr>
          </w:p>
          <w:p w:rsidR="006B6154" w:rsidRPr="006B6154" w:rsidRDefault="006B6154" w:rsidP="00CE5092">
            <w:pPr>
              <w:spacing w:line="240" w:lineRule="auto"/>
              <w:rPr>
                <w:rFonts w:eastAsia="Times New Roman" w:cstheme="minorHAnsi"/>
                <w:color w:val="FF0000"/>
                <w:lang w:eastAsia="en-ZA"/>
              </w:rPr>
            </w:pPr>
            <w:r w:rsidRPr="006B6154">
              <w:rPr>
                <w:rFonts w:eastAsia="Times New Roman" w:cstheme="minorHAnsi"/>
                <w:color w:val="FF0000"/>
                <w:lang w:eastAsia="en-ZA"/>
              </w:rPr>
              <w:t>8 December 2017</w:t>
            </w:r>
          </w:p>
          <w:p w:rsidR="006B6154" w:rsidRDefault="006B6154" w:rsidP="00CE5092">
            <w:pPr>
              <w:spacing w:line="240" w:lineRule="auto"/>
              <w:rPr>
                <w:rFonts w:eastAsia="Times New Roman" w:cstheme="minorHAnsi"/>
                <w:b w:val="0"/>
                <w:color w:val="222222"/>
                <w:lang w:eastAsia="en-ZA"/>
              </w:rPr>
            </w:pPr>
          </w:p>
          <w:p w:rsidR="00C2521B" w:rsidRPr="00C2521B" w:rsidRDefault="00C2521B" w:rsidP="00CE5092">
            <w:pPr>
              <w:spacing w:line="240" w:lineRule="auto"/>
              <w:rPr>
                <w:rFonts w:eastAsia="Times New Roman" w:cstheme="minorHAnsi"/>
                <w:b w:val="0"/>
                <w:color w:val="222222"/>
                <w:lang w:eastAsia="en-ZA"/>
              </w:rPr>
            </w:pPr>
            <w:r w:rsidRPr="00C2521B">
              <w:rPr>
                <w:rFonts w:eastAsia="Times New Roman" w:cstheme="minorHAnsi"/>
                <w:b w:val="0"/>
                <w:color w:val="222222"/>
                <w:lang w:eastAsia="en-ZA"/>
              </w:rPr>
              <w:t xml:space="preserve">Please email </w:t>
            </w:r>
            <w:hyperlink r:id="rId10" w:history="1">
              <w:r w:rsidRPr="00C2521B">
                <w:rPr>
                  <w:rStyle w:val="Hyperlink"/>
                  <w:rFonts w:eastAsia="Times New Roman" w:cstheme="minorHAnsi"/>
                  <w:b w:val="0"/>
                  <w:bCs w:val="0"/>
                  <w:lang w:eastAsia="en-ZA"/>
                </w:rPr>
                <w:t>africandiaspora@iie.org</w:t>
              </w:r>
            </w:hyperlink>
            <w:r w:rsidRPr="00C2521B">
              <w:rPr>
                <w:rFonts w:eastAsia="Times New Roman" w:cstheme="minorHAnsi"/>
                <w:b w:val="0"/>
                <w:color w:val="222222"/>
                <w:lang w:eastAsia="en-ZA"/>
              </w:rPr>
              <w:t xml:space="preserve"> with questions.</w:t>
            </w:r>
          </w:p>
          <w:p w:rsidR="005E33CD" w:rsidRPr="00D42C3E" w:rsidRDefault="005E33CD" w:rsidP="00CE5092">
            <w:pPr>
              <w:spacing w:line="259" w:lineRule="auto"/>
            </w:pPr>
          </w:p>
        </w:tc>
      </w:tr>
    </w:tbl>
    <w:p w:rsidR="00A74D46" w:rsidRPr="005E33CD" w:rsidRDefault="00A74D46" w:rsidP="005E33CD">
      <w:pPr>
        <w:spacing w:before="100" w:beforeAutospacing="1" w:after="100" w:afterAutospacing="1" w:line="240" w:lineRule="auto"/>
        <w:outlineLvl w:val="3"/>
        <w:rPr>
          <w:rFonts w:ascii="Times New Roman" w:eastAsia="Times New Roman" w:hAnsi="Times New Roman" w:cs="Times New Roman"/>
          <w:b/>
          <w:bCs/>
          <w:sz w:val="24"/>
          <w:szCs w:val="24"/>
          <w:lang w:eastAsia="en-ZA"/>
        </w:rPr>
      </w:pPr>
    </w:p>
    <w:sectPr w:rsidR="00A74D46" w:rsidRPr="005E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00B4E"/>
    <w:multiLevelType w:val="multilevel"/>
    <w:tmpl w:val="BE5C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78B"/>
    <w:multiLevelType w:val="hybridMultilevel"/>
    <w:tmpl w:val="C10ED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AF84053"/>
    <w:multiLevelType w:val="hybridMultilevel"/>
    <w:tmpl w:val="F0A476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CD"/>
    <w:rsid w:val="00427800"/>
    <w:rsid w:val="005E33CD"/>
    <w:rsid w:val="006B6154"/>
    <w:rsid w:val="00701983"/>
    <w:rsid w:val="00A74D46"/>
    <w:rsid w:val="00A82B76"/>
    <w:rsid w:val="00C2521B"/>
    <w:rsid w:val="00D53E60"/>
    <w:rsid w:val="00EF42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6DE85-CEFA-4F7E-B4DC-4D25FC2B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3CD"/>
    <w:pPr>
      <w:spacing w:line="256" w:lineRule="auto"/>
    </w:pPr>
  </w:style>
  <w:style w:type="paragraph" w:styleId="Heading4">
    <w:name w:val="heading 4"/>
    <w:basedOn w:val="Normal"/>
    <w:link w:val="Heading4Char"/>
    <w:uiPriority w:val="9"/>
    <w:qFormat/>
    <w:rsid w:val="005E33CD"/>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33CD"/>
    <w:rPr>
      <w:rFonts w:ascii="Times New Roman" w:eastAsia="Times New Roman" w:hAnsi="Times New Roman" w:cs="Times New Roman"/>
      <w:b/>
      <w:bCs/>
      <w:sz w:val="24"/>
      <w:szCs w:val="24"/>
      <w:lang w:eastAsia="en-ZA"/>
    </w:rPr>
  </w:style>
  <w:style w:type="character" w:styleId="Hyperlink">
    <w:name w:val="Hyperlink"/>
    <w:basedOn w:val="DefaultParagraphFont"/>
    <w:uiPriority w:val="99"/>
    <w:unhideWhenUsed/>
    <w:rsid w:val="005E33CD"/>
    <w:rPr>
      <w:color w:val="0000FF"/>
      <w:u w:val="single"/>
    </w:rPr>
  </w:style>
  <w:style w:type="table" w:styleId="GridTable4-Accent5">
    <w:name w:val="Grid Table 4 Accent 5"/>
    <w:basedOn w:val="TableNormal"/>
    <w:uiPriority w:val="49"/>
    <w:rsid w:val="005E33CD"/>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5E3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0695">
      <w:bodyDiv w:val="1"/>
      <w:marLeft w:val="0"/>
      <w:marRight w:val="0"/>
      <w:marTop w:val="0"/>
      <w:marBottom w:val="0"/>
      <w:divBdr>
        <w:top w:val="none" w:sz="0" w:space="0" w:color="auto"/>
        <w:left w:val="none" w:sz="0" w:space="0" w:color="auto"/>
        <w:bottom w:val="none" w:sz="0" w:space="0" w:color="auto"/>
        <w:right w:val="none" w:sz="0" w:space="0" w:color="auto"/>
      </w:divBdr>
    </w:div>
    <w:div w:id="534119838">
      <w:bodyDiv w:val="1"/>
      <w:marLeft w:val="0"/>
      <w:marRight w:val="0"/>
      <w:marTop w:val="0"/>
      <w:marBottom w:val="0"/>
      <w:divBdr>
        <w:top w:val="none" w:sz="0" w:space="0" w:color="auto"/>
        <w:left w:val="none" w:sz="0" w:space="0" w:color="auto"/>
        <w:bottom w:val="none" w:sz="0" w:space="0" w:color="auto"/>
        <w:right w:val="none" w:sz="0" w:space="0" w:color="auto"/>
      </w:divBdr>
    </w:div>
    <w:div w:id="548542029">
      <w:bodyDiv w:val="1"/>
      <w:marLeft w:val="0"/>
      <w:marRight w:val="0"/>
      <w:marTop w:val="0"/>
      <w:marBottom w:val="0"/>
      <w:divBdr>
        <w:top w:val="none" w:sz="0" w:space="0" w:color="auto"/>
        <w:left w:val="none" w:sz="0" w:space="0" w:color="auto"/>
        <w:bottom w:val="none" w:sz="0" w:space="0" w:color="auto"/>
        <w:right w:val="none" w:sz="0" w:space="0" w:color="auto"/>
      </w:divBdr>
    </w:div>
    <w:div w:id="99333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e.org/Programs/Carnegie-African-Diaspora-Fellowship-Program/How-to-Apply" TargetMode="External"/><Relationship Id="rId3" Type="http://schemas.openxmlformats.org/officeDocument/2006/relationships/settings" Target="settings.xml"/><Relationship Id="rId7" Type="http://schemas.openxmlformats.org/officeDocument/2006/relationships/hyperlink" Target="https://www.iie.org/en/Programs/Carnegie-African-Diaspora-Fellowship-Program/How-to-Apply/Review-Criter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ricandiaspora@iie.org" TargetMode="External"/><Relationship Id="rId11" Type="http://schemas.openxmlformats.org/officeDocument/2006/relationships/fontTable" Target="fontTable.xml"/><Relationship Id="rId5" Type="http://schemas.openxmlformats.org/officeDocument/2006/relationships/hyperlink" Target="https://www.iie.org/Programs/Carnegie-African-Diaspora-Fellowship-Program/How-to-Apply" TargetMode="External"/><Relationship Id="rId10" Type="http://schemas.openxmlformats.org/officeDocument/2006/relationships/hyperlink" Target="mailto:africandiaspora@iie.org" TargetMode="External"/><Relationship Id="rId4" Type="http://schemas.openxmlformats.org/officeDocument/2006/relationships/webSettings" Target="webSettings.xml"/><Relationship Id="rId9" Type="http://schemas.openxmlformats.org/officeDocument/2006/relationships/hyperlink" Target="mailto:natasha.jeftha@up.ac.za?subject=Fogarty%20International%20Research%20Scientist%20Development%20Award%20(IRS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u12041272</dc:creator>
  <cp:keywords/>
  <dc:description/>
  <cp:lastModifiedBy>u12041272</cp:lastModifiedBy>
  <cp:revision>3</cp:revision>
  <dcterms:created xsi:type="dcterms:W3CDTF">2017-10-03T11:45:00Z</dcterms:created>
  <dcterms:modified xsi:type="dcterms:W3CDTF">2017-10-12T13:47:00Z</dcterms:modified>
</cp:coreProperties>
</file>