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CD556E" w:rsidRDefault="004F3C13" w:rsidP="004F3C13">
      <w:pPr>
        <w:jc w:val="left"/>
        <w:rPr>
          <w:b/>
          <w:color w:val="0069A8"/>
          <w:sz w:val="36"/>
        </w:rPr>
      </w:pPr>
      <w:r w:rsidRPr="00CD556E">
        <w:rPr>
          <w:b/>
          <w:color w:val="0069A8"/>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60016846" w14:textId="77777777" w:rsidR="00051841" w:rsidRDefault="00051841" w:rsidP="00051841">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310A2736" w14:textId="77777777" w:rsidR="00051841" w:rsidRPr="004F3C13" w:rsidRDefault="00051841" w:rsidP="00051841">
      <w:pPr>
        <w:jc w:val="left"/>
        <w:rPr>
          <w:rFonts w:ascii="Arial" w:eastAsia="Arial" w:hAnsi="Arial" w:cs="Arial"/>
          <w:b/>
          <w:sz w:val="28"/>
          <w:lang w:eastAsia="en-ZA" w:bidi="en-ZA"/>
        </w:rPr>
      </w:pPr>
    </w:p>
    <w:p w14:paraId="6D8F1E07" w14:textId="77777777" w:rsidR="00051841" w:rsidRDefault="00051841" w:rsidP="00051841">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267FE376" w14:textId="77777777" w:rsidR="00051841" w:rsidRDefault="00051841" w:rsidP="00051841">
      <w:pPr>
        <w:jc w:val="left"/>
        <w:rPr>
          <w:rFonts w:ascii="Arial" w:eastAsia="Arial" w:hAnsi="Arial" w:cs="Arial"/>
          <w:b/>
          <w:sz w:val="28"/>
          <w:lang w:eastAsia="en-ZA" w:bidi="en-ZA"/>
        </w:rPr>
      </w:pPr>
    </w:p>
    <w:p w14:paraId="1345F585" w14:textId="77777777" w:rsidR="00051841" w:rsidRDefault="00051841" w:rsidP="00051841">
      <w:pPr>
        <w:jc w:val="left"/>
        <w:rPr>
          <w:rFonts w:ascii="Arial" w:eastAsia="Arial" w:hAnsi="Arial" w:cs="Arial"/>
          <w:b/>
          <w:sz w:val="28"/>
          <w:lang w:eastAsia="en-ZA" w:bidi="en-ZA"/>
        </w:rPr>
      </w:pPr>
    </w:p>
    <w:p w14:paraId="7DE8A603" w14:textId="77777777" w:rsidR="00051841" w:rsidRDefault="00051841" w:rsidP="00051841">
      <w:pPr>
        <w:jc w:val="left"/>
        <w:rPr>
          <w:rFonts w:ascii="Arial" w:eastAsia="Arial" w:hAnsi="Arial" w:cs="Arial"/>
          <w:b/>
          <w:sz w:val="28"/>
          <w:lang w:eastAsia="en-ZA" w:bidi="en-ZA"/>
        </w:rPr>
      </w:pPr>
    </w:p>
    <w:p w14:paraId="6135B1DB" w14:textId="77777777" w:rsidR="00051841" w:rsidRDefault="00051841" w:rsidP="00051841">
      <w:pPr>
        <w:jc w:val="left"/>
        <w:rPr>
          <w:rFonts w:ascii="Arial" w:eastAsia="Arial" w:hAnsi="Arial" w:cs="Arial"/>
          <w:b/>
          <w:sz w:val="28"/>
          <w:lang w:eastAsia="en-ZA" w:bidi="en-ZA"/>
        </w:rPr>
      </w:pPr>
    </w:p>
    <w:p w14:paraId="63F506A2" w14:textId="77777777" w:rsidR="00051841" w:rsidRDefault="00051841" w:rsidP="00051841">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0" w:gutter="0"/>
          <w:cols w:space="708"/>
          <w:docGrid w:linePitch="360"/>
        </w:sectPr>
      </w:pPr>
    </w:p>
    <w:p w14:paraId="62B19865" w14:textId="77777777" w:rsidR="00DE2A29" w:rsidRPr="00185F37" w:rsidRDefault="00DE2A29" w:rsidP="00DE2A29">
      <w:pPr>
        <w:rPr>
          <w:b/>
          <w:sz w:val="36"/>
        </w:rPr>
      </w:pPr>
    </w:p>
    <w:p w14:paraId="238C2A62" w14:textId="77777777" w:rsidR="008B7142" w:rsidRPr="00185F37" w:rsidRDefault="008B7142" w:rsidP="008B7142">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1444AD19" w14:textId="41AED255" w:rsidR="00F424C5" w:rsidRDefault="008B7142">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5074" w:history="1">
        <w:r w:rsidR="00F424C5" w:rsidRPr="00324494">
          <w:rPr>
            <w:rStyle w:val="Hyperlink"/>
            <w:noProof/>
          </w:rPr>
          <w:t>1</w:t>
        </w:r>
        <w:r w:rsidR="00F424C5">
          <w:rPr>
            <w:rFonts w:eastAsiaTheme="minorEastAsia" w:cstheme="minorBidi"/>
            <w:b w:val="0"/>
            <w:bCs w:val="0"/>
            <w:iCs w:val="0"/>
            <w:noProof/>
            <w:lang w:eastAsia="en-GB"/>
          </w:rPr>
          <w:tab/>
        </w:r>
        <w:r w:rsidR="00F424C5" w:rsidRPr="00324494">
          <w:rPr>
            <w:rStyle w:val="Hyperlink"/>
            <w:noProof/>
          </w:rPr>
          <w:t>Module calendar: important dates and overview</w:t>
        </w:r>
        <w:r w:rsidR="00F424C5">
          <w:rPr>
            <w:noProof/>
            <w:webHidden/>
          </w:rPr>
          <w:tab/>
        </w:r>
        <w:r w:rsidR="00F424C5">
          <w:rPr>
            <w:noProof/>
            <w:webHidden/>
          </w:rPr>
          <w:fldChar w:fldCharType="begin"/>
        </w:r>
        <w:r w:rsidR="00F424C5">
          <w:rPr>
            <w:noProof/>
            <w:webHidden/>
          </w:rPr>
          <w:instrText xml:space="preserve"> PAGEREF _Toc114745074 \h </w:instrText>
        </w:r>
        <w:r w:rsidR="00F424C5">
          <w:rPr>
            <w:noProof/>
            <w:webHidden/>
          </w:rPr>
        </w:r>
        <w:r w:rsidR="00F424C5">
          <w:rPr>
            <w:noProof/>
            <w:webHidden/>
          </w:rPr>
          <w:fldChar w:fldCharType="separate"/>
        </w:r>
        <w:r w:rsidR="00F424C5">
          <w:rPr>
            <w:noProof/>
            <w:webHidden/>
          </w:rPr>
          <w:t>1</w:t>
        </w:r>
        <w:r w:rsidR="00F424C5">
          <w:rPr>
            <w:noProof/>
            <w:webHidden/>
          </w:rPr>
          <w:fldChar w:fldCharType="end"/>
        </w:r>
      </w:hyperlink>
    </w:p>
    <w:p w14:paraId="29B146C4" w14:textId="4DAF2A01" w:rsidR="00F424C5" w:rsidRDefault="00F424C5">
      <w:pPr>
        <w:pStyle w:val="TOC1"/>
        <w:tabs>
          <w:tab w:val="left" w:pos="440"/>
          <w:tab w:val="right" w:leader="dot" w:pos="9016"/>
        </w:tabs>
        <w:rPr>
          <w:rFonts w:eastAsiaTheme="minorEastAsia" w:cstheme="minorBidi"/>
          <w:b w:val="0"/>
          <w:bCs w:val="0"/>
          <w:iCs w:val="0"/>
          <w:noProof/>
          <w:lang w:eastAsia="en-GB"/>
        </w:rPr>
      </w:pPr>
      <w:hyperlink w:anchor="_Toc114745075" w:history="1">
        <w:r w:rsidRPr="00324494">
          <w:rPr>
            <w:rStyle w:val="Hyperlink"/>
            <w:noProof/>
          </w:rPr>
          <w:t>2</w:t>
        </w:r>
        <w:r>
          <w:rPr>
            <w:rFonts w:eastAsiaTheme="minorEastAsia" w:cstheme="minorBidi"/>
            <w:b w:val="0"/>
            <w:bCs w:val="0"/>
            <w:iCs w:val="0"/>
            <w:noProof/>
            <w:lang w:eastAsia="en-GB"/>
          </w:rPr>
          <w:tab/>
        </w:r>
        <w:r w:rsidRPr="00324494">
          <w:rPr>
            <w:rStyle w:val="Hyperlink"/>
            <w:noProof/>
          </w:rPr>
          <w:t>Introduction</w:t>
        </w:r>
        <w:r>
          <w:rPr>
            <w:noProof/>
            <w:webHidden/>
          </w:rPr>
          <w:tab/>
        </w:r>
        <w:r>
          <w:rPr>
            <w:noProof/>
            <w:webHidden/>
          </w:rPr>
          <w:fldChar w:fldCharType="begin"/>
        </w:r>
        <w:r>
          <w:rPr>
            <w:noProof/>
            <w:webHidden/>
          </w:rPr>
          <w:instrText xml:space="preserve"> PAGEREF _Toc114745075 \h </w:instrText>
        </w:r>
        <w:r>
          <w:rPr>
            <w:noProof/>
            <w:webHidden/>
          </w:rPr>
        </w:r>
        <w:r>
          <w:rPr>
            <w:noProof/>
            <w:webHidden/>
          </w:rPr>
          <w:fldChar w:fldCharType="separate"/>
        </w:r>
        <w:r>
          <w:rPr>
            <w:noProof/>
            <w:webHidden/>
          </w:rPr>
          <w:t>2</w:t>
        </w:r>
        <w:r>
          <w:rPr>
            <w:noProof/>
            <w:webHidden/>
          </w:rPr>
          <w:fldChar w:fldCharType="end"/>
        </w:r>
      </w:hyperlink>
    </w:p>
    <w:p w14:paraId="10F486E7" w14:textId="347BD78E"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76" w:history="1">
        <w:r w:rsidRPr="00324494">
          <w:rPr>
            <w:rStyle w:val="Hyperlink"/>
            <w:noProof/>
          </w:rPr>
          <w:t>2.1</w:t>
        </w:r>
        <w:r>
          <w:rPr>
            <w:rFonts w:eastAsiaTheme="minorEastAsia" w:cstheme="minorBidi"/>
            <w:b w:val="0"/>
            <w:bCs w:val="0"/>
            <w:noProof/>
            <w:sz w:val="24"/>
            <w:szCs w:val="24"/>
            <w:lang w:eastAsia="en-GB"/>
          </w:rPr>
          <w:tab/>
        </w:r>
        <w:r w:rsidRPr="00324494">
          <w:rPr>
            <w:rStyle w:val="Hyperlink"/>
            <w:noProof/>
          </w:rPr>
          <w:t>Welcome</w:t>
        </w:r>
        <w:r>
          <w:rPr>
            <w:noProof/>
            <w:webHidden/>
          </w:rPr>
          <w:tab/>
        </w:r>
        <w:r>
          <w:rPr>
            <w:noProof/>
            <w:webHidden/>
          </w:rPr>
          <w:fldChar w:fldCharType="begin"/>
        </w:r>
        <w:r>
          <w:rPr>
            <w:noProof/>
            <w:webHidden/>
          </w:rPr>
          <w:instrText xml:space="preserve"> PAGEREF _Toc114745076 \h </w:instrText>
        </w:r>
        <w:r>
          <w:rPr>
            <w:noProof/>
            <w:webHidden/>
          </w:rPr>
        </w:r>
        <w:r>
          <w:rPr>
            <w:noProof/>
            <w:webHidden/>
          </w:rPr>
          <w:fldChar w:fldCharType="separate"/>
        </w:r>
        <w:r>
          <w:rPr>
            <w:noProof/>
            <w:webHidden/>
          </w:rPr>
          <w:t>2</w:t>
        </w:r>
        <w:r>
          <w:rPr>
            <w:noProof/>
            <w:webHidden/>
          </w:rPr>
          <w:fldChar w:fldCharType="end"/>
        </w:r>
      </w:hyperlink>
    </w:p>
    <w:p w14:paraId="0FE7FA27" w14:textId="2B68BB04"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77" w:history="1">
        <w:r w:rsidRPr="00324494">
          <w:rPr>
            <w:rStyle w:val="Hyperlink"/>
            <w:noProof/>
          </w:rPr>
          <w:t>2.2</w:t>
        </w:r>
        <w:r>
          <w:rPr>
            <w:rFonts w:eastAsiaTheme="minorEastAsia" w:cstheme="minorBidi"/>
            <w:b w:val="0"/>
            <w:bCs w:val="0"/>
            <w:noProof/>
            <w:sz w:val="24"/>
            <w:szCs w:val="24"/>
            <w:lang w:eastAsia="en-GB"/>
          </w:rPr>
          <w:tab/>
        </w:r>
        <w:r w:rsidRPr="00324494">
          <w:rPr>
            <w:rStyle w:val="Hyperlink"/>
            <w:noProof/>
          </w:rPr>
          <w:t>Educational approach</w:t>
        </w:r>
        <w:r>
          <w:rPr>
            <w:noProof/>
            <w:webHidden/>
          </w:rPr>
          <w:tab/>
        </w:r>
        <w:r>
          <w:rPr>
            <w:noProof/>
            <w:webHidden/>
          </w:rPr>
          <w:fldChar w:fldCharType="begin"/>
        </w:r>
        <w:r>
          <w:rPr>
            <w:noProof/>
            <w:webHidden/>
          </w:rPr>
          <w:instrText xml:space="preserve"> PAGEREF _Toc114745077 \h </w:instrText>
        </w:r>
        <w:r>
          <w:rPr>
            <w:noProof/>
            <w:webHidden/>
          </w:rPr>
        </w:r>
        <w:r>
          <w:rPr>
            <w:noProof/>
            <w:webHidden/>
          </w:rPr>
          <w:fldChar w:fldCharType="separate"/>
        </w:r>
        <w:r>
          <w:rPr>
            <w:noProof/>
            <w:webHidden/>
          </w:rPr>
          <w:t>2</w:t>
        </w:r>
        <w:r>
          <w:rPr>
            <w:noProof/>
            <w:webHidden/>
          </w:rPr>
          <w:fldChar w:fldCharType="end"/>
        </w:r>
      </w:hyperlink>
    </w:p>
    <w:p w14:paraId="5174606A" w14:textId="4AF96217"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78" w:history="1">
        <w:r w:rsidRPr="00324494">
          <w:rPr>
            <w:rStyle w:val="Hyperlink"/>
            <w:noProof/>
          </w:rPr>
          <w:t>2.3</w:t>
        </w:r>
        <w:r>
          <w:rPr>
            <w:rFonts w:eastAsiaTheme="minorEastAsia" w:cstheme="minorBidi"/>
            <w:b w:val="0"/>
            <w:bCs w:val="0"/>
            <w:noProof/>
            <w:sz w:val="24"/>
            <w:szCs w:val="24"/>
            <w:lang w:eastAsia="en-GB"/>
          </w:rPr>
          <w:tab/>
        </w:r>
        <w:r w:rsidRPr="00324494">
          <w:rPr>
            <w:rStyle w:val="Hyperlink"/>
            <w:noProof/>
          </w:rPr>
          <w:t>Learning in the discipline</w:t>
        </w:r>
        <w:r>
          <w:rPr>
            <w:noProof/>
            <w:webHidden/>
          </w:rPr>
          <w:tab/>
        </w:r>
        <w:r>
          <w:rPr>
            <w:noProof/>
            <w:webHidden/>
          </w:rPr>
          <w:fldChar w:fldCharType="begin"/>
        </w:r>
        <w:r>
          <w:rPr>
            <w:noProof/>
            <w:webHidden/>
          </w:rPr>
          <w:instrText xml:space="preserve"> PAGEREF _Toc114745078 \h </w:instrText>
        </w:r>
        <w:r>
          <w:rPr>
            <w:noProof/>
            <w:webHidden/>
          </w:rPr>
        </w:r>
        <w:r>
          <w:rPr>
            <w:noProof/>
            <w:webHidden/>
          </w:rPr>
          <w:fldChar w:fldCharType="separate"/>
        </w:r>
        <w:r>
          <w:rPr>
            <w:noProof/>
            <w:webHidden/>
          </w:rPr>
          <w:t>2</w:t>
        </w:r>
        <w:r>
          <w:rPr>
            <w:noProof/>
            <w:webHidden/>
          </w:rPr>
          <w:fldChar w:fldCharType="end"/>
        </w:r>
      </w:hyperlink>
    </w:p>
    <w:p w14:paraId="78A3AFD3" w14:textId="2263EE78" w:rsidR="00F424C5" w:rsidRDefault="00F424C5">
      <w:pPr>
        <w:pStyle w:val="TOC1"/>
        <w:tabs>
          <w:tab w:val="left" w:pos="440"/>
          <w:tab w:val="right" w:leader="dot" w:pos="9016"/>
        </w:tabs>
        <w:rPr>
          <w:rFonts w:eastAsiaTheme="minorEastAsia" w:cstheme="minorBidi"/>
          <w:b w:val="0"/>
          <w:bCs w:val="0"/>
          <w:iCs w:val="0"/>
          <w:noProof/>
          <w:lang w:eastAsia="en-GB"/>
        </w:rPr>
      </w:pPr>
      <w:hyperlink w:anchor="_Toc114745079" w:history="1">
        <w:r w:rsidRPr="00324494">
          <w:rPr>
            <w:rStyle w:val="Hyperlink"/>
            <w:noProof/>
          </w:rPr>
          <w:t>3</w:t>
        </w:r>
        <w:r>
          <w:rPr>
            <w:rFonts w:eastAsiaTheme="minorEastAsia" w:cstheme="minorBidi"/>
            <w:b w:val="0"/>
            <w:bCs w:val="0"/>
            <w:iCs w:val="0"/>
            <w:noProof/>
            <w:lang w:eastAsia="en-GB"/>
          </w:rPr>
          <w:tab/>
        </w:r>
        <w:r w:rsidRPr="00324494">
          <w:rPr>
            <w:rStyle w:val="Hyperlink"/>
            <w:noProof/>
          </w:rPr>
          <w:t>Administrative information</w:t>
        </w:r>
        <w:r>
          <w:rPr>
            <w:noProof/>
            <w:webHidden/>
          </w:rPr>
          <w:tab/>
        </w:r>
        <w:r>
          <w:rPr>
            <w:noProof/>
            <w:webHidden/>
          </w:rPr>
          <w:fldChar w:fldCharType="begin"/>
        </w:r>
        <w:r>
          <w:rPr>
            <w:noProof/>
            <w:webHidden/>
          </w:rPr>
          <w:instrText xml:space="preserve"> PAGEREF _Toc114745079 \h </w:instrText>
        </w:r>
        <w:r>
          <w:rPr>
            <w:noProof/>
            <w:webHidden/>
          </w:rPr>
        </w:r>
        <w:r>
          <w:rPr>
            <w:noProof/>
            <w:webHidden/>
          </w:rPr>
          <w:fldChar w:fldCharType="separate"/>
        </w:r>
        <w:r>
          <w:rPr>
            <w:noProof/>
            <w:webHidden/>
          </w:rPr>
          <w:t>2</w:t>
        </w:r>
        <w:r>
          <w:rPr>
            <w:noProof/>
            <w:webHidden/>
          </w:rPr>
          <w:fldChar w:fldCharType="end"/>
        </w:r>
      </w:hyperlink>
    </w:p>
    <w:p w14:paraId="3A9D3261" w14:textId="64188103"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0" w:history="1">
        <w:r w:rsidRPr="00324494">
          <w:rPr>
            <w:rStyle w:val="Hyperlink"/>
            <w:noProof/>
          </w:rPr>
          <w:t>3.1</w:t>
        </w:r>
        <w:r>
          <w:rPr>
            <w:rFonts w:eastAsiaTheme="minorEastAsia" w:cstheme="minorBidi"/>
            <w:b w:val="0"/>
            <w:bCs w:val="0"/>
            <w:noProof/>
            <w:sz w:val="24"/>
            <w:szCs w:val="24"/>
            <w:lang w:eastAsia="en-GB"/>
          </w:rPr>
          <w:tab/>
        </w:r>
        <w:r w:rsidRPr="00324494">
          <w:rPr>
            <w:rStyle w:val="Hyperlink"/>
            <w:noProof/>
          </w:rPr>
          <w:t>Contact details</w:t>
        </w:r>
        <w:r>
          <w:rPr>
            <w:noProof/>
            <w:webHidden/>
          </w:rPr>
          <w:tab/>
        </w:r>
        <w:r>
          <w:rPr>
            <w:noProof/>
            <w:webHidden/>
          </w:rPr>
          <w:fldChar w:fldCharType="begin"/>
        </w:r>
        <w:r>
          <w:rPr>
            <w:noProof/>
            <w:webHidden/>
          </w:rPr>
          <w:instrText xml:space="preserve"> PAGEREF _Toc114745080 \h </w:instrText>
        </w:r>
        <w:r>
          <w:rPr>
            <w:noProof/>
            <w:webHidden/>
          </w:rPr>
        </w:r>
        <w:r>
          <w:rPr>
            <w:noProof/>
            <w:webHidden/>
          </w:rPr>
          <w:fldChar w:fldCharType="separate"/>
        </w:r>
        <w:r>
          <w:rPr>
            <w:noProof/>
            <w:webHidden/>
          </w:rPr>
          <w:t>2</w:t>
        </w:r>
        <w:r>
          <w:rPr>
            <w:noProof/>
            <w:webHidden/>
          </w:rPr>
          <w:fldChar w:fldCharType="end"/>
        </w:r>
      </w:hyperlink>
    </w:p>
    <w:p w14:paraId="3BA28F7A" w14:textId="42700376"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1" w:history="1">
        <w:r w:rsidRPr="00324494">
          <w:rPr>
            <w:rStyle w:val="Hyperlink"/>
            <w:noProof/>
          </w:rPr>
          <w:t>3.2</w:t>
        </w:r>
        <w:r>
          <w:rPr>
            <w:rFonts w:eastAsiaTheme="minorEastAsia" w:cstheme="minorBidi"/>
            <w:b w:val="0"/>
            <w:bCs w:val="0"/>
            <w:noProof/>
            <w:sz w:val="24"/>
            <w:szCs w:val="24"/>
            <w:lang w:eastAsia="en-GB"/>
          </w:rPr>
          <w:tab/>
        </w:r>
        <w:r w:rsidRPr="00324494">
          <w:rPr>
            <w:rStyle w:val="Hyperlink"/>
            <w:noProof/>
          </w:rPr>
          <w:t>Timetable</w:t>
        </w:r>
        <w:r>
          <w:rPr>
            <w:noProof/>
            <w:webHidden/>
          </w:rPr>
          <w:tab/>
        </w:r>
        <w:r>
          <w:rPr>
            <w:noProof/>
            <w:webHidden/>
          </w:rPr>
          <w:fldChar w:fldCharType="begin"/>
        </w:r>
        <w:r>
          <w:rPr>
            <w:noProof/>
            <w:webHidden/>
          </w:rPr>
          <w:instrText xml:space="preserve"> PAGEREF _Toc114745081 \h </w:instrText>
        </w:r>
        <w:r>
          <w:rPr>
            <w:noProof/>
            <w:webHidden/>
          </w:rPr>
        </w:r>
        <w:r>
          <w:rPr>
            <w:noProof/>
            <w:webHidden/>
          </w:rPr>
          <w:fldChar w:fldCharType="separate"/>
        </w:r>
        <w:r>
          <w:rPr>
            <w:noProof/>
            <w:webHidden/>
          </w:rPr>
          <w:t>2</w:t>
        </w:r>
        <w:r>
          <w:rPr>
            <w:noProof/>
            <w:webHidden/>
          </w:rPr>
          <w:fldChar w:fldCharType="end"/>
        </w:r>
      </w:hyperlink>
    </w:p>
    <w:p w14:paraId="666705CC" w14:textId="1EE152A0"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2" w:history="1">
        <w:r w:rsidRPr="00324494">
          <w:rPr>
            <w:rStyle w:val="Hyperlink"/>
            <w:noProof/>
          </w:rPr>
          <w:t>3.3</w:t>
        </w:r>
        <w:r>
          <w:rPr>
            <w:rFonts w:eastAsiaTheme="minorEastAsia" w:cstheme="minorBidi"/>
            <w:b w:val="0"/>
            <w:bCs w:val="0"/>
            <w:noProof/>
            <w:sz w:val="24"/>
            <w:szCs w:val="24"/>
            <w:lang w:eastAsia="en-GB"/>
          </w:rPr>
          <w:tab/>
        </w:r>
        <w:r w:rsidRPr="00324494">
          <w:rPr>
            <w:rStyle w:val="Hyperlink"/>
            <w:noProof/>
          </w:rPr>
          <w:t>Study material and purchases</w:t>
        </w:r>
        <w:r>
          <w:rPr>
            <w:noProof/>
            <w:webHidden/>
          </w:rPr>
          <w:tab/>
        </w:r>
        <w:r>
          <w:rPr>
            <w:noProof/>
            <w:webHidden/>
          </w:rPr>
          <w:fldChar w:fldCharType="begin"/>
        </w:r>
        <w:r>
          <w:rPr>
            <w:noProof/>
            <w:webHidden/>
          </w:rPr>
          <w:instrText xml:space="preserve"> PAGEREF _Toc114745082 \h </w:instrText>
        </w:r>
        <w:r>
          <w:rPr>
            <w:noProof/>
            <w:webHidden/>
          </w:rPr>
        </w:r>
        <w:r>
          <w:rPr>
            <w:noProof/>
            <w:webHidden/>
          </w:rPr>
          <w:fldChar w:fldCharType="separate"/>
        </w:r>
        <w:r>
          <w:rPr>
            <w:noProof/>
            <w:webHidden/>
          </w:rPr>
          <w:t>3</w:t>
        </w:r>
        <w:r>
          <w:rPr>
            <w:noProof/>
            <w:webHidden/>
          </w:rPr>
          <w:fldChar w:fldCharType="end"/>
        </w:r>
      </w:hyperlink>
    </w:p>
    <w:p w14:paraId="19565215" w14:textId="680F8317" w:rsidR="00F424C5" w:rsidRDefault="00F424C5">
      <w:pPr>
        <w:pStyle w:val="TOC1"/>
        <w:tabs>
          <w:tab w:val="left" w:pos="440"/>
          <w:tab w:val="right" w:leader="dot" w:pos="9016"/>
        </w:tabs>
        <w:rPr>
          <w:rFonts w:eastAsiaTheme="minorEastAsia" w:cstheme="minorBidi"/>
          <w:b w:val="0"/>
          <w:bCs w:val="0"/>
          <w:iCs w:val="0"/>
          <w:noProof/>
          <w:lang w:eastAsia="en-GB"/>
        </w:rPr>
      </w:pPr>
      <w:hyperlink w:anchor="_Toc114745083" w:history="1">
        <w:r w:rsidRPr="00324494">
          <w:rPr>
            <w:rStyle w:val="Hyperlink"/>
            <w:noProof/>
          </w:rPr>
          <w:t>4</w:t>
        </w:r>
        <w:r>
          <w:rPr>
            <w:rFonts w:eastAsiaTheme="minorEastAsia" w:cstheme="minorBidi"/>
            <w:b w:val="0"/>
            <w:bCs w:val="0"/>
            <w:iCs w:val="0"/>
            <w:noProof/>
            <w:lang w:eastAsia="en-GB"/>
          </w:rPr>
          <w:tab/>
        </w:r>
        <w:r w:rsidRPr="00324494">
          <w:rPr>
            <w:rStyle w:val="Hyperlink"/>
            <w:noProof/>
          </w:rPr>
          <w:t>Module information</w:t>
        </w:r>
        <w:r>
          <w:rPr>
            <w:noProof/>
            <w:webHidden/>
          </w:rPr>
          <w:tab/>
        </w:r>
        <w:r>
          <w:rPr>
            <w:noProof/>
            <w:webHidden/>
          </w:rPr>
          <w:fldChar w:fldCharType="begin"/>
        </w:r>
        <w:r>
          <w:rPr>
            <w:noProof/>
            <w:webHidden/>
          </w:rPr>
          <w:instrText xml:space="preserve"> PAGEREF _Toc114745083 \h </w:instrText>
        </w:r>
        <w:r>
          <w:rPr>
            <w:noProof/>
            <w:webHidden/>
          </w:rPr>
        </w:r>
        <w:r>
          <w:rPr>
            <w:noProof/>
            <w:webHidden/>
          </w:rPr>
          <w:fldChar w:fldCharType="separate"/>
        </w:r>
        <w:r>
          <w:rPr>
            <w:noProof/>
            <w:webHidden/>
          </w:rPr>
          <w:t>3</w:t>
        </w:r>
        <w:r>
          <w:rPr>
            <w:noProof/>
            <w:webHidden/>
          </w:rPr>
          <w:fldChar w:fldCharType="end"/>
        </w:r>
      </w:hyperlink>
    </w:p>
    <w:p w14:paraId="1F97A37B" w14:textId="4EBAD095"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4" w:history="1">
        <w:r w:rsidRPr="00324494">
          <w:rPr>
            <w:rStyle w:val="Hyperlink"/>
            <w:noProof/>
          </w:rPr>
          <w:t>4.1</w:t>
        </w:r>
        <w:r>
          <w:rPr>
            <w:rFonts w:eastAsiaTheme="minorEastAsia" w:cstheme="minorBidi"/>
            <w:b w:val="0"/>
            <w:bCs w:val="0"/>
            <w:noProof/>
            <w:sz w:val="24"/>
            <w:szCs w:val="24"/>
            <w:lang w:eastAsia="en-GB"/>
          </w:rPr>
          <w:tab/>
        </w:r>
        <w:r w:rsidRPr="00324494">
          <w:rPr>
            <w:rStyle w:val="Hyperlink"/>
            <w:noProof/>
          </w:rPr>
          <w:t>Purpose of the module</w:t>
        </w:r>
        <w:r>
          <w:rPr>
            <w:noProof/>
            <w:webHidden/>
          </w:rPr>
          <w:tab/>
        </w:r>
        <w:r>
          <w:rPr>
            <w:noProof/>
            <w:webHidden/>
          </w:rPr>
          <w:fldChar w:fldCharType="begin"/>
        </w:r>
        <w:r>
          <w:rPr>
            <w:noProof/>
            <w:webHidden/>
          </w:rPr>
          <w:instrText xml:space="preserve"> PAGEREF _Toc114745084 \h </w:instrText>
        </w:r>
        <w:r>
          <w:rPr>
            <w:noProof/>
            <w:webHidden/>
          </w:rPr>
        </w:r>
        <w:r>
          <w:rPr>
            <w:noProof/>
            <w:webHidden/>
          </w:rPr>
          <w:fldChar w:fldCharType="separate"/>
        </w:r>
        <w:r>
          <w:rPr>
            <w:noProof/>
            <w:webHidden/>
          </w:rPr>
          <w:t>3</w:t>
        </w:r>
        <w:r>
          <w:rPr>
            <w:noProof/>
            <w:webHidden/>
          </w:rPr>
          <w:fldChar w:fldCharType="end"/>
        </w:r>
      </w:hyperlink>
    </w:p>
    <w:p w14:paraId="176773D6" w14:textId="35D46C2E"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5" w:history="1">
        <w:r w:rsidRPr="00324494">
          <w:rPr>
            <w:rStyle w:val="Hyperlink"/>
            <w:noProof/>
          </w:rPr>
          <w:t>4.2</w:t>
        </w:r>
        <w:r>
          <w:rPr>
            <w:rFonts w:eastAsiaTheme="minorEastAsia" w:cstheme="minorBidi"/>
            <w:b w:val="0"/>
            <w:bCs w:val="0"/>
            <w:noProof/>
            <w:sz w:val="24"/>
            <w:szCs w:val="24"/>
            <w:lang w:eastAsia="en-GB"/>
          </w:rPr>
          <w:tab/>
        </w:r>
        <w:r w:rsidRPr="00324494">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_Toc114745085 \h </w:instrText>
        </w:r>
        <w:r>
          <w:rPr>
            <w:noProof/>
            <w:webHidden/>
          </w:rPr>
        </w:r>
        <w:r>
          <w:rPr>
            <w:noProof/>
            <w:webHidden/>
          </w:rPr>
          <w:fldChar w:fldCharType="separate"/>
        </w:r>
        <w:r>
          <w:rPr>
            <w:noProof/>
            <w:webHidden/>
          </w:rPr>
          <w:t>3</w:t>
        </w:r>
        <w:r>
          <w:rPr>
            <w:noProof/>
            <w:webHidden/>
          </w:rPr>
          <w:fldChar w:fldCharType="end"/>
        </w:r>
      </w:hyperlink>
    </w:p>
    <w:p w14:paraId="76D39D86" w14:textId="3370CA6C"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6" w:history="1">
        <w:r w:rsidRPr="00324494">
          <w:rPr>
            <w:rStyle w:val="Hyperlink"/>
            <w:noProof/>
          </w:rPr>
          <w:t>4.3</w:t>
        </w:r>
        <w:r>
          <w:rPr>
            <w:rFonts w:eastAsiaTheme="minorEastAsia" w:cstheme="minorBidi"/>
            <w:b w:val="0"/>
            <w:bCs w:val="0"/>
            <w:noProof/>
            <w:sz w:val="24"/>
            <w:szCs w:val="24"/>
            <w:lang w:eastAsia="en-GB"/>
          </w:rPr>
          <w:tab/>
        </w:r>
        <w:r w:rsidRPr="00324494">
          <w:rPr>
            <w:rStyle w:val="Hyperlink"/>
            <w:noProof/>
          </w:rPr>
          <w:t>Learning presumed to be in place</w:t>
        </w:r>
        <w:r>
          <w:rPr>
            <w:noProof/>
            <w:webHidden/>
          </w:rPr>
          <w:tab/>
        </w:r>
        <w:r>
          <w:rPr>
            <w:noProof/>
            <w:webHidden/>
          </w:rPr>
          <w:fldChar w:fldCharType="begin"/>
        </w:r>
        <w:r>
          <w:rPr>
            <w:noProof/>
            <w:webHidden/>
          </w:rPr>
          <w:instrText xml:space="preserve"> PAGEREF _Toc114745086 \h </w:instrText>
        </w:r>
        <w:r>
          <w:rPr>
            <w:noProof/>
            <w:webHidden/>
          </w:rPr>
        </w:r>
        <w:r>
          <w:rPr>
            <w:noProof/>
            <w:webHidden/>
          </w:rPr>
          <w:fldChar w:fldCharType="separate"/>
        </w:r>
        <w:r>
          <w:rPr>
            <w:noProof/>
            <w:webHidden/>
          </w:rPr>
          <w:t>3</w:t>
        </w:r>
        <w:r>
          <w:rPr>
            <w:noProof/>
            <w:webHidden/>
          </w:rPr>
          <w:fldChar w:fldCharType="end"/>
        </w:r>
      </w:hyperlink>
    </w:p>
    <w:p w14:paraId="2F4F1425" w14:textId="092FC826"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7" w:history="1">
        <w:r w:rsidRPr="00324494">
          <w:rPr>
            <w:rStyle w:val="Hyperlink"/>
            <w:noProof/>
            <w:highlight w:val="white"/>
          </w:rPr>
          <w:t>4.4</w:t>
        </w:r>
        <w:r>
          <w:rPr>
            <w:rFonts w:eastAsiaTheme="minorEastAsia" w:cstheme="minorBidi"/>
            <w:b w:val="0"/>
            <w:bCs w:val="0"/>
            <w:noProof/>
            <w:sz w:val="24"/>
            <w:szCs w:val="24"/>
            <w:lang w:eastAsia="en-GB"/>
          </w:rPr>
          <w:tab/>
        </w:r>
        <w:r w:rsidRPr="00324494">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_Toc114745087 \h </w:instrText>
        </w:r>
        <w:r>
          <w:rPr>
            <w:noProof/>
            <w:webHidden/>
          </w:rPr>
        </w:r>
        <w:r>
          <w:rPr>
            <w:noProof/>
            <w:webHidden/>
          </w:rPr>
          <w:fldChar w:fldCharType="separate"/>
        </w:r>
        <w:r>
          <w:rPr>
            <w:noProof/>
            <w:webHidden/>
          </w:rPr>
          <w:t>3</w:t>
        </w:r>
        <w:r>
          <w:rPr>
            <w:noProof/>
            <w:webHidden/>
          </w:rPr>
          <w:fldChar w:fldCharType="end"/>
        </w:r>
      </w:hyperlink>
    </w:p>
    <w:p w14:paraId="07C489AA" w14:textId="686E33A8"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8" w:history="1">
        <w:r w:rsidRPr="00324494">
          <w:rPr>
            <w:rStyle w:val="Hyperlink"/>
            <w:noProof/>
          </w:rPr>
          <w:t>4.5</w:t>
        </w:r>
        <w:r>
          <w:rPr>
            <w:rFonts w:eastAsiaTheme="minorEastAsia" w:cstheme="minorBidi"/>
            <w:b w:val="0"/>
            <w:bCs w:val="0"/>
            <w:noProof/>
            <w:sz w:val="24"/>
            <w:szCs w:val="24"/>
            <w:lang w:eastAsia="en-GB"/>
          </w:rPr>
          <w:tab/>
        </w:r>
        <w:r w:rsidRPr="00324494">
          <w:rPr>
            <w:rStyle w:val="Hyperlink"/>
            <w:noProof/>
          </w:rPr>
          <w:t>Module structure</w:t>
        </w:r>
        <w:r>
          <w:rPr>
            <w:noProof/>
            <w:webHidden/>
          </w:rPr>
          <w:tab/>
        </w:r>
        <w:r>
          <w:rPr>
            <w:noProof/>
            <w:webHidden/>
          </w:rPr>
          <w:fldChar w:fldCharType="begin"/>
        </w:r>
        <w:r>
          <w:rPr>
            <w:noProof/>
            <w:webHidden/>
          </w:rPr>
          <w:instrText xml:space="preserve"> PAGEREF _Toc114745088 \h </w:instrText>
        </w:r>
        <w:r>
          <w:rPr>
            <w:noProof/>
            <w:webHidden/>
          </w:rPr>
        </w:r>
        <w:r>
          <w:rPr>
            <w:noProof/>
            <w:webHidden/>
          </w:rPr>
          <w:fldChar w:fldCharType="separate"/>
        </w:r>
        <w:r>
          <w:rPr>
            <w:noProof/>
            <w:webHidden/>
          </w:rPr>
          <w:t>3</w:t>
        </w:r>
        <w:r>
          <w:rPr>
            <w:noProof/>
            <w:webHidden/>
          </w:rPr>
          <w:fldChar w:fldCharType="end"/>
        </w:r>
      </w:hyperlink>
    </w:p>
    <w:p w14:paraId="19E1F768" w14:textId="5AA9496C"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89" w:history="1">
        <w:r w:rsidRPr="00324494">
          <w:rPr>
            <w:rStyle w:val="Hyperlink"/>
            <w:noProof/>
          </w:rPr>
          <w:t>4.6</w:t>
        </w:r>
        <w:r>
          <w:rPr>
            <w:rFonts w:eastAsiaTheme="minorEastAsia" w:cstheme="minorBidi"/>
            <w:b w:val="0"/>
            <w:bCs w:val="0"/>
            <w:noProof/>
            <w:sz w:val="24"/>
            <w:szCs w:val="24"/>
            <w:lang w:eastAsia="en-GB"/>
          </w:rPr>
          <w:tab/>
        </w:r>
        <w:r w:rsidRPr="00324494">
          <w:rPr>
            <w:rStyle w:val="Hyperlink"/>
            <w:noProof/>
          </w:rPr>
          <w:t>Teaching/Learning/Assessment path per unit</w:t>
        </w:r>
        <w:r>
          <w:rPr>
            <w:noProof/>
            <w:webHidden/>
          </w:rPr>
          <w:tab/>
        </w:r>
        <w:r>
          <w:rPr>
            <w:noProof/>
            <w:webHidden/>
          </w:rPr>
          <w:fldChar w:fldCharType="begin"/>
        </w:r>
        <w:r>
          <w:rPr>
            <w:noProof/>
            <w:webHidden/>
          </w:rPr>
          <w:instrText xml:space="preserve"> PAGEREF _Toc114745089 \h </w:instrText>
        </w:r>
        <w:r>
          <w:rPr>
            <w:noProof/>
            <w:webHidden/>
          </w:rPr>
        </w:r>
        <w:r>
          <w:rPr>
            <w:noProof/>
            <w:webHidden/>
          </w:rPr>
          <w:fldChar w:fldCharType="separate"/>
        </w:r>
        <w:r>
          <w:rPr>
            <w:noProof/>
            <w:webHidden/>
          </w:rPr>
          <w:t>4</w:t>
        </w:r>
        <w:r>
          <w:rPr>
            <w:noProof/>
            <w:webHidden/>
          </w:rPr>
          <w:fldChar w:fldCharType="end"/>
        </w:r>
      </w:hyperlink>
    </w:p>
    <w:p w14:paraId="0CDD108C" w14:textId="5ED81A16"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90" w:history="1">
        <w:r w:rsidRPr="00324494">
          <w:rPr>
            <w:rStyle w:val="Hyperlink"/>
            <w:noProof/>
          </w:rPr>
          <w:t>4.7</w:t>
        </w:r>
        <w:r>
          <w:rPr>
            <w:rFonts w:eastAsiaTheme="minorEastAsia" w:cstheme="minorBidi"/>
            <w:b w:val="0"/>
            <w:bCs w:val="0"/>
            <w:noProof/>
            <w:sz w:val="24"/>
            <w:szCs w:val="24"/>
            <w:lang w:eastAsia="en-GB"/>
          </w:rPr>
          <w:tab/>
        </w:r>
        <w:r w:rsidRPr="00324494">
          <w:rPr>
            <w:rStyle w:val="Hyperlink"/>
            <w:noProof/>
          </w:rPr>
          <w:t>Credit map and notional hours</w:t>
        </w:r>
        <w:r>
          <w:rPr>
            <w:noProof/>
            <w:webHidden/>
          </w:rPr>
          <w:tab/>
        </w:r>
        <w:r>
          <w:rPr>
            <w:noProof/>
            <w:webHidden/>
          </w:rPr>
          <w:fldChar w:fldCharType="begin"/>
        </w:r>
        <w:r>
          <w:rPr>
            <w:noProof/>
            <w:webHidden/>
          </w:rPr>
          <w:instrText xml:space="preserve"> PAGEREF _Toc114745090 \h </w:instrText>
        </w:r>
        <w:r>
          <w:rPr>
            <w:noProof/>
            <w:webHidden/>
          </w:rPr>
        </w:r>
        <w:r>
          <w:rPr>
            <w:noProof/>
            <w:webHidden/>
          </w:rPr>
          <w:fldChar w:fldCharType="separate"/>
        </w:r>
        <w:r>
          <w:rPr>
            <w:noProof/>
            <w:webHidden/>
          </w:rPr>
          <w:t>4</w:t>
        </w:r>
        <w:r>
          <w:rPr>
            <w:noProof/>
            <w:webHidden/>
          </w:rPr>
          <w:fldChar w:fldCharType="end"/>
        </w:r>
      </w:hyperlink>
    </w:p>
    <w:p w14:paraId="17D09471" w14:textId="035658F4"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91" w:history="1">
        <w:r w:rsidRPr="00324494">
          <w:rPr>
            <w:rStyle w:val="Hyperlink"/>
            <w:noProof/>
          </w:rPr>
          <w:t>4.8</w:t>
        </w:r>
        <w:r>
          <w:rPr>
            <w:rFonts w:eastAsiaTheme="minorEastAsia" w:cstheme="minorBidi"/>
            <w:b w:val="0"/>
            <w:bCs w:val="0"/>
            <w:noProof/>
            <w:sz w:val="24"/>
            <w:szCs w:val="24"/>
            <w:lang w:eastAsia="en-GB"/>
          </w:rPr>
          <w:tab/>
        </w:r>
        <w:r w:rsidRPr="00324494">
          <w:rPr>
            <w:rStyle w:val="Hyperlink"/>
            <w:noProof/>
          </w:rPr>
          <w:t>Units</w:t>
        </w:r>
        <w:r>
          <w:rPr>
            <w:noProof/>
            <w:webHidden/>
          </w:rPr>
          <w:tab/>
        </w:r>
        <w:r>
          <w:rPr>
            <w:noProof/>
            <w:webHidden/>
          </w:rPr>
          <w:fldChar w:fldCharType="begin"/>
        </w:r>
        <w:r>
          <w:rPr>
            <w:noProof/>
            <w:webHidden/>
          </w:rPr>
          <w:instrText xml:space="preserve"> PAGEREF _Toc114745091 \h </w:instrText>
        </w:r>
        <w:r>
          <w:rPr>
            <w:noProof/>
            <w:webHidden/>
          </w:rPr>
        </w:r>
        <w:r>
          <w:rPr>
            <w:noProof/>
            <w:webHidden/>
          </w:rPr>
          <w:fldChar w:fldCharType="separate"/>
        </w:r>
        <w:r>
          <w:rPr>
            <w:noProof/>
            <w:webHidden/>
          </w:rPr>
          <w:t>5</w:t>
        </w:r>
        <w:r>
          <w:rPr>
            <w:noProof/>
            <w:webHidden/>
          </w:rPr>
          <w:fldChar w:fldCharType="end"/>
        </w:r>
      </w:hyperlink>
    </w:p>
    <w:p w14:paraId="37DB74C4" w14:textId="4FE07037" w:rsidR="00F424C5" w:rsidRDefault="00F424C5">
      <w:pPr>
        <w:pStyle w:val="TOC2"/>
        <w:tabs>
          <w:tab w:val="left" w:pos="880"/>
          <w:tab w:val="right" w:leader="dot" w:pos="9016"/>
        </w:tabs>
        <w:rPr>
          <w:rFonts w:eastAsiaTheme="minorEastAsia" w:cstheme="minorBidi"/>
          <w:b w:val="0"/>
          <w:bCs w:val="0"/>
          <w:noProof/>
          <w:sz w:val="24"/>
          <w:szCs w:val="24"/>
          <w:lang w:eastAsia="en-GB"/>
        </w:rPr>
      </w:pPr>
      <w:hyperlink w:anchor="_Toc114745092" w:history="1">
        <w:r w:rsidRPr="00324494">
          <w:rPr>
            <w:rStyle w:val="Hyperlink"/>
            <w:noProof/>
          </w:rPr>
          <w:t>4.9</w:t>
        </w:r>
        <w:r>
          <w:rPr>
            <w:rFonts w:eastAsiaTheme="minorEastAsia" w:cstheme="minorBidi"/>
            <w:b w:val="0"/>
            <w:bCs w:val="0"/>
            <w:noProof/>
            <w:sz w:val="24"/>
            <w:szCs w:val="24"/>
            <w:lang w:eastAsia="en-GB"/>
          </w:rPr>
          <w:tab/>
        </w:r>
        <w:r w:rsidRPr="00324494">
          <w:rPr>
            <w:rStyle w:val="Hyperlink"/>
            <w:noProof/>
          </w:rPr>
          <w:t>Assessment</w:t>
        </w:r>
        <w:r>
          <w:rPr>
            <w:noProof/>
            <w:webHidden/>
          </w:rPr>
          <w:tab/>
        </w:r>
        <w:r>
          <w:rPr>
            <w:noProof/>
            <w:webHidden/>
          </w:rPr>
          <w:fldChar w:fldCharType="begin"/>
        </w:r>
        <w:r>
          <w:rPr>
            <w:noProof/>
            <w:webHidden/>
          </w:rPr>
          <w:instrText xml:space="preserve"> PAGEREF _Toc114745092 \h </w:instrText>
        </w:r>
        <w:r>
          <w:rPr>
            <w:noProof/>
            <w:webHidden/>
          </w:rPr>
        </w:r>
        <w:r>
          <w:rPr>
            <w:noProof/>
            <w:webHidden/>
          </w:rPr>
          <w:fldChar w:fldCharType="separate"/>
        </w:r>
        <w:r>
          <w:rPr>
            <w:noProof/>
            <w:webHidden/>
          </w:rPr>
          <w:t>5</w:t>
        </w:r>
        <w:r>
          <w:rPr>
            <w:noProof/>
            <w:webHidden/>
          </w:rPr>
          <w:fldChar w:fldCharType="end"/>
        </w:r>
      </w:hyperlink>
    </w:p>
    <w:p w14:paraId="621B3C76" w14:textId="791B4224" w:rsidR="008B7142" w:rsidRPr="00185F37" w:rsidRDefault="008B7142" w:rsidP="008B7142">
      <w:r w:rsidRPr="00B936DE">
        <w:fldChar w:fldCharType="end"/>
      </w:r>
    </w:p>
    <w:p w14:paraId="49EB577A" w14:textId="77777777" w:rsidR="008B7142" w:rsidRPr="00185F37" w:rsidRDefault="008B7142" w:rsidP="008B7142">
      <w:pPr>
        <w:pStyle w:val="Heading1"/>
        <w:sectPr w:rsidR="008B7142" w:rsidRPr="00185F37" w:rsidSect="002F077D">
          <w:headerReference w:type="default" r:id="rId14"/>
          <w:pgSz w:w="11906" w:h="16838" w:code="9"/>
          <w:pgMar w:top="1440" w:right="1440" w:bottom="1440" w:left="1440" w:header="708" w:footer="0" w:gutter="0"/>
          <w:cols w:space="708"/>
          <w:docGrid w:linePitch="360"/>
        </w:sectPr>
      </w:pPr>
    </w:p>
    <w:p w14:paraId="07A6FC1E" w14:textId="77777777" w:rsidR="00FD0708" w:rsidRDefault="00FD0708" w:rsidP="00FD0708">
      <w:pPr>
        <w:pStyle w:val="Heading1"/>
        <w:numPr>
          <w:ilvl w:val="0"/>
          <w:numId w:val="8"/>
        </w:numPr>
        <w:spacing w:before="0"/>
      </w:pPr>
      <w:bookmarkStart w:id="19" w:name="_Toc114129630"/>
      <w:bookmarkStart w:id="20" w:name="_Toc11474507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2C22D0A9" w14:textId="77777777" w:rsidR="00FD0708" w:rsidRDefault="00FD0708" w:rsidP="00FD0708">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5">
        <w:r>
          <w:rPr>
            <w:color w:val="0000FF"/>
            <w:u w:val="single"/>
          </w:rPr>
          <w:t>OpenStax</w:t>
        </w:r>
      </w:hyperlink>
      <w:r>
        <w:t xml:space="preserve"> which provides high-quality open-source courseware at no cost.</w:t>
      </w:r>
    </w:p>
    <w:p w14:paraId="4EAB9AFE" w14:textId="77777777" w:rsidR="00FD0708" w:rsidRDefault="00FD0708" w:rsidP="00FD0708"/>
    <w:p w14:paraId="2865D393" w14:textId="77777777" w:rsidR="00FD0708" w:rsidRDefault="00FD0708" w:rsidP="00FD0708">
      <w:r>
        <w:t>Please also add important assessments and other dates.</w:t>
      </w:r>
    </w:p>
    <w:p w14:paraId="657264F3" w14:textId="77777777" w:rsidR="00FD0708" w:rsidRDefault="00FD0708" w:rsidP="00FD0708"/>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FD0708" w14:paraId="6157D83A" w14:textId="77777777" w:rsidTr="00955F6E">
        <w:tc>
          <w:tcPr>
            <w:tcW w:w="732" w:type="dxa"/>
            <w:shd w:val="clear" w:color="auto" w:fill="BFBFBF"/>
            <w:vAlign w:val="center"/>
          </w:tcPr>
          <w:p w14:paraId="7097A11B" w14:textId="77777777" w:rsidR="00FD0708" w:rsidRDefault="00FD0708" w:rsidP="00955F6E">
            <w:pPr>
              <w:jc w:val="center"/>
            </w:pPr>
            <w:r>
              <w:t>Week</w:t>
            </w:r>
          </w:p>
        </w:tc>
        <w:tc>
          <w:tcPr>
            <w:tcW w:w="1310" w:type="dxa"/>
            <w:shd w:val="clear" w:color="auto" w:fill="BFBFBF"/>
            <w:vAlign w:val="center"/>
          </w:tcPr>
          <w:p w14:paraId="040C790E" w14:textId="77777777" w:rsidR="00FD0708" w:rsidRDefault="00FD0708" w:rsidP="00955F6E">
            <w:pPr>
              <w:jc w:val="center"/>
            </w:pPr>
            <w:r>
              <w:t>Contact session date</w:t>
            </w:r>
          </w:p>
        </w:tc>
        <w:tc>
          <w:tcPr>
            <w:tcW w:w="934" w:type="dxa"/>
            <w:shd w:val="clear" w:color="auto" w:fill="BFBFBF"/>
            <w:vAlign w:val="center"/>
          </w:tcPr>
          <w:p w14:paraId="6D8CC575" w14:textId="77777777" w:rsidR="00FD0708" w:rsidRDefault="00FD0708" w:rsidP="00955F6E">
            <w:pPr>
              <w:jc w:val="center"/>
            </w:pPr>
            <w:r>
              <w:t>Unit / Theme</w:t>
            </w:r>
          </w:p>
        </w:tc>
        <w:tc>
          <w:tcPr>
            <w:tcW w:w="4597" w:type="dxa"/>
            <w:shd w:val="clear" w:color="auto" w:fill="BFBFBF"/>
            <w:vAlign w:val="center"/>
          </w:tcPr>
          <w:p w14:paraId="4C7FFC42" w14:textId="77777777" w:rsidR="00FD0708" w:rsidRDefault="00FD0708" w:rsidP="00955F6E">
            <w:pPr>
              <w:jc w:val="center"/>
            </w:pPr>
            <w:r>
              <w:t>Preparation for class</w:t>
            </w:r>
          </w:p>
          <w:p w14:paraId="64FD5966" w14:textId="77777777" w:rsidR="00FD0708" w:rsidRDefault="00FD0708" w:rsidP="00955F6E">
            <w:pPr>
              <w:jc w:val="center"/>
            </w:pPr>
            <w:r>
              <w:t>Chapter/Activity Article/Website</w:t>
            </w:r>
          </w:p>
        </w:tc>
        <w:tc>
          <w:tcPr>
            <w:tcW w:w="1443" w:type="dxa"/>
            <w:shd w:val="clear" w:color="auto" w:fill="BFBFBF"/>
            <w:vAlign w:val="center"/>
          </w:tcPr>
          <w:p w14:paraId="665B8DB2" w14:textId="77777777" w:rsidR="00FD0708" w:rsidRDefault="00FD0708" w:rsidP="00955F6E">
            <w:pPr>
              <w:jc w:val="center"/>
            </w:pPr>
            <w:r>
              <w:t xml:space="preserve">Homework, classwork, or assignments </w:t>
            </w:r>
          </w:p>
        </w:tc>
      </w:tr>
      <w:tr w:rsidR="00FD0708" w14:paraId="3D4A8C1E" w14:textId="77777777" w:rsidTr="00955F6E">
        <w:tc>
          <w:tcPr>
            <w:tcW w:w="732" w:type="dxa"/>
            <w:vAlign w:val="center"/>
          </w:tcPr>
          <w:p w14:paraId="020F1EDD" w14:textId="77777777" w:rsidR="00FD0708" w:rsidRDefault="00FD0708" w:rsidP="00955F6E">
            <w:pPr>
              <w:jc w:val="center"/>
              <w:rPr>
                <w:color w:val="FF0000"/>
              </w:rPr>
            </w:pPr>
            <w:r>
              <w:t>1</w:t>
            </w:r>
          </w:p>
        </w:tc>
        <w:tc>
          <w:tcPr>
            <w:tcW w:w="1310" w:type="dxa"/>
            <w:vAlign w:val="center"/>
          </w:tcPr>
          <w:p w14:paraId="191FA615" w14:textId="77777777" w:rsidR="00FD0708" w:rsidRDefault="00FD0708" w:rsidP="00955F6E">
            <w:pPr>
              <w:jc w:val="left"/>
            </w:pPr>
            <w:r>
              <w:t>4 Feb 2019</w:t>
            </w:r>
          </w:p>
          <w:p w14:paraId="6E332408" w14:textId="77777777" w:rsidR="00FD0708" w:rsidRDefault="00FD0708" w:rsidP="00955F6E">
            <w:pPr>
              <w:jc w:val="left"/>
              <w:rPr>
                <w:color w:val="FF0000"/>
              </w:rPr>
            </w:pPr>
            <w:r>
              <w:t>Monday</w:t>
            </w:r>
          </w:p>
        </w:tc>
        <w:tc>
          <w:tcPr>
            <w:tcW w:w="934" w:type="dxa"/>
            <w:vAlign w:val="center"/>
          </w:tcPr>
          <w:p w14:paraId="3AFA44C9" w14:textId="77777777" w:rsidR="00FD0708" w:rsidRDefault="00FD0708" w:rsidP="00955F6E">
            <w:pPr>
              <w:jc w:val="left"/>
              <w:rPr>
                <w:color w:val="FF0000"/>
              </w:rPr>
            </w:pPr>
            <w:r>
              <w:t>Areas</w:t>
            </w:r>
          </w:p>
        </w:tc>
        <w:tc>
          <w:tcPr>
            <w:tcW w:w="4597" w:type="dxa"/>
            <w:vAlign w:val="center"/>
          </w:tcPr>
          <w:p w14:paraId="2E2DB2DB" w14:textId="77777777" w:rsidR="00FD0708" w:rsidRDefault="00FD0708" w:rsidP="00955F6E">
            <w:pPr>
              <w:jc w:val="left"/>
            </w:pPr>
            <w:r>
              <w:t>Textbook: Ch 3.1-3.5, p21-32</w:t>
            </w:r>
          </w:p>
          <w:p w14:paraId="2A333B40" w14:textId="77777777" w:rsidR="00FD0708" w:rsidRDefault="00FD0708" w:rsidP="00955F6E">
            <w:pPr>
              <w:jc w:val="left"/>
              <w:rPr>
                <w:color w:val="FF0000"/>
              </w:rPr>
            </w:pPr>
            <w:r>
              <w:t xml:space="preserve">Video: </w:t>
            </w:r>
            <w:hyperlink r:id="rId16">
              <w:r>
                <w:rPr>
                  <w:color w:val="0000FF"/>
                  <w:u w:val="single"/>
                </w:rPr>
                <w:t>https://www.youtube.com/watch?v=GtCYrxxTjH</w:t>
              </w:r>
            </w:hyperlink>
            <w:r>
              <w:t xml:space="preserve"> </w:t>
            </w:r>
          </w:p>
        </w:tc>
        <w:tc>
          <w:tcPr>
            <w:tcW w:w="1443" w:type="dxa"/>
            <w:vAlign w:val="center"/>
          </w:tcPr>
          <w:p w14:paraId="0A74C8DD" w14:textId="77777777" w:rsidR="00FD0708" w:rsidRDefault="00FD0708" w:rsidP="00955F6E">
            <w:pPr>
              <w:jc w:val="left"/>
              <w:rPr>
                <w:color w:val="FF0000"/>
              </w:rPr>
            </w:pPr>
            <w:r>
              <w:t xml:space="preserve">Exercise 3.4: 3, 5, 6, 10 </w:t>
            </w:r>
          </w:p>
        </w:tc>
      </w:tr>
      <w:tr w:rsidR="00FD0708" w14:paraId="5C61844C" w14:textId="77777777" w:rsidTr="00955F6E">
        <w:tc>
          <w:tcPr>
            <w:tcW w:w="732" w:type="dxa"/>
            <w:vAlign w:val="center"/>
          </w:tcPr>
          <w:p w14:paraId="6FEE3FD3" w14:textId="77777777" w:rsidR="00FD0708" w:rsidRDefault="00FD0708" w:rsidP="00955F6E">
            <w:pPr>
              <w:jc w:val="center"/>
              <w:rPr>
                <w:color w:val="FF0000"/>
              </w:rPr>
            </w:pPr>
            <w:r>
              <w:t>1</w:t>
            </w:r>
          </w:p>
        </w:tc>
        <w:tc>
          <w:tcPr>
            <w:tcW w:w="1310" w:type="dxa"/>
            <w:vAlign w:val="center"/>
          </w:tcPr>
          <w:p w14:paraId="22137532" w14:textId="77777777" w:rsidR="00FD0708" w:rsidRDefault="00FD0708" w:rsidP="00955F6E">
            <w:pPr>
              <w:jc w:val="left"/>
            </w:pPr>
            <w:r>
              <w:t>6 Feb 2019</w:t>
            </w:r>
          </w:p>
          <w:p w14:paraId="5F83B63C" w14:textId="77777777" w:rsidR="00FD0708" w:rsidRDefault="00FD0708" w:rsidP="00955F6E">
            <w:pPr>
              <w:jc w:val="left"/>
              <w:rPr>
                <w:color w:val="FF0000"/>
              </w:rPr>
            </w:pPr>
            <w:r>
              <w:t>Wednesday</w:t>
            </w:r>
          </w:p>
        </w:tc>
        <w:tc>
          <w:tcPr>
            <w:tcW w:w="934" w:type="dxa"/>
            <w:vAlign w:val="center"/>
          </w:tcPr>
          <w:p w14:paraId="5AF3090A" w14:textId="77777777" w:rsidR="00FD0708" w:rsidRDefault="00FD0708" w:rsidP="00955F6E">
            <w:pPr>
              <w:jc w:val="left"/>
              <w:rPr>
                <w:color w:val="FF0000"/>
              </w:rPr>
            </w:pPr>
            <w:r>
              <w:t>Volume</w:t>
            </w:r>
          </w:p>
        </w:tc>
        <w:tc>
          <w:tcPr>
            <w:tcW w:w="4597" w:type="dxa"/>
            <w:vAlign w:val="center"/>
          </w:tcPr>
          <w:p w14:paraId="38AEBE64" w14:textId="77777777" w:rsidR="00FD0708" w:rsidRDefault="00FD0708" w:rsidP="00955F6E">
            <w:pPr>
              <w:jc w:val="left"/>
              <w:rPr>
                <w:color w:val="FF0000"/>
              </w:rPr>
            </w:pPr>
            <w:r>
              <w:rPr>
                <w:color w:val="FF0000"/>
              </w:rPr>
              <w:t xml:space="preserve"> </w:t>
            </w:r>
          </w:p>
        </w:tc>
        <w:tc>
          <w:tcPr>
            <w:tcW w:w="1443" w:type="dxa"/>
            <w:vAlign w:val="center"/>
          </w:tcPr>
          <w:p w14:paraId="22CAE28A" w14:textId="77777777" w:rsidR="00FD0708" w:rsidRDefault="00FD0708" w:rsidP="00955F6E">
            <w:pPr>
              <w:jc w:val="left"/>
              <w:rPr>
                <w:color w:val="FF0000"/>
              </w:rPr>
            </w:pPr>
          </w:p>
        </w:tc>
      </w:tr>
      <w:tr w:rsidR="00FD0708" w14:paraId="333CCC45" w14:textId="77777777" w:rsidTr="00955F6E">
        <w:tc>
          <w:tcPr>
            <w:tcW w:w="732" w:type="dxa"/>
            <w:vAlign w:val="center"/>
          </w:tcPr>
          <w:p w14:paraId="241D5258" w14:textId="77777777" w:rsidR="00FD0708" w:rsidRDefault="00FD0708" w:rsidP="00955F6E">
            <w:pPr>
              <w:jc w:val="center"/>
            </w:pPr>
            <w:r>
              <w:t>2</w:t>
            </w:r>
          </w:p>
        </w:tc>
        <w:tc>
          <w:tcPr>
            <w:tcW w:w="1310" w:type="dxa"/>
            <w:vAlign w:val="center"/>
          </w:tcPr>
          <w:p w14:paraId="13ECC1AE" w14:textId="77777777" w:rsidR="00FD0708" w:rsidRDefault="00FD0708" w:rsidP="00955F6E">
            <w:pPr>
              <w:jc w:val="left"/>
            </w:pPr>
          </w:p>
        </w:tc>
        <w:tc>
          <w:tcPr>
            <w:tcW w:w="934" w:type="dxa"/>
            <w:vAlign w:val="center"/>
          </w:tcPr>
          <w:p w14:paraId="7CCEDD2A" w14:textId="77777777" w:rsidR="00FD0708" w:rsidRDefault="00FD0708" w:rsidP="00955F6E">
            <w:pPr>
              <w:jc w:val="left"/>
            </w:pPr>
          </w:p>
        </w:tc>
        <w:tc>
          <w:tcPr>
            <w:tcW w:w="4597" w:type="dxa"/>
            <w:vAlign w:val="center"/>
          </w:tcPr>
          <w:p w14:paraId="270793DD" w14:textId="77777777" w:rsidR="00FD0708" w:rsidRDefault="00FD0708" w:rsidP="00955F6E">
            <w:pPr>
              <w:jc w:val="left"/>
              <w:rPr>
                <w:color w:val="FF0000"/>
              </w:rPr>
            </w:pPr>
          </w:p>
        </w:tc>
        <w:tc>
          <w:tcPr>
            <w:tcW w:w="1443" w:type="dxa"/>
            <w:vAlign w:val="center"/>
          </w:tcPr>
          <w:p w14:paraId="68C045A5" w14:textId="77777777" w:rsidR="00FD0708" w:rsidRDefault="00FD0708" w:rsidP="00955F6E">
            <w:pPr>
              <w:jc w:val="left"/>
              <w:rPr>
                <w:color w:val="FF0000"/>
              </w:rPr>
            </w:pPr>
          </w:p>
        </w:tc>
      </w:tr>
      <w:tr w:rsidR="00FD0708" w14:paraId="4E41312D" w14:textId="77777777" w:rsidTr="00955F6E">
        <w:tc>
          <w:tcPr>
            <w:tcW w:w="732" w:type="dxa"/>
            <w:vAlign w:val="center"/>
          </w:tcPr>
          <w:p w14:paraId="3E753A2C" w14:textId="77777777" w:rsidR="00FD0708" w:rsidRDefault="00FD0708" w:rsidP="00955F6E">
            <w:pPr>
              <w:jc w:val="center"/>
            </w:pPr>
            <w:r>
              <w:t>2</w:t>
            </w:r>
          </w:p>
        </w:tc>
        <w:tc>
          <w:tcPr>
            <w:tcW w:w="1310" w:type="dxa"/>
            <w:vAlign w:val="center"/>
          </w:tcPr>
          <w:p w14:paraId="32459249" w14:textId="77777777" w:rsidR="00FD0708" w:rsidRDefault="00FD0708" w:rsidP="00955F6E">
            <w:pPr>
              <w:jc w:val="left"/>
            </w:pPr>
          </w:p>
        </w:tc>
        <w:tc>
          <w:tcPr>
            <w:tcW w:w="934" w:type="dxa"/>
            <w:vAlign w:val="center"/>
          </w:tcPr>
          <w:p w14:paraId="3209CE5E" w14:textId="77777777" w:rsidR="00FD0708" w:rsidRDefault="00FD0708" w:rsidP="00955F6E">
            <w:pPr>
              <w:jc w:val="left"/>
            </w:pPr>
          </w:p>
        </w:tc>
        <w:tc>
          <w:tcPr>
            <w:tcW w:w="4597" w:type="dxa"/>
            <w:vAlign w:val="center"/>
          </w:tcPr>
          <w:p w14:paraId="3D3EA971" w14:textId="77777777" w:rsidR="00FD0708" w:rsidRDefault="00FD0708" w:rsidP="00955F6E">
            <w:pPr>
              <w:jc w:val="left"/>
              <w:rPr>
                <w:color w:val="FF0000"/>
              </w:rPr>
            </w:pPr>
          </w:p>
        </w:tc>
        <w:tc>
          <w:tcPr>
            <w:tcW w:w="1443" w:type="dxa"/>
            <w:vAlign w:val="center"/>
          </w:tcPr>
          <w:p w14:paraId="27F71DDB" w14:textId="77777777" w:rsidR="00FD0708" w:rsidRDefault="00FD0708" w:rsidP="00955F6E">
            <w:pPr>
              <w:jc w:val="left"/>
              <w:rPr>
                <w:color w:val="FF0000"/>
              </w:rPr>
            </w:pPr>
          </w:p>
        </w:tc>
      </w:tr>
      <w:tr w:rsidR="00FD0708" w14:paraId="0D8C2975" w14:textId="77777777" w:rsidTr="00955F6E">
        <w:tc>
          <w:tcPr>
            <w:tcW w:w="732" w:type="dxa"/>
            <w:vAlign w:val="center"/>
          </w:tcPr>
          <w:p w14:paraId="3608644A" w14:textId="77777777" w:rsidR="00FD0708" w:rsidRDefault="00FD0708" w:rsidP="00955F6E">
            <w:pPr>
              <w:jc w:val="center"/>
            </w:pPr>
            <w:r>
              <w:t>3</w:t>
            </w:r>
          </w:p>
        </w:tc>
        <w:tc>
          <w:tcPr>
            <w:tcW w:w="1310" w:type="dxa"/>
            <w:vAlign w:val="center"/>
          </w:tcPr>
          <w:p w14:paraId="7AFC35A8" w14:textId="77777777" w:rsidR="00FD0708" w:rsidRDefault="00FD0708" w:rsidP="00955F6E">
            <w:pPr>
              <w:jc w:val="left"/>
            </w:pPr>
          </w:p>
        </w:tc>
        <w:tc>
          <w:tcPr>
            <w:tcW w:w="934" w:type="dxa"/>
            <w:vAlign w:val="center"/>
          </w:tcPr>
          <w:p w14:paraId="38A378E0" w14:textId="77777777" w:rsidR="00FD0708" w:rsidRDefault="00FD0708" w:rsidP="00955F6E">
            <w:pPr>
              <w:jc w:val="left"/>
            </w:pPr>
          </w:p>
        </w:tc>
        <w:tc>
          <w:tcPr>
            <w:tcW w:w="4597" w:type="dxa"/>
            <w:vAlign w:val="center"/>
          </w:tcPr>
          <w:p w14:paraId="7260F32D" w14:textId="77777777" w:rsidR="00FD0708" w:rsidRDefault="00FD0708" w:rsidP="00955F6E">
            <w:pPr>
              <w:jc w:val="left"/>
              <w:rPr>
                <w:color w:val="FF0000"/>
              </w:rPr>
            </w:pPr>
          </w:p>
        </w:tc>
        <w:tc>
          <w:tcPr>
            <w:tcW w:w="1443" w:type="dxa"/>
            <w:vAlign w:val="center"/>
          </w:tcPr>
          <w:p w14:paraId="0C5E0255" w14:textId="77777777" w:rsidR="00FD0708" w:rsidRDefault="00FD0708" w:rsidP="00955F6E">
            <w:pPr>
              <w:jc w:val="left"/>
              <w:rPr>
                <w:color w:val="FF0000"/>
              </w:rPr>
            </w:pPr>
          </w:p>
        </w:tc>
      </w:tr>
      <w:tr w:rsidR="00FD0708" w14:paraId="213B1948" w14:textId="77777777" w:rsidTr="00955F6E">
        <w:tc>
          <w:tcPr>
            <w:tcW w:w="732" w:type="dxa"/>
            <w:vAlign w:val="center"/>
          </w:tcPr>
          <w:p w14:paraId="551F3848" w14:textId="77777777" w:rsidR="00FD0708" w:rsidRDefault="00FD0708" w:rsidP="00955F6E">
            <w:pPr>
              <w:jc w:val="center"/>
            </w:pPr>
            <w:r>
              <w:t>3</w:t>
            </w:r>
          </w:p>
        </w:tc>
        <w:tc>
          <w:tcPr>
            <w:tcW w:w="1310" w:type="dxa"/>
            <w:vAlign w:val="center"/>
          </w:tcPr>
          <w:p w14:paraId="29BF06A3" w14:textId="77777777" w:rsidR="00FD0708" w:rsidRDefault="00FD0708" w:rsidP="00955F6E">
            <w:pPr>
              <w:jc w:val="left"/>
            </w:pPr>
          </w:p>
        </w:tc>
        <w:tc>
          <w:tcPr>
            <w:tcW w:w="934" w:type="dxa"/>
            <w:vAlign w:val="center"/>
          </w:tcPr>
          <w:p w14:paraId="206E64F2" w14:textId="77777777" w:rsidR="00FD0708" w:rsidRDefault="00FD0708" w:rsidP="00955F6E">
            <w:pPr>
              <w:jc w:val="left"/>
            </w:pPr>
          </w:p>
        </w:tc>
        <w:tc>
          <w:tcPr>
            <w:tcW w:w="4597" w:type="dxa"/>
            <w:vAlign w:val="center"/>
          </w:tcPr>
          <w:p w14:paraId="46236790" w14:textId="77777777" w:rsidR="00FD0708" w:rsidRDefault="00FD0708" w:rsidP="00955F6E">
            <w:pPr>
              <w:jc w:val="left"/>
              <w:rPr>
                <w:color w:val="FF0000"/>
              </w:rPr>
            </w:pPr>
          </w:p>
        </w:tc>
        <w:tc>
          <w:tcPr>
            <w:tcW w:w="1443" w:type="dxa"/>
            <w:vAlign w:val="center"/>
          </w:tcPr>
          <w:p w14:paraId="5748DC5F" w14:textId="77777777" w:rsidR="00FD0708" w:rsidRDefault="00FD0708" w:rsidP="00955F6E">
            <w:pPr>
              <w:jc w:val="left"/>
              <w:rPr>
                <w:color w:val="FF0000"/>
              </w:rPr>
            </w:pPr>
          </w:p>
        </w:tc>
      </w:tr>
      <w:tr w:rsidR="00FD0708" w14:paraId="6F5B6280" w14:textId="77777777" w:rsidTr="00955F6E">
        <w:tc>
          <w:tcPr>
            <w:tcW w:w="732" w:type="dxa"/>
            <w:vAlign w:val="center"/>
          </w:tcPr>
          <w:p w14:paraId="7345A0CA" w14:textId="77777777" w:rsidR="00FD0708" w:rsidRDefault="00FD0708" w:rsidP="00955F6E">
            <w:pPr>
              <w:jc w:val="center"/>
            </w:pPr>
          </w:p>
        </w:tc>
        <w:tc>
          <w:tcPr>
            <w:tcW w:w="1310" w:type="dxa"/>
            <w:vAlign w:val="center"/>
          </w:tcPr>
          <w:p w14:paraId="51366A15" w14:textId="77777777" w:rsidR="00FD0708" w:rsidRDefault="00FD0708" w:rsidP="00955F6E">
            <w:pPr>
              <w:jc w:val="left"/>
            </w:pPr>
          </w:p>
        </w:tc>
        <w:tc>
          <w:tcPr>
            <w:tcW w:w="934" w:type="dxa"/>
            <w:vAlign w:val="center"/>
          </w:tcPr>
          <w:p w14:paraId="2F90757B" w14:textId="77777777" w:rsidR="00FD0708" w:rsidRDefault="00FD0708" w:rsidP="00955F6E">
            <w:pPr>
              <w:jc w:val="left"/>
            </w:pPr>
          </w:p>
        </w:tc>
        <w:tc>
          <w:tcPr>
            <w:tcW w:w="4597" w:type="dxa"/>
            <w:vAlign w:val="center"/>
          </w:tcPr>
          <w:p w14:paraId="53F7BEF5" w14:textId="77777777" w:rsidR="00FD0708" w:rsidRDefault="00FD0708" w:rsidP="00955F6E">
            <w:pPr>
              <w:jc w:val="left"/>
              <w:rPr>
                <w:color w:val="FF0000"/>
              </w:rPr>
            </w:pPr>
          </w:p>
        </w:tc>
        <w:tc>
          <w:tcPr>
            <w:tcW w:w="1443" w:type="dxa"/>
            <w:vAlign w:val="center"/>
          </w:tcPr>
          <w:p w14:paraId="62659D96" w14:textId="77777777" w:rsidR="00FD0708" w:rsidRDefault="00FD0708" w:rsidP="00955F6E">
            <w:pPr>
              <w:jc w:val="left"/>
              <w:rPr>
                <w:color w:val="FF0000"/>
              </w:rPr>
            </w:pPr>
          </w:p>
        </w:tc>
      </w:tr>
      <w:tr w:rsidR="00FD0708" w14:paraId="33F5D793" w14:textId="77777777" w:rsidTr="00955F6E">
        <w:tc>
          <w:tcPr>
            <w:tcW w:w="732" w:type="dxa"/>
            <w:vAlign w:val="center"/>
          </w:tcPr>
          <w:p w14:paraId="1FDEAEA1" w14:textId="77777777" w:rsidR="00FD0708" w:rsidRDefault="00FD0708" w:rsidP="00955F6E">
            <w:pPr>
              <w:jc w:val="center"/>
            </w:pPr>
          </w:p>
        </w:tc>
        <w:tc>
          <w:tcPr>
            <w:tcW w:w="1310" w:type="dxa"/>
            <w:vAlign w:val="center"/>
          </w:tcPr>
          <w:p w14:paraId="3CDE2025" w14:textId="77777777" w:rsidR="00FD0708" w:rsidRDefault="00FD0708" w:rsidP="00955F6E">
            <w:pPr>
              <w:jc w:val="left"/>
            </w:pPr>
          </w:p>
        </w:tc>
        <w:tc>
          <w:tcPr>
            <w:tcW w:w="934" w:type="dxa"/>
            <w:vAlign w:val="center"/>
          </w:tcPr>
          <w:p w14:paraId="3083F420" w14:textId="77777777" w:rsidR="00FD0708" w:rsidRDefault="00FD0708" w:rsidP="00955F6E">
            <w:pPr>
              <w:jc w:val="left"/>
            </w:pPr>
          </w:p>
        </w:tc>
        <w:tc>
          <w:tcPr>
            <w:tcW w:w="4597" w:type="dxa"/>
            <w:vAlign w:val="center"/>
          </w:tcPr>
          <w:p w14:paraId="51392A71" w14:textId="77777777" w:rsidR="00FD0708" w:rsidRDefault="00FD0708" w:rsidP="00955F6E">
            <w:pPr>
              <w:jc w:val="left"/>
              <w:rPr>
                <w:color w:val="FF0000"/>
              </w:rPr>
            </w:pPr>
          </w:p>
        </w:tc>
        <w:tc>
          <w:tcPr>
            <w:tcW w:w="1443" w:type="dxa"/>
            <w:vAlign w:val="center"/>
          </w:tcPr>
          <w:p w14:paraId="191E2172" w14:textId="77777777" w:rsidR="00FD0708" w:rsidRDefault="00FD0708" w:rsidP="00955F6E">
            <w:pPr>
              <w:jc w:val="left"/>
              <w:rPr>
                <w:color w:val="FF0000"/>
              </w:rPr>
            </w:pPr>
          </w:p>
        </w:tc>
      </w:tr>
      <w:tr w:rsidR="00FD0708" w14:paraId="697E102A" w14:textId="77777777" w:rsidTr="00955F6E">
        <w:tc>
          <w:tcPr>
            <w:tcW w:w="732" w:type="dxa"/>
            <w:vAlign w:val="center"/>
          </w:tcPr>
          <w:p w14:paraId="795BEEFA" w14:textId="77777777" w:rsidR="00FD0708" w:rsidRDefault="00FD0708" w:rsidP="00955F6E">
            <w:pPr>
              <w:jc w:val="center"/>
            </w:pPr>
          </w:p>
        </w:tc>
        <w:tc>
          <w:tcPr>
            <w:tcW w:w="1310" w:type="dxa"/>
            <w:vAlign w:val="center"/>
          </w:tcPr>
          <w:p w14:paraId="56EBDF16" w14:textId="77777777" w:rsidR="00FD0708" w:rsidRDefault="00FD0708" w:rsidP="00955F6E">
            <w:pPr>
              <w:jc w:val="left"/>
            </w:pPr>
          </w:p>
        </w:tc>
        <w:tc>
          <w:tcPr>
            <w:tcW w:w="934" w:type="dxa"/>
            <w:vAlign w:val="center"/>
          </w:tcPr>
          <w:p w14:paraId="31DA28FB" w14:textId="77777777" w:rsidR="00FD0708" w:rsidRDefault="00FD0708" w:rsidP="00955F6E">
            <w:pPr>
              <w:jc w:val="left"/>
            </w:pPr>
          </w:p>
        </w:tc>
        <w:tc>
          <w:tcPr>
            <w:tcW w:w="4597" w:type="dxa"/>
            <w:vAlign w:val="center"/>
          </w:tcPr>
          <w:p w14:paraId="196304CB" w14:textId="77777777" w:rsidR="00FD0708" w:rsidRDefault="00FD0708" w:rsidP="00955F6E">
            <w:pPr>
              <w:jc w:val="left"/>
              <w:rPr>
                <w:color w:val="FF0000"/>
              </w:rPr>
            </w:pPr>
          </w:p>
        </w:tc>
        <w:tc>
          <w:tcPr>
            <w:tcW w:w="1443" w:type="dxa"/>
            <w:vAlign w:val="center"/>
          </w:tcPr>
          <w:p w14:paraId="06BBB0E6" w14:textId="77777777" w:rsidR="00FD0708" w:rsidRDefault="00FD0708" w:rsidP="00955F6E">
            <w:pPr>
              <w:jc w:val="left"/>
              <w:rPr>
                <w:color w:val="FF0000"/>
              </w:rPr>
            </w:pPr>
          </w:p>
        </w:tc>
      </w:tr>
      <w:tr w:rsidR="00FD0708" w14:paraId="238155A2" w14:textId="77777777" w:rsidTr="00955F6E">
        <w:tc>
          <w:tcPr>
            <w:tcW w:w="732" w:type="dxa"/>
            <w:vAlign w:val="center"/>
          </w:tcPr>
          <w:p w14:paraId="243F0655" w14:textId="77777777" w:rsidR="00FD0708" w:rsidRDefault="00FD0708" w:rsidP="00955F6E">
            <w:pPr>
              <w:jc w:val="center"/>
            </w:pPr>
          </w:p>
        </w:tc>
        <w:tc>
          <w:tcPr>
            <w:tcW w:w="1310" w:type="dxa"/>
            <w:vAlign w:val="center"/>
          </w:tcPr>
          <w:p w14:paraId="20E2B403" w14:textId="77777777" w:rsidR="00FD0708" w:rsidRDefault="00FD0708" w:rsidP="00955F6E">
            <w:pPr>
              <w:jc w:val="left"/>
            </w:pPr>
          </w:p>
        </w:tc>
        <w:tc>
          <w:tcPr>
            <w:tcW w:w="934" w:type="dxa"/>
            <w:vAlign w:val="center"/>
          </w:tcPr>
          <w:p w14:paraId="3420955B" w14:textId="77777777" w:rsidR="00FD0708" w:rsidRDefault="00FD0708" w:rsidP="00955F6E">
            <w:pPr>
              <w:jc w:val="left"/>
            </w:pPr>
          </w:p>
        </w:tc>
        <w:tc>
          <w:tcPr>
            <w:tcW w:w="4597" w:type="dxa"/>
            <w:vAlign w:val="center"/>
          </w:tcPr>
          <w:p w14:paraId="610E9BB9" w14:textId="77777777" w:rsidR="00FD0708" w:rsidRDefault="00FD0708" w:rsidP="00955F6E">
            <w:pPr>
              <w:jc w:val="left"/>
              <w:rPr>
                <w:color w:val="FF0000"/>
              </w:rPr>
            </w:pPr>
          </w:p>
        </w:tc>
        <w:tc>
          <w:tcPr>
            <w:tcW w:w="1443" w:type="dxa"/>
            <w:vAlign w:val="center"/>
          </w:tcPr>
          <w:p w14:paraId="0878F5FB" w14:textId="77777777" w:rsidR="00FD0708" w:rsidRDefault="00FD0708" w:rsidP="00955F6E">
            <w:pPr>
              <w:jc w:val="left"/>
              <w:rPr>
                <w:color w:val="FF0000"/>
              </w:rPr>
            </w:pPr>
          </w:p>
        </w:tc>
      </w:tr>
      <w:tr w:rsidR="00FD0708" w14:paraId="49E619EF" w14:textId="77777777" w:rsidTr="00955F6E">
        <w:tc>
          <w:tcPr>
            <w:tcW w:w="732" w:type="dxa"/>
            <w:vAlign w:val="center"/>
          </w:tcPr>
          <w:p w14:paraId="33BEEB37" w14:textId="77777777" w:rsidR="00FD0708" w:rsidRDefault="00FD0708" w:rsidP="00955F6E">
            <w:pPr>
              <w:jc w:val="center"/>
            </w:pPr>
          </w:p>
        </w:tc>
        <w:tc>
          <w:tcPr>
            <w:tcW w:w="1310" w:type="dxa"/>
            <w:vAlign w:val="center"/>
          </w:tcPr>
          <w:p w14:paraId="3E525BC5" w14:textId="77777777" w:rsidR="00FD0708" w:rsidRDefault="00FD0708" w:rsidP="00955F6E">
            <w:pPr>
              <w:jc w:val="left"/>
            </w:pPr>
          </w:p>
        </w:tc>
        <w:tc>
          <w:tcPr>
            <w:tcW w:w="934" w:type="dxa"/>
            <w:vAlign w:val="center"/>
          </w:tcPr>
          <w:p w14:paraId="789776A5" w14:textId="77777777" w:rsidR="00FD0708" w:rsidRDefault="00FD0708" w:rsidP="00955F6E">
            <w:pPr>
              <w:jc w:val="left"/>
            </w:pPr>
          </w:p>
        </w:tc>
        <w:tc>
          <w:tcPr>
            <w:tcW w:w="4597" w:type="dxa"/>
            <w:vAlign w:val="center"/>
          </w:tcPr>
          <w:p w14:paraId="65AF8F3A" w14:textId="77777777" w:rsidR="00FD0708" w:rsidRDefault="00FD0708" w:rsidP="00955F6E">
            <w:pPr>
              <w:jc w:val="left"/>
              <w:rPr>
                <w:color w:val="FF0000"/>
              </w:rPr>
            </w:pPr>
          </w:p>
        </w:tc>
        <w:tc>
          <w:tcPr>
            <w:tcW w:w="1443" w:type="dxa"/>
            <w:vAlign w:val="center"/>
          </w:tcPr>
          <w:p w14:paraId="1B168481" w14:textId="77777777" w:rsidR="00FD0708" w:rsidRDefault="00FD0708" w:rsidP="00955F6E">
            <w:pPr>
              <w:jc w:val="left"/>
              <w:rPr>
                <w:color w:val="FF0000"/>
              </w:rPr>
            </w:pPr>
          </w:p>
        </w:tc>
      </w:tr>
      <w:tr w:rsidR="00FD0708" w14:paraId="1686D9C1" w14:textId="77777777" w:rsidTr="00955F6E">
        <w:tc>
          <w:tcPr>
            <w:tcW w:w="732" w:type="dxa"/>
            <w:vAlign w:val="center"/>
          </w:tcPr>
          <w:p w14:paraId="1B7DD432" w14:textId="77777777" w:rsidR="00FD0708" w:rsidRDefault="00FD0708" w:rsidP="00955F6E">
            <w:pPr>
              <w:jc w:val="center"/>
            </w:pPr>
          </w:p>
        </w:tc>
        <w:tc>
          <w:tcPr>
            <w:tcW w:w="1310" w:type="dxa"/>
            <w:vAlign w:val="center"/>
          </w:tcPr>
          <w:p w14:paraId="45424AFF" w14:textId="77777777" w:rsidR="00FD0708" w:rsidRDefault="00FD0708" w:rsidP="00955F6E">
            <w:pPr>
              <w:jc w:val="left"/>
            </w:pPr>
          </w:p>
        </w:tc>
        <w:tc>
          <w:tcPr>
            <w:tcW w:w="934" w:type="dxa"/>
            <w:vAlign w:val="center"/>
          </w:tcPr>
          <w:p w14:paraId="1B43E165" w14:textId="77777777" w:rsidR="00FD0708" w:rsidRDefault="00FD0708" w:rsidP="00955F6E">
            <w:pPr>
              <w:jc w:val="left"/>
            </w:pPr>
          </w:p>
        </w:tc>
        <w:tc>
          <w:tcPr>
            <w:tcW w:w="4597" w:type="dxa"/>
            <w:vAlign w:val="center"/>
          </w:tcPr>
          <w:p w14:paraId="162AA17B" w14:textId="77777777" w:rsidR="00FD0708" w:rsidRDefault="00FD0708" w:rsidP="00955F6E">
            <w:pPr>
              <w:jc w:val="left"/>
              <w:rPr>
                <w:color w:val="FF0000"/>
              </w:rPr>
            </w:pPr>
          </w:p>
        </w:tc>
        <w:tc>
          <w:tcPr>
            <w:tcW w:w="1443" w:type="dxa"/>
            <w:vAlign w:val="center"/>
          </w:tcPr>
          <w:p w14:paraId="7C81B197" w14:textId="77777777" w:rsidR="00FD0708" w:rsidRDefault="00FD0708" w:rsidP="00955F6E">
            <w:pPr>
              <w:jc w:val="left"/>
              <w:rPr>
                <w:color w:val="FF0000"/>
              </w:rPr>
            </w:pPr>
          </w:p>
        </w:tc>
      </w:tr>
      <w:tr w:rsidR="00FD0708" w14:paraId="57400DED" w14:textId="77777777" w:rsidTr="00955F6E">
        <w:tc>
          <w:tcPr>
            <w:tcW w:w="732" w:type="dxa"/>
            <w:vAlign w:val="center"/>
          </w:tcPr>
          <w:p w14:paraId="4E5C8A2B" w14:textId="77777777" w:rsidR="00FD0708" w:rsidRDefault="00FD0708" w:rsidP="00955F6E">
            <w:pPr>
              <w:jc w:val="center"/>
            </w:pPr>
          </w:p>
        </w:tc>
        <w:tc>
          <w:tcPr>
            <w:tcW w:w="1310" w:type="dxa"/>
            <w:vAlign w:val="center"/>
          </w:tcPr>
          <w:p w14:paraId="4F2D7148" w14:textId="77777777" w:rsidR="00FD0708" w:rsidRDefault="00FD0708" w:rsidP="00955F6E">
            <w:pPr>
              <w:jc w:val="left"/>
            </w:pPr>
          </w:p>
        </w:tc>
        <w:tc>
          <w:tcPr>
            <w:tcW w:w="934" w:type="dxa"/>
            <w:vAlign w:val="center"/>
          </w:tcPr>
          <w:p w14:paraId="1D5FB2F2" w14:textId="77777777" w:rsidR="00FD0708" w:rsidRDefault="00FD0708" w:rsidP="00955F6E">
            <w:pPr>
              <w:jc w:val="left"/>
            </w:pPr>
          </w:p>
        </w:tc>
        <w:tc>
          <w:tcPr>
            <w:tcW w:w="4597" w:type="dxa"/>
            <w:vAlign w:val="center"/>
          </w:tcPr>
          <w:p w14:paraId="7B60B4F1" w14:textId="77777777" w:rsidR="00FD0708" w:rsidRDefault="00FD0708" w:rsidP="00955F6E">
            <w:pPr>
              <w:jc w:val="left"/>
              <w:rPr>
                <w:color w:val="FF0000"/>
              </w:rPr>
            </w:pPr>
          </w:p>
        </w:tc>
        <w:tc>
          <w:tcPr>
            <w:tcW w:w="1443" w:type="dxa"/>
            <w:vAlign w:val="center"/>
          </w:tcPr>
          <w:p w14:paraId="480A893F" w14:textId="77777777" w:rsidR="00FD0708" w:rsidRDefault="00FD0708" w:rsidP="00955F6E">
            <w:pPr>
              <w:jc w:val="left"/>
              <w:rPr>
                <w:color w:val="FF0000"/>
              </w:rPr>
            </w:pPr>
          </w:p>
        </w:tc>
      </w:tr>
      <w:tr w:rsidR="00FD0708" w14:paraId="178E8D93" w14:textId="77777777" w:rsidTr="00955F6E">
        <w:tc>
          <w:tcPr>
            <w:tcW w:w="732" w:type="dxa"/>
            <w:vAlign w:val="center"/>
          </w:tcPr>
          <w:p w14:paraId="4F632758" w14:textId="77777777" w:rsidR="00FD0708" w:rsidRDefault="00FD0708" w:rsidP="00955F6E">
            <w:pPr>
              <w:jc w:val="center"/>
            </w:pPr>
          </w:p>
        </w:tc>
        <w:tc>
          <w:tcPr>
            <w:tcW w:w="1310" w:type="dxa"/>
            <w:vAlign w:val="center"/>
          </w:tcPr>
          <w:p w14:paraId="29E94A8A" w14:textId="77777777" w:rsidR="00FD0708" w:rsidRDefault="00FD0708" w:rsidP="00955F6E">
            <w:pPr>
              <w:jc w:val="left"/>
            </w:pPr>
          </w:p>
        </w:tc>
        <w:tc>
          <w:tcPr>
            <w:tcW w:w="934" w:type="dxa"/>
            <w:vAlign w:val="center"/>
          </w:tcPr>
          <w:p w14:paraId="75DD555D" w14:textId="77777777" w:rsidR="00FD0708" w:rsidRDefault="00FD0708" w:rsidP="00955F6E">
            <w:pPr>
              <w:jc w:val="left"/>
            </w:pPr>
          </w:p>
        </w:tc>
        <w:tc>
          <w:tcPr>
            <w:tcW w:w="4597" w:type="dxa"/>
            <w:vAlign w:val="center"/>
          </w:tcPr>
          <w:p w14:paraId="4720CAB2" w14:textId="77777777" w:rsidR="00FD0708" w:rsidRDefault="00FD0708" w:rsidP="00955F6E">
            <w:pPr>
              <w:jc w:val="left"/>
              <w:rPr>
                <w:color w:val="FF0000"/>
              </w:rPr>
            </w:pPr>
          </w:p>
        </w:tc>
        <w:tc>
          <w:tcPr>
            <w:tcW w:w="1443" w:type="dxa"/>
            <w:vAlign w:val="center"/>
          </w:tcPr>
          <w:p w14:paraId="500CD685" w14:textId="77777777" w:rsidR="00FD0708" w:rsidRDefault="00FD0708" w:rsidP="00955F6E">
            <w:pPr>
              <w:jc w:val="left"/>
              <w:rPr>
                <w:color w:val="FF0000"/>
              </w:rPr>
            </w:pPr>
          </w:p>
        </w:tc>
      </w:tr>
      <w:tr w:rsidR="00FD0708" w14:paraId="718CF171" w14:textId="77777777" w:rsidTr="00955F6E">
        <w:tc>
          <w:tcPr>
            <w:tcW w:w="732" w:type="dxa"/>
            <w:vAlign w:val="center"/>
          </w:tcPr>
          <w:p w14:paraId="52DA1166" w14:textId="77777777" w:rsidR="00FD0708" w:rsidRDefault="00FD0708" w:rsidP="00955F6E">
            <w:pPr>
              <w:jc w:val="center"/>
            </w:pPr>
          </w:p>
        </w:tc>
        <w:tc>
          <w:tcPr>
            <w:tcW w:w="1310" w:type="dxa"/>
            <w:vAlign w:val="center"/>
          </w:tcPr>
          <w:p w14:paraId="12DA5D75" w14:textId="77777777" w:rsidR="00FD0708" w:rsidRDefault="00FD0708" w:rsidP="00955F6E">
            <w:pPr>
              <w:jc w:val="left"/>
            </w:pPr>
          </w:p>
        </w:tc>
        <w:tc>
          <w:tcPr>
            <w:tcW w:w="934" w:type="dxa"/>
            <w:vAlign w:val="center"/>
          </w:tcPr>
          <w:p w14:paraId="5E401E74" w14:textId="77777777" w:rsidR="00FD0708" w:rsidRDefault="00FD0708" w:rsidP="00955F6E">
            <w:pPr>
              <w:jc w:val="left"/>
            </w:pPr>
          </w:p>
        </w:tc>
        <w:tc>
          <w:tcPr>
            <w:tcW w:w="4597" w:type="dxa"/>
            <w:vAlign w:val="center"/>
          </w:tcPr>
          <w:p w14:paraId="5CDD36E2" w14:textId="77777777" w:rsidR="00FD0708" w:rsidRDefault="00FD0708" w:rsidP="00955F6E">
            <w:pPr>
              <w:jc w:val="left"/>
              <w:rPr>
                <w:color w:val="FF0000"/>
              </w:rPr>
            </w:pPr>
          </w:p>
        </w:tc>
        <w:tc>
          <w:tcPr>
            <w:tcW w:w="1443" w:type="dxa"/>
            <w:vAlign w:val="center"/>
          </w:tcPr>
          <w:p w14:paraId="2D8F67C6" w14:textId="77777777" w:rsidR="00FD0708" w:rsidRDefault="00FD0708" w:rsidP="00955F6E">
            <w:pPr>
              <w:jc w:val="left"/>
              <w:rPr>
                <w:color w:val="FF0000"/>
              </w:rPr>
            </w:pPr>
          </w:p>
        </w:tc>
      </w:tr>
      <w:tr w:rsidR="00FD0708" w14:paraId="32EE141D" w14:textId="77777777" w:rsidTr="00955F6E">
        <w:tc>
          <w:tcPr>
            <w:tcW w:w="732" w:type="dxa"/>
            <w:vAlign w:val="center"/>
          </w:tcPr>
          <w:p w14:paraId="47176613" w14:textId="77777777" w:rsidR="00FD0708" w:rsidRDefault="00FD0708" w:rsidP="00955F6E">
            <w:pPr>
              <w:jc w:val="center"/>
            </w:pPr>
          </w:p>
        </w:tc>
        <w:tc>
          <w:tcPr>
            <w:tcW w:w="1310" w:type="dxa"/>
            <w:vAlign w:val="center"/>
          </w:tcPr>
          <w:p w14:paraId="67B3C1A3" w14:textId="77777777" w:rsidR="00FD0708" w:rsidRDefault="00FD0708" w:rsidP="00955F6E">
            <w:pPr>
              <w:jc w:val="left"/>
            </w:pPr>
          </w:p>
        </w:tc>
        <w:tc>
          <w:tcPr>
            <w:tcW w:w="934" w:type="dxa"/>
            <w:vAlign w:val="center"/>
          </w:tcPr>
          <w:p w14:paraId="76188924" w14:textId="77777777" w:rsidR="00FD0708" w:rsidRDefault="00FD0708" w:rsidP="00955F6E">
            <w:pPr>
              <w:jc w:val="left"/>
            </w:pPr>
          </w:p>
        </w:tc>
        <w:tc>
          <w:tcPr>
            <w:tcW w:w="4597" w:type="dxa"/>
            <w:vAlign w:val="center"/>
          </w:tcPr>
          <w:p w14:paraId="26521EBE" w14:textId="77777777" w:rsidR="00FD0708" w:rsidRDefault="00FD0708" w:rsidP="00955F6E">
            <w:pPr>
              <w:jc w:val="left"/>
              <w:rPr>
                <w:color w:val="FF0000"/>
              </w:rPr>
            </w:pPr>
          </w:p>
        </w:tc>
        <w:tc>
          <w:tcPr>
            <w:tcW w:w="1443" w:type="dxa"/>
            <w:vAlign w:val="center"/>
          </w:tcPr>
          <w:p w14:paraId="377231D2" w14:textId="77777777" w:rsidR="00FD0708" w:rsidRDefault="00FD0708" w:rsidP="00955F6E">
            <w:pPr>
              <w:jc w:val="left"/>
              <w:rPr>
                <w:color w:val="FF0000"/>
              </w:rPr>
            </w:pPr>
          </w:p>
        </w:tc>
      </w:tr>
      <w:tr w:rsidR="00FD0708" w14:paraId="70322C2A" w14:textId="77777777" w:rsidTr="00955F6E">
        <w:tc>
          <w:tcPr>
            <w:tcW w:w="732" w:type="dxa"/>
            <w:vAlign w:val="center"/>
          </w:tcPr>
          <w:p w14:paraId="728679AB" w14:textId="77777777" w:rsidR="00FD0708" w:rsidRDefault="00FD0708" w:rsidP="00955F6E">
            <w:pPr>
              <w:jc w:val="center"/>
            </w:pPr>
          </w:p>
        </w:tc>
        <w:tc>
          <w:tcPr>
            <w:tcW w:w="1310" w:type="dxa"/>
            <w:vAlign w:val="center"/>
          </w:tcPr>
          <w:p w14:paraId="2BF68CDC" w14:textId="77777777" w:rsidR="00FD0708" w:rsidRDefault="00FD0708" w:rsidP="00955F6E">
            <w:pPr>
              <w:jc w:val="left"/>
            </w:pPr>
          </w:p>
        </w:tc>
        <w:tc>
          <w:tcPr>
            <w:tcW w:w="934" w:type="dxa"/>
            <w:vAlign w:val="center"/>
          </w:tcPr>
          <w:p w14:paraId="2C869197" w14:textId="77777777" w:rsidR="00FD0708" w:rsidRDefault="00FD0708" w:rsidP="00955F6E">
            <w:pPr>
              <w:jc w:val="left"/>
            </w:pPr>
          </w:p>
        </w:tc>
        <w:tc>
          <w:tcPr>
            <w:tcW w:w="4597" w:type="dxa"/>
            <w:vAlign w:val="center"/>
          </w:tcPr>
          <w:p w14:paraId="418C1423" w14:textId="77777777" w:rsidR="00FD0708" w:rsidRDefault="00FD0708" w:rsidP="00955F6E">
            <w:pPr>
              <w:jc w:val="left"/>
              <w:rPr>
                <w:color w:val="FF0000"/>
              </w:rPr>
            </w:pPr>
          </w:p>
        </w:tc>
        <w:tc>
          <w:tcPr>
            <w:tcW w:w="1443" w:type="dxa"/>
            <w:vAlign w:val="center"/>
          </w:tcPr>
          <w:p w14:paraId="35ED6B17" w14:textId="77777777" w:rsidR="00FD0708" w:rsidRDefault="00FD0708" w:rsidP="00955F6E">
            <w:pPr>
              <w:jc w:val="left"/>
              <w:rPr>
                <w:color w:val="FF0000"/>
              </w:rPr>
            </w:pPr>
          </w:p>
        </w:tc>
      </w:tr>
      <w:tr w:rsidR="00FD0708" w14:paraId="737A7981" w14:textId="77777777" w:rsidTr="00955F6E">
        <w:tc>
          <w:tcPr>
            <w:tcW w:w="732" w:type="dxa"/>
            <w:vAlign w:val="center"/>
          </w:tcPr>
          <w:p w14:paraId="4FD54D27" w14:textId="77777777" w:rsidR="00FD0708" w:rsidRDefault="00FD0708" w:rsidP="00955F6E">
            <w:pPr>
              <w:jc w:val="center"/>
            </w:pPr>
          </w:p>
        </w:tc>
        <w:tc>
          <w:tcPr>
            <w:tcW w:w="1310" w:type="dxa"/>
            <w:vAlign w:val="center"/>
          </w:tcPr>
          <w:p w14:paraId="44FDC1C9" w14:textId="77777777" w:rsidR="00FD0708" w:rsidRDefault="00FD0708" w:rsidP="00955F6E">
            <w:pPr>
              <w:jc w:val="left"/>
            </w:pPr>
          </w:p>
        </w:tc>
        <w:tc>
          <w:tcPr>
            <w:tcW w:w="934" w:type="dxa"/>
            <w:vAlign w:val="center"/>
          </w:tcPr>
          <w:p w14:paraId="56001615" w14:textId="77777777" w:rsidR="00FD0708" w:rsidRDefault="00FD0708" w:rsidP="00955F6E">
            <w:pPr>
              <w:jc w:val="left"/>
            </w:pPr>
          </w:p>
        </w:tc>
        <w:tc>
          <w:tcPr>
            <w:tcW w:w="4597" w:type="dxa"/>
            <w:vAlign w:val="center"/>
          </w:tcPr>
          <w:p w14:paraId="5C5C0A34" w14:textId="77777777" w:rsidR="00FD0708" w:rsidRDefault="00FD0708" w:rsidP="00955F6E">
            <w:pPr>
              <w:jc w:val="left"/>
              <w:rPr>
                <w:color w:val="FF0000"/>
              </w:rPr>
            </w:pPr>
          </w:p>
        </w:tc>
        <w:tc>
          <w:tcPr>
            <w:tcW w:w="1443" w:type="dxa"/>
            <w:vAlign w:val="center"/>
          </w:tcPr>
          <w:p w14:paraId="52006048" w14:textId="77777777" w:rsidR="00FD0708" w:rsidRDefault="00FD0708" w:rsidP="00955F6E">
            <w:pPr>
              <w:jc w:val="left"/>
              <w:rPr>
                <w:color w:val="FF0000"/>
              </w:rPr>
            </w:pPr>
          </w:p>
        </w:tc>
      </w:tr>
      <w:tr w:rsidR="00FD0708" w14:paraId="036CB544" w14:textId="77777777" w:rsidTr="00955F6E">
        <w:tc>
          <w:tcPr>
            <w:tcW w:w="732" w:type="dxa"/>
            <w:vAlign w:val="center"/>
          </w:tcPr>
          <w:p w14:paraId="3C94316A" w14:textId="77777777" w:rsidR="00FD0708" w:rsidRDefault="00FD0708" w:rsidP="00955F6E">
            <w:pPr>
              <w:jc w:val="center"/>
            </w:pPr>
          </w:p>
        </w:tc>
        <w:tc>
          <w:tcPr>
            <w:tcW w:w="1310" w:type="dxa"/>
            <w:vAlign w:val="center"/>
          </w:tcPr>
          <w:p w14:paraId="1C388A8C" w14:textId="77777777" w:rsidR="00FD0708" w:rsidRDefault="00FD0708" w:rsidP="00955F6E">
            <w:pPr>
              <w:jc w:val="left"/>
            </w:pPr>
          </w:p>
        </w:tc>
        <w:tc>
          <w:tcPr>
            <w:tcW w:w="934" w:type="dxa"/>
            <w:vAlign w:val="center"/>
          </w:tcPr>
          <w:p w14:paraId="4027EAEF" w14:textId="77777777" w:rsidR="00FD0708" w:rsidRDefault="00FD0708" w:rsidP="00955F6E">
            <w:pPr>
              <w:jc w:val="left"/>
            </w:pPr>
          </w:p>
        </w:tc>
        <w:tc>
          <w:tcPr>
            <w:tcW w:w="4597" w:type="dxa"/>
            <w:vAlign w:val="center"/>
          </w:tcPr>
          <w:p w14:paraId="566CB701" w14:textId="77777777" w:rsidR="00FD0708" w:rsidRDefault="00FD0708" w:rsidP="00955F6E">
            <w:pPr>
              <w:jc w:val="left"/>
              <w:rPr>
                <w:color w:val="FF0000"/>
              </w:rPr>
            </w:pPr>
          </w:p>
        </w:tc>
        <w:tc>
          <w:tcPr>
            <w:tcW w:w="1443" w:type="dxa"/>
            <w:vAlign w:val="center"/>
          </w:tcPr>
          <w:p w14:paraId="23B57596" w14:textId="77777777" w:rsidR="00FD0708" w:rsidRDefault="00FD0708" w:rsidP="00955F6E">
            <w:pPr>
              <w:jc w:val="left"/>
              <w:rPr>
                <w:color w:val="FF0000"/>
              </w:rPr>
            </w:pPr>
          </w:p>
        </w:tc>
      </w:tr>
      <w:tr w:rsidR="00FD0708" w14:paraId="3C8CFBB8" w14:textId="77777777" w:rsidTr="00955F6E">
        <w:tc>
          <w:tcPr>
            <w:tcW w:w="732" w:type="dxa"/>
            <w:vAlign w:val="center"/>
          </w:tcPr>
          <w:p w14:paraId="7C72A6E6" w14:textId="77777777" w:rsidR="00FD0708" w:rsidRDefault="00FD0708" w:rsidP="00955F6E">
            <w:pPr>
              <w:jc w:val="center"/>
            </w:pPr>
          </w:p>
        </w:tc>
        <w:tc>
          <w:tcPr>
            <w:tcW w:w="1310" w:type="dxa"/>
            <w:vAlign w:val="center"/>
          </w:tcPr>
          <w:p w14:paraId="5579C468" w14:textId="77777777" w:rsidR="00FD0708" w:rsidRDefault="00FD0708" w:rsidP="00955F6E">
            <w:pPr>
              <w:jc w:val="left"/>
            </w:pPr>
          </w:p>
        </w:tc>
        <w:tc>
          <w:tcPr>
            <w:tcW w:w="934" w:type="dxa"/>
            <w:vAlign w:val="center"/>
          </w:tcPr>
          <w:p w14:paraId="3B70B78D" w14:textId="77777777" w:rsidR="00FD0708" w:rsidRDefault="00FD0708" w:rsidP="00955F6E">
            <w:pPr>
              <w:jc w:val="left"/>
            </w:pPr>
          </w:p>
        </w:tc>
        <w:tc>
          <w:tcPr>
            <w:tcW w:w="4597" w:type="dxa"/>
            <w:vAlign w:val="center"/>
          </w:tcPr>
          <w:p w14:paraId="6E3E7A08" w14:textId="77777777" w:rsidR="00FD0708" w:rsidRDefault="00FD0708" w:rsidP="00955F6E">
            <w:pPr>
              <w:jc w:val="left"/>
              <w:rPr>
                <w:color w:val="FF0000"/>
              </w:rPr>
            </w:pPr>
          </w:p>
        </w:tc>
        <w:tc>
          <w:tcPr>
            <w:tcW w:w="1443" w:type="dxa"/>
            <w:vAlign w:val="center"/>
          </w:tcPr>
          <w:p w14:paraId="6DDC6EA1" w14:textId="77777777" w:rsidR="00FD0708" w:rsidRDefault="00FD0708" w:rsidP="00955F6E">
            <w:pPr>
              <w:jc w:val="left"/>
              <w:rPr>
                <w:color w:val="FF0000"/>
              </w:rPr>
            </w:pPr>
          </w:p>
        </w:tc>
      </w:tr>
      <w:tr w:rsidR="00FD0708" w14:paraId="41371AD5" w14:textId="77777777" w:rsidTr="00955F6E">
        <w:tc>
          <w:tcPr>
            <w:tcW w:w="732" w:type="dxa"/>
            <w:vAlign w:val="center"/>
          </w:tcPr>
          <w:p w14:paraId="07A1849C" w14:textId="77777777" w:rsidR="00FD0708" w:rsidRDefault="00FD0708" w:rsidP="00955F6E">
            <w:pPr>
              <w:jc w:val="center"/>
            </w:pPr>
          </w:p>
        </w:tc>
        <w:tc>
          <w:tcPr>
            <w:tcW w:w="1310" w:type="dxa"/>
            <w:vAlign w:val="center"/>
          </w:tcPr>
          <w:p w14:paraId="5A690214" w14:textId="77777777" w:rsidR="00FD0708" w:rsidRDefault="00FD0708" w:rsidP="00955F6E">
            <w:pPr>
              <w:jc w:val="left"/>
            </w:pPr>
          </w:p>
        </w:tc>
        <w:tc>
          <w:tcPr>
            <w:tcW w:w="934" w:type="dxa"/>
            <w:vAlign w:val="center"/>
          </w:tcPr>
          <w:p w14:paraId="098195F5" w14:textId="77777777" w:rsidR="00FD0708" w:rsidRDefault="00FD0708" w:rsidP="00955F6E">
            <w:pPr>
              <w:jc w:val="left"/>
            </w:pPr>
          </w:p>
        </w:tc>
        <w:tc>
          <w:tcPr>
            <w:tcW w:w="4597" w:type="dxa"/>
            <w:vAlign w:val="center"/>
          </w:tcPr>
          <w:p w14:paraId="4B627F91" w14:textId="77777777" w:rsidR="00FD0708" w:rsidRDefault="00FD0708" w:rsidP="00955F6E">
            <w:pPr>
              <w:jc w:val="left"/>
              <w:rPr>
                <w:color w:val="FF0000"/>
              </w:rPr>
            </w:pPr>
          </w:p>
        </w:tc>
        <w:tc>
          <w:tcPr>
            <w:tcW w:w="1443" w:type="dxa"/>
            <w:vAlign w:val="center"/>
          </w:tcPr>
          <w:p w14:paraId="1CC4B3EC" w14:textId="77777777" w:rsidR="00FD0708" w:rsidRDefault="00FD0708" w:rsidP="00955F6E">
            <w:pPr>
              <w:jc w:val="left"/>
              <w:rPr>
                <w:color w:val="FF0000"/>
              </w:rPr>
            </w:pPr>
          </w:p>
        </w:tc>
      </w:tr>
      <w:tr w:rsidR="00FD0708" w14:paraId="3DC48AED" w14:textId="77777777" w:rsidTr="00955F6E">
        <w:tc>
          <w:tcPr>
            <w:tcW w:w="732" w:type="dxa"/>
            <w:vAlign w:val="center"/>
          </w:tcPr>
          <w:p w14:paraId="7A0D3CC2" w14:textId="77777777" w:rsidR="00FD0708" w:rsidRDefault="00FD0708" w:rsidP="00955F6E">
            <w:pPr>
              <w:jc w:val="center"/>
            </w:pPr>
          </w:p>
        </w:tc>
        <w:tc>
          <w:tcPr>
            <w:tcW w:w="1310" w:type="dxa"/>
            <w:vAlign w:val="center"/>
          </w:tcPr>
          <w:p w14:paraId="68E0E771" w14:textId="77777777" w:rsidR="00FD0708" w:rsidRDefault="00FD0708" w:rsidP="00955F6E">
            <w:pPr>
              <w:jc w:val="left"/>
            </w:pPr>
          </w:p>
        </w:tc>
        <w:tc>
          <w:tcPr>
            <w:tcW w:w="934" w:type="dxa"/>
            <w:vAlign w:val="center"/>
          </w:tcPr>
          <w:p w14:paraId="171BDBC1" w14:textId="77777777" w:rsidR="00FD0708" w:rsidRDefault="00FD0708" w:rsidP="00955F6E">
            <w:pPr>
              <w:jc w:val="left"/>
            </w:pPr>
          </w:p>
        </w:tc>
        <w:tc>
          <w:tcPr>
            <w:tcW w:w="4597" w:type="dxa"/>
            <w:vAlign w:val="center"/>
          </w:tcPr>
          <w:p w14:paraId="22CA3EB3" w14:textId="77777777" w:rsidR="00FD0708" w:rsidRDefault="00FD0708" w:rsidP="00955F6E">
            <w:pPr>
              <w:jc w:val="left"/>
              <w:rPr>
                <w:color w:val="FF0000"/>
              </w:rPr>
            </w:pPr>
          </w:p>
        </w:tc>
        <w:tc>
          <w:tcPr>
            <w:tcW w:w="1443" w:type="dxa"/>
            <w:vAlign w:val="center"/>
          </w:tcPr>
          <w:p w14:paraId="43D42CB9" w14:textId="77777777" w:rsidR="00FD0708" w:rsidRDefault="00FD0708" w:rsidP="00955F6E">
            <w:pPr>
              <w:jc w:val="left"/>
              <w:rPr>
                <w:color w:val="FF0000"/>
              </w:rPr>
            </w:pPr>
          </w:p>
        </w:tc>
      </w:tr>
      <w:tr w:rsidR="00FD0708" w14:paraId="580577EC" w14:textId="77777777" w:rsidTr="00955F6E">
        <w:tc>
          <w:tcPr>
            <w:tcW w:w="732" w:type="dxa"/>
            <w:vAlign w:val="center"/>
          </w:tcPr>
          <w:p w14:paraId="38127825" w14:textId="77777777" w:rsidR="00FD0708" w:rsidRDefault="00FD0708" w:rsidP="00955F6E">
            <w:pPr>
              <w:jc w:val="center"/>
            </w:pPr>
          </w:p>
        </w:tc>
        <w:tc>
          <w:tcPr>
            <w:tcW w:w="1310" w:type="dxa"/>
            <w:vAlign w:val="center"/>
          </w:tcPr>
          <w:p w14:paraId="3797F94F" w14:textId="77777777" w:rsidR="00FD0708" w:rsidRDefault="00FD0708" w:rsidP="00955F6E">
            <w:pPr>
              <w:jc w:val="left"/>
            </w:pPr>
          </w:p>
        </w:tc>
        <w:tc>
          <w:tcPr>
            <w:tcW w:w="934" w:type="dxa"/>
            <w:vAlign w:val="center"/>
          </w:tcPr>
          <w:p w14:paraId="5C442BAE" w14:textId="77777777" w:rsidR="00FD0708" w:rsidRDefault="00FD0708" w:rsidP="00955F6E">
            <w:pPr>
              <w:jc w:val="left"/>
            </w:pPr>
          </w:p>
        </w:tc>
        <w:tc>
          <w:tcPr>
            <w:tcW w:w="4597" w:type="dxa"/>
            <w:vAlign w:val="center"/>
          </w:tcPr>
          <w:p w14:paraId="3E4CA633" w14:textId="77777777" w:rsidR="00FD0708" w:rsidRDefault="00FD0708" w:rsidP="00955F6E">
            <w:pPr>
              <w:jc w:val="left"/>
              <w:rPr>
                <w:color w:val="FF0000"/>
              </w:rPr>
            </w:pPr>
          </w:p>
        </w:tc>
        <w:tc>
          <w:tcPr>
            <w:tcW w:w="1443" w:type="dxa"/>
            <w:vAlign w:val="center"/>
          </w:tcPr>
          <w:p w14:paraId="1D90D343" w14:textId="77777777" w:rsidR="00FD0708" w:rsidRDefault="00FD0708" w:rsidP="00955F6E">
            <w:pPr>
              <w:jc w:val="left"/>
              <w:rPr>
                <w:color w:val="FF0000"/>
              </w:rPr>
            </w:pPr>
          </w:p>
        </w:tc>
      </w:tr>
      <w:tr w:rsidR="00FD0708" w14:paraId="2C89D7C9" w14:textId="77777777" w:rsidTr="00955F6E">
        <w:tc>
          <w:tcPr>
            <w:tcW w:w="732" w:type="dxa"/>
            <w:vAlign w:val="center"/>
          </w:tcPr>
          <w:p w14:paraId="64D6769E" w14:textId="77777777" w:rsidR="00FD0708" w:rsidRDefault="00FD0708" w:rsidP="00955F6E">
            <w:pPr>
              <w:jc w:val="center"/>
            </w:pPr>
          </w:p>
        </w:tc>
        <w:tc>
          <w:tcPr>
            <w:tcW w:w="1310" w:type="dxa"/>
            <w:vAlign w:val="center"/>
          </w:tcPr>
          <w:p w14:paraId="12917C18" w14:textId="77777777" w:rsidR="00FD0708" w:rsidRDefault="00FD0708" w:rsidP="00955F6E">
            <w:pPr>
              <w:jc w:val="left"/>
            </w:pPr>
          </w:p>
        </w:tc>
        <w:tc>
          <w:tcPr>
            <w:tcW w:w="934" w:type="dxa"/>
            <w:vAlign w:val="center"/>
          </w:tcPr>
          <w:p w14:paraId="72525F63" w14:textId="77777777" w:rsidR="00FD0708" w:rsidRDefault="00FD0708" w:rsidP="00955F6E">
            <w:pPr>
              <w:jc w:val="left"/>
            </w:pPr>
          </w:p>
        </w:tc>
        <w:tc>
          <w:tcPr>
            <w:tcW w:w="4597" w:type="dxa"/>
            <w:vAlign w:val="center"/>
          </w:tcPr>
          <w:p w14:paraId="5D223B6B" w14:textId="77777777" w:rsidR="00FD0708" w:rsidRDefault="00FD0708" w:rsidP="00955F6E">
            <w:pPr>
              <w:jc w:val="left"/>
              <w:rPr>
                <w:color w:val="FF0000"/>
              </w:rPr>
            </w:pPr>
          </w:p>
        </w:tc>
        <w:tc>
          <w:tcPr>
            <w:tcW w:w="1443" w:type="dxa"/>
            <w:vAlign w:val="center"/>
          </w:tcPr>
          <w:p w14:paraId="054E6BCA" w14:textId="77777777" w:rsidR="00FD0708" w:rsidRDefault="00FD0708" w:rsidP="00955F6E">
            <w:pPr>
              <w:jc w:val="left"/>
              <w:rPr>
                <w:color w:val="FF0000"/>
              </w:rPr>
            </w:pPr>
          </w:p>
        </w:tc>
      </w:tr>
    </w:tbl>
    <w:p w14:paraId="3F2804B9" w14:textId="77777777" w:rsidR="00FD0708" w:rsidRDefault="00FD0708" w:rsidP="00FD0708"/>
    <w:p w14:paraId="7D4A0AB7" w14:textId="77777777" w:rsidR="00FD0708" w:rsidRDefault="00FD0708" w:rsidP="00FD0708"/>
    <w:p w14:paraId="1C8A02B2" w14:textId="77777777" w:rsidR="00FD0708" w:rsidRDefault="00FD0708" w:rsidP="00FD0708"/>
    <w:p w14:paraId="75963603" w14:textId="77777777" w:rsidR="00FD0708" w:rsidRDefault="00FD0708" w:rsidP="00FD0708">
      <w:pPr>
        <w:spacing w:after="200" w:line="276" w:lineRule="auto"/>
        <w:jc w:val="left"/>
        <w:rPr>
          <w:b/>
          <w:sz w:val="36"/>
          <w:szCs w:val="36"/>
        </w:rPr>
      </w:pPr>
      <w:r>
        <w:br w:type="page"/>
      </w:r>
    </w:p>
    <w:p w14:paraId="1EA2F8A5" w14:textId="77777777" w:rsidR="00FD0708" w:rsidRDefault="00FD0708" w:rsidP="00FD0708">
      <w:pPr>
        <w:pStyle w:val="Heading1"/>
        <w:numPr>
          <w:ilvl w:val="0"/>
          <w:numId w:val="8"/>
        </w:numPr>
      </w:pPr>
      <w:bookmarkStart w:id="21" w:name="_Toc114129631"/>
      <w:bookmarkStart w:id="22" w:name="_Toc114745075"/>
      <w:r>
        <w:lastRenderedPageBreak/>
        <w:t>Introduction</w:t>
      </w:r>
      <w:bookmarkEnd w:id="21"/>
      <w:bookmarkEnd w:id="22"/>
      <w:r>
        <w:t xml:space="preserve"> </w:t>
      </w:r>
    </w:p>
    <w:p w14:paraId="6D29869D" w14:textId="77777777" w:rsidR="00FD0708" w:rsidRDefault="00FD0708" w:rsidP="00FD0708">
      <w:pPr>
        <w:pStyle w:val="Heading2"/>
        <w:numPr>
          <w:ilvl w:val="1"/>
          <w:numId w:val="8"/>
        </w:numPr>
      </w:pPr>
      <w:bookmarkStart w:id="23" w:name="_Toc114129632"/>
      <w:bookmarkStart w:id="24" w:name="_Toc114745076"/>
      <w:r>
        <w:t>Welcome</w:t>
      </w:r>
      <w:bookmarkEnd w:id="23"/>
      <w:bookmarkEnd w:id="24"/>
    </w:p>
    <w:p w14:paraId="6D1E2979" w14:textId="77777777" w:rsidR="00FD0708" w:rsidRDefault="00FD0708" w:rsidP="00FD0708">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3929EB49" w14:textId="77777777" w:rsidR="00FD0708" w:rsidRDefault="00FD0708" w:rsidP="00FD0708">
      <w:pPr>
        <w:pStyle w:val="Heading2"/>
        <w:numPr>
          <w:ilvl w:val="1"/>
          <w:numId w:val="8"/>
        </w:numPr>
      </w:pPr>
      <w:bookmarkStart w:id="25" w:name="_Toc114129633"/>
      <w:bookmarkStart w:id="26" w:name="_Toc114745077"/>
      <w:r>
        <w:t>Educational approach</w:t>
      </w:r>
      <w:bookmarkEnd w:id="25"/>
      <w:bookmarkEnd w:id="26"/>
      <w:r>
        <w:t xml:space="preserve"> </w:t>
      </w:r>
    </w:p>
    <w:p w14:paraId="183431C1" w14:textId="77777777" w:rsidR="00FD0708" w:rsidRDefault="00FD0708" w:rsidP="00FD0708">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2565719C" w14:textId="77777777" w:rsidR="00FD0708" w:rsidRDefault="00FD0708" w:rsidP="00FD0708">
      <w:pPr>
        <w:pStyle w:val="Heading2"/>
        <w:numPr>
          <w:ilvl w:val="1"/>
          <w:numId w:val="8"/>
        </w:numPr>
      </w:pPr>
      <w:bookmarkStart w:id="27" w:name="_Toc114129634"/>
      <w:bookmarkStart w:id="28" w:name="_Toc114745078"/>
      <w:r>
        <w:t>Learning in the discipline</w:t>
      </w:r>
      <w:bookmarkEnd w:id="27"/>
      <w:bookmarkEnd w:id="28"/>
    </w:p>
    <w:p w14:paraId="3FC445DD" w14:textId="77777777" w:rsidR="00FD0708" w:rsidRDefault="00FD0708" w:rsidP="00FD0708">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67B9011B" w14:textId="77777777" w:rsidR="00FD0708" w:rsidRDefault="00FD0708" w:rsidP="00FD0708">
      <w:pPr>
        <w:pStyle w:val="Heading1"/>
        <w:numPr>
          <w:ilvl w:val="0"/>
          <w:numId w:val="8"/>
        </w:numPr>
      </w:pPr>
      <w:bookmarkStart w:id="29" w:name="_Toc114129635"/>
      <w:bookmarkStart w:id="30" w:name="_Toc114745079"/>
      <w:r>
        <w:t>Administrative information</w:t>
      </w:r>
      <w:bookmarkEnd w:id="29"/>
      <w:bookmarkEnd w:id="30"/>
    </w:p>
    <w:p w14:paraId="3F6C5023" w14:textId="77777777" w:rsidR="00FD0708" w:rsidRDefault="00FD0708" w:rsidP="00FD0708">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394B14B3" w14:textId="77777777" w:rsidR="00FD0708" w:rsidRDefault="00FD0708" w:rsidP="00FD0708">
      <w:pPr>
        <w:pStyle w:val="Heading2"/>
        <w:numPr>
          <w:ilvl w:val="1"/>
          <w:numId w:val="8"/>
        </w:numPr>
      </w:pPr>
      <w:bookmarkStart w:id="32" w:name="_Toc114129636"/>
      <w:bookmarkStart w:id="33" w:name="_Toc114745080"/>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FD0708" w14:paraId="1067324E" w14:textId="77777777" w:rsidTr="00955F6E">
        <w:trPr>
          <w:jc w:val="center"/>
        </w:trPr>
        <w:tc>
          <w:tcPr>
            <w:tcW w:w="2019" w:type="dxa"/>
            <w:shd w:val="clear" w:color="auto" w:fill="D9D9D9"/>
            <w:vAlign w:val="center"/>
          </w:tcPr>
          <w:p w14:paraId="1065E388" w14:textId="77777777" w:rsidR="00FD0708" w:rsidRDefault="00FD0708" w:rsidP="00955F6E">
            <w:pPr>
              <w:jc w:val="left"/>
              <w:rPr>
                <w:sz w:val="20"/>
                <w:szCs w:val="20"/>
              </w:rPr>
            </w:pPr>
          </w:p>
        </w:tc>
        <w:tc>
          <w:tcPr>
            <w:tcW w:w="810" w:type="dxa"/>
            <w:shd w:val="clear" w:color="auto" w:fill="D9D9D9"/>
            <w:vAlign w:val="center"/>
          </w:tcPr>
          <w:p w14:paraId="2FD69D57" w14:textId="77777777" w:rsidR="00FD0708" w:rsidRDefault="00FD0708" w:rsidP="00955F6E">
            <w:pPr>
              <w:jc w:val="left"/>
              <w:rPr>
                <w:sz w:val="20"/>
                <w:szCs w:val="20"/>
              </w:rPr>
            </w:pPr>
            <w:r>
              <w:rPr>
                <w:sz w:val="20"/>
                <w:szCs w:val="20"/>
              </w:rPr>
              <w:t>Name</w:t>
            </w:r>
          </w:p>
        </w:tc>
        <w:tc>
          <w:tcPr>
            <w:tcW w:w="1920" w:type="dxa"/>
            <w:shd w:val="clear" w:color="auto" w:fill="D9D9D9"/>
            <w:vAlign w:val="center"/>
          </w:tcPr>
          <w:p w14:paraId="575EF0A4" w14:textId="77777777" w:rsidR="00FD0708" w:rsidRDefault="00FD0708" w:rsidP="00955F6E">
            <w:pPr>
              <w:jc w:val="left"/>
              <w:rPr>
                <w:sz w:val="20"/>
                <w:szCs w:val="20"/>
              </w:rPr>
            </w:pPr>
            <w:r>
              <w:rPr>
                <w:sz w:val="20"/>
                <w:szCs w:val="20"/>
              </w:rPr>
              <w:t>Building and room number</w:t>
            </w:r>
          </w:p>
        </w:tc>
        <w:tc>
          <w:tcPr>
            <w:tcW w:w="1599" w:type="dxa"/>
            <w:shd w:val="clear" w:color="auto" w:fill="D9D9D9"/>
            <w:vAlign w:val="center"/>
          </w:tcPr>
          <w:p w14:paraId="70429BD7" w14:textId="77777777" w:rsidR="00FD0708" w:rsidRDefault="00FD0708" w:rsidP="00955F6E">
            <w:pPr>
              <w:jc w:val="left"/>
              <w:rPr>
                <w:sz w:val="20"/>
                <w:szCs w:val="20"/>
              </w:rPr>
            </w:pPr>
            <w:r>
              <w:rPr>
                <w:sz w:val="20"/>
                <w:szCs w:val="20"/>
              </w:rPr>
              <w:t>Telephone number</w:t>
            </w:r>
          </w:p>
        </w:tc>
        <w:tc>
          <w:tcPr>
            <w:tcW w:w="1217" w:type="dxa"/>
            <w:shd w:val="clear" w:color="auto" w:fill="D9D9D9"/>
            <w:vAlign w:val="center"/>
          </w:tcPr>
          <w:p w14:paraId="46618642" w14:textId="77777777" w:rsidR="00FD0708" w:rsidRDefault="00FD0708" w:rsidP="00955F6E">
            <w:pPr>
              <w:jc w:val="left"/>
              <w:rPr>
                <w:sz w:val="20"/>
                <w:szCs w:val="20"/>
              </w:rPr>
            </w:pPr>
            <w:r>
              <w:rPr>
                <w:sz w:val="20"/>
                <w:szCs w:val="20"/>
              </w:rPr>
              <w:t>Email address</w:t>
            </w:r>
          </w:p>
        </w:tc>
        <w:tc>
          <w:tcPr>
            <w:tcW w:w="1458" w:type="dxa"/>
            <w:shd w:val="clear" w:color="auto" w:fill="D9D9D9"/>
            <w:vAlign w:val="center"/>
          </w:tcPr>
          <w:p w14:paraId="26687542" w14:textId="77777777" w:rsidR="00FD0708" w:rsidRDefault="00FD0708" w:rsidP="00955F6E">
            <w:pPr>
              <w:jc w:val="left"/>
              <w:rPr>
                <w:sz w:val="20"/>
                <w:szCs w:val="20"/>
              </w:rPr>
            </w:pPr>
            <w:r>
              <w:rPr>
                <w:sz w:val="20"/>
                <w:szCs w:val="20"/>
              </w:rPr>
              <w:t>Consultation hours (in person and online)</w:t>
            </w:r>
          </w:p>
        </w:tc>
      </w:tr>
      <w:tr w:rsidR="00FD0708" w14:paraId="7C5D5597" w14:textId="77777777" w:rsidTr="00955F6E">
        <w:trPr>
          <w:jc w:val="center"/>
        </w:trPr>
        <w:tc>
          <w:tcPr>
            <w:tcW w:w="2019" w:type="dxa"/>
            <w:shd w:val="clear" w:color="auto" w:fill="D9D9D9"/>
            <w:vAlign w:val="center"/>
          </w:tcPr>
          <w:p w14:paraId="62019F31" w14:textId="77777777" w:rsidR="00FD0708" w:rsidRDefault="00FD0708" w:rsidP="00955F6E">
            <w:pPr>
              <w:jc w:val="left"/>
              <w:rPr>
                <w:sz w:val="20"/>
                <w:szCs w:val="20"/>
              </w:rPr>
            </w:pPr>
            <w:r>
              <w:rPr>
                <w:sz w:val="20"/>
                <w:szCs w:val="20"/>
              </w:rPr>
              <w:t>Module coordinator</w:t>
            </w:r>
          </w:p>
        </w:tc>
        <w:tc>
          <w:tcPr>
            <w:tcW w:w="810" w:type="dxa"/>
            <w:vAlign w:val="center"/>
          </w:tcPr>
          <w:p w14:paraId="7345183A" w14:textId="77777777" w:rsidR="00FD0708" w:rsidRDefault="00FD0708" w:rsidP="00955F6E">
            <w:pPr>
              <w:jc w:val="left"/>
              <w:rPr>
                <w:sz w:val="20"/>
                <w:szCs w:val="20"/>
              </w:rPr>
            </w:pPr>
          </w:p>
        </w:tc>
        <w:tc>
          <w:tcPr>
            <w:tcW w:w="1920" w:type="dxa"/>
            <w:vAlign w:val="center"/>
          </w:tcPr>
          <w:p w14:paraId="3CBF6BD2" w14:textId="77777777" w:rsidR="00FD0708" w:rsidRDefault="00FD0708" w:rsidP="00955F6E">
            <w:pPr>
              <w:jc w:val="left"/>
              <w:rPr>
                <w:sz w:val="20"/>
                <w:szCs w:val="20"/>
              </w:rPr>
            </w:pPr>
          </w:p>
        </w:tc>
        <w:tc>
          <w:tcPr>
            <w:tcW w:w="1599" w:type="dxa"/>
            <w:vAlign w:val="center"/>
          </w:tcPr>
          <w:p w14:paraId="16982FC8" w14:textId="77777777" w:rsidR="00FD0708" w:rsidRDefault="00FD0708" w:rsidP="00955F6E">
            <w:pPr>
              <w:jc w:val="left"/>
              <w:rPr>
                <w:sz w:val="20"/>
                <w:szCs w:val="20"/>
              </w:rPr>
            </w:pPr>
          </w:p>
        </w:tc>
        <w:tc>
          <w:tcPr>
            <w:tcW w:w="1217" w:type="dxa"/>
            <w:vAlign w:val="center"/>
          </w:tcPr>
          <w:p w14:paraId="676DD2FC" w14:textId="77777777" w:rsidR="00FD0708" w:rsidRDefault="00FD0708" w:rsidP="00955F6E">
            <w:pPr>
              <w:jc w:val="left"/>
              <w:rPr>
                <w:sz w:val="20"/>
                <w:szCs w:val="20"/>
              </w:rPr>
            </w:pPr>
          </w:p>
        </w:tc>
        <w:tc>
          <w:tcPr>
            <w:tcW w:w="1458" w:type="dxa"/>
            <w:vAlign w:val="center"/>
          </w:tcPr>
          <w:p w14:paraId="7B440AC0" w14:textId="77777777" w:rsidR="00FD0708" w:rsidRDefault="00FD0708" w:rsidP="00955F6E">
            <w:pPr>
              <w:jc w:val="left"/>
              <w:rPr>
                <w:sz w:val="20"/>
                <w:szCs w:val="20"/>
              </w:rPr>
            </w:pPr>
          </w:p>
        </w:tc>
      </w:tr>
      <w:tr w:rsidR="00FD0708" w14:paraId="573D458D" w14:textId="77777777" w:rsidTr="00955F6E">
        <w:trPr>
          <w:jc w:val="center"/>
        </w:trPr>
        <w:tc>
          <w:tcPr>
            <w:tcW w:w="2019" w:type="dxa"/>
            <w:shd w:val="clear" w:color="auto" w:fill="D9D9D9"/>
            <w:vAlign w:val="center"/>
          </w:tcPr>
          <w:p w14:paraId="23A98D26" w14:textId="77777777" w:rsidR="00FD0708" w:rsidRDefault="00FD0708" w:rsidP="00955F6E">
            <w:pPr>
              <w:jc w:val="left"/>
              <w:rPr>
                <w:sz w:val="20"/>
                <w:szCs w:val="20"/>
              </w:rPr>
            </w:pPr>
            <w:r>
              <w:rPr>
                <w:sz w:val="20"/>
                <w:szCs w:val="20"/>
              </w:rPr>
              <w:t>Lecturer</w:t>
            </w:r>
          </w:p>
        </w:tc>
        <w:tc>
          <w:tcPr>
            <w:tcW w:w="810" w:type="dxa"/>
            <w:vAlign w:val="center"/>
          </w:tcPr>
          <w:p w14:paraId="3A98B80E" w14:textId="77777777" w:rsidR="00FD0708" w:rsidRDefault="00FD0708" w:rsidP="00955F6E">
            <w:pPr>
              <w:jc w:val="left"/>
              <w:rPr>
                <w:sz w:val="20"/>
                <w:szCs w:val="20"/>
              </w:rPr>
            </w:pPr>
          </w:p>
        </w:tc>
        <w:tc>
          <w:tcPr>
            <w:tcW w:w="1920" w:type="dxa"/>
            <w:vAlign w:val="center"/>
          </w:tcPr>
          <w:p w14:paraId="0FD9D558" w14:textId="77777777" w:rsidR="00FD0708" w:rsidRDefault="00FD0708" w:rsidP="00955F6E">
            <w:pPr>
              <w:jc w:val="left"/>
              <w:rPr>
                <w:sz w:val="20"/>
                <w:szCs w:val="20"/>
              </w:rPr>
            </w:pPr>
          </w:p>
        </w:tc>
        <w:tc>
          <w:tcPr>
            <w:tcW w:w="1599" w:type="dxa"/>
            <w:vAlign w:val="center"/>
          </w:tcPr>
          <w:p w14:paraId="32DA45CB" w14:textId="77777777" w:rsidR="00FD0708" w:rsidRDefault="00FD0708" w:rsidP="00955F6E">
            <w:pPr>
              <w:jc w:val="left"/>
              <w:rPr>
                <w:sz w:val="20"/>
                <w:szCs w:val="20"/>
              </w:rPr>
            </w:pPr>
          </w:p>
        </w:tc>
        <w:tc>
          <w:tcPr>
            <w:tcW w:w="1217" w:type="dxa"/>
            <w:vAlign w:val="center"/>
          </w:tcPr>
          <w:p w14:paraId="7AB458C1" w14:textId="77777777" w:rsidR="00FD0708" w:rsidRDefault="00FD0708" w:rsidP="00955F6E">
            <w:pPr>
              <w:jc w:val="left"/>
              <w:rPr>
                <w:sz w:val="20"/>
                <w:szCs w:val="20"/>
              </w:rPr>
            </w:pPr>
          </w:p>
        </w:tc>
        <w:tc>
          <w:tcPr>
            <w:tcW w:w="1458" w:type="dxa"/>
            <w:vAlign w:val="center"/>
          </w:tcPr>
          <w:p w14:paraId="73BDE669" w14:textId="77777777" w:rsidR="00FD0708" w:rsidRDefault="00FD0708" w:rsidP="00955F6E">
            <w:pPr>
              <w:jc w:val="left"/>
              <w:rPr>
                <w:sz w:val="20"/>
                <w:szCs w:val="20"/>
              </w:rPr>
            </w:pPr>
          </w:p>
        </w:tc>
      </w:tr>
      <w:tr w:rsidR="00FD0708" w14:paraId="109242C9" w14:textId="77777777" w:rsidTr="00955F6E">
        <w:trPr>
          <w:jc w:val="center"/>
        </w:trPr>
        <w:tc>
          <w:tcPr>
            <w:tcW w:w="2019" w:type="dxa"/>
            <w:shd w:val="clear" w:color="auto" w:fill="D9D9D9"/>
            <w:vAlign w:val="center"/>
          </w:tcPr>
          <w:p w14:paraId="64A2125B" w14:textId="77777777" w:rsidR="00FD0708" w:rsidRDefault="00FD0708" w:rsidP="00955F6E">
            <w:pPr>
              <w:jc w:val="left"/>
              <w:rPr>
                <w:sz w:val="20"/>
                <w:szCs w:val="20"/>
              </w:rPr>
            </w:pPr>
            <w:r>
              <w:rPr>
                <w:sz w:val="20"/>
                <w:szCs w:val="20"/>
              </w:rPr>
              <w:t xml:space="preserve">Lecturer </w:t>
            </w:r>
          </w:p>
        </w:tc>
        <w:tc>
          <w:tcPr>
            <w:tcW w:w="810" w:type="dxa"/>
            <w:vAlign w:val="center"/>
          </w:tcPr>
          <w:p w14:paraId="38A7089F" w14:textId="77777777" w:rsidR="00FD0708" w:rsidRDefault="00FD0708" w:rsidP="00955F6E">
            <w:pPr>
              <w:jc w:val="left"/>
              <w:rPr>
                <w:sz w:val="20"/>
                <w:szCs w:val="20"/>
              </w:rPr>
            </w:pPr>
          </w:p>
        </w:tc>
        <w:tc>
          <w:tcPr>
            <w:tcW w:w="1920" w:type="dxa"/>
            <w:vAlign w:val="center"/>
          </w:tcPr>
          <w:p w14:paraId="7B029440" w14:textId="77777777" w:rsidR="00FD0708" w:rsidRDefault="00FD0708" w:rsidP="00955F6E">
            <w:pPr>
              <w:jc w:val="left"/>
              <w:rPr>
                <w:sz w:val="20"/>
                <w:szCs w:val="20"/>
              </w:rPr>
            </w:pPr>
          </w:p>
        </w:tc>
        <w:tc>
          <w:tcPr>
            <w:tcW w:w="1599" w:type="dxa"/>
            <w:vAlign w:val="center"/>
          </w:tcPr>
          <w:p w14:paraId="2CFE48F2" w14:textId="77777777" w:rsidR="00FD0708" w:rsidRDefault="00FD0708" w:rsidP="00955F6E">
            <w:pPr>
              <w:jc w:val="left"/>
              <w:rPr>
                <w:sz w:val="20"/>
                <w:szCs w:val="20"/>
              </w:rPr>
            </w:pPr>
          </w:p>
        </w:tc>
        <w:tc>
          <w:tcPr>
            <w:tcW w:w="1217" w:type="dxa"/>
            <w:vAlign w:val="center"/>
          </w:tcPr>
          <w:p w14:paraId="324142C2" w14:textId="77777777" w:rsidR="00FD0708" w:rsidRDefault="00FD0708" w:rsidP="00955F6E">
            <w:pPr>
              <w:jc w:val="left"/>
              <w:rPr>
                <w:sz w:val="20"/>
                <w:szCs w:val="20"/>
              </w:rPr>
            </w:pPr>
          </w:p>
        </w:tc>
        <w:tc>
          <w:tcPr>
            <w:tcW w:w="1458" w:type="dxa"/>
            <w:vAlign w:val="center"/>
          </w:tcPr>
          <w:p w14:paraId="0CAAD3F6" w14:textId="77777777" w:rsidR="00FD0708" w:rsidRDefault="00FD0708" w:rsidP="00955F6E">
            <w:pPr>
              <w:jc w:val="left"/>
              <w:rPr>
                <w:sz w:val="20"/>
                <w:szCs w:val="20"/>
              </w:rPr>
            </w:pPr>
          </w:p>
        </w:tc>
      </w:tr>
      <w:tr w:rsidR="00FD0708" w14:paraId="166452A9" w14:textId="77777777" w:rsidTr="00955F6E">
        <w:trPr>
          <w:jc w:val="center"/>
        </w:trPr>
        <w:tc>
          <w:tcPr>
            <w:tcW w:w="2019" w:type="dxa"/>
            <w:shd w:val="clear" w:color="auto" w:fill="D9D9D9"/>
            <w:vAlign w:val="center"/>
          </w:tcPr>
          <w:p w14:paraId="5618D842" w14:textId="77777777" w:rsidR="00FD0708" w:rsidRDefault="00FD0708" w:rsidP="00955F6E">
            <w:pPr>
              <w:jc w:val="left"/>
              <w:rPr>
                <w:sz w:val="20"/>
                <w:szCs w:val="20"/>
              </w:rPr>
            </w:pPr>
            <w:r>
              <w:rPr>
                <w:sz w:val="20"/>
                <w:szCs w:val="20"/>
              </w:rPr>
              <w:t xml:space="preserve">Lecturer </w:t>
            </w:r>
          </w:p>
        </w:tc>
        <w:tc>
          <w:tcPr>
            <w:tcW w:w="810" w:type="dxa"/>
            <w:vAlign w:val="center"/>
          </w:tcPr>
          <w:p w14:paraId="122D4182" w14:textId="77777777" w:rsidR="00FD0708" w:rsidRDefault="00FD0708" w:rsidP="00955F6E">
            <w:pPr>
              <w:jc w:val="left"/>
              <w:rPr>
                <w:sz w:val="20"/>
                <w:szCs w:val="20"/>
              </w:rPr>
            </w:pPr>
          </w:p>
        </w:tc>
        <w:tc>
          <w:tcPr>
            <w:tcW w:w="1920" w:type="dxa"/>
            <w:vAlign w:val="center"/>
          </w:tcPr>
          <w:p w14:paraId="6D36D06C" w14:textId="77777777" w:rsidR="00FD0708" w:rsidRDefault="00FD0708" w:rsidP="00955F6E">
            <w:pPr>
              <w:jc w:val="left"/>
              <w:rPr>
                <w:sz w:val="20"/>
                <w:szCs w:val="20"/>
              </w:rPr>
            </w:pPr>
          </w:p>
        </w:tc>
        <w:tc>
          <w:tcPr>
            <w:tcW w:w="1599" w:type="dxa"/>
            <w:vAlign w:val="center"/>
          </w:tcPr>
          <w:p w14:paraId="6AE6A1EA" w14:textId="77777777" w:rsidR="00FD0708" w:rsidRDefault="00FD0708" w:rsidP="00955F6E">
            <w:pPr>
              <w:jc w:val="left"/>
              <w:rPr>
                <w:sz w:val="20"/>
                <w:szCs w:val="20"/>
              </w:rPr>
            </w:pPr>
          </w:p>
        </w:tc>
        <w:tc>
          <w:tcPr>
            <w:tcW w:w="1217" w:type="dxa"/>
            <w:vAlign w:val="center"/>
          </w:tcPr>
          <w:p w14:paraId="2CDE7064" w14:textId="77777777" w:rsidR="00FD0708" w:rsidRDefault="00FD0708" w:rsidP="00955F6E">
            <w:pPr>
              <w:jc w:val="left"/>
              <w:rPr>
                <w:sz w:val="20"/>
                <w:szCs w:val="20"/>
              </w:rPr>
            </w:pPr>
          </w:p>
        </w:tc>
        <w:tc>
          <w:tcPr>
            <w:tcW w:w="1458" w:type="dxa"/>
            <w:vAlign w:val="center"/>
          </w:tcPr>
          <w:p w14:paraId="6C8A72D5" w14:textId="77777777" w:rsidR="00FD0708" w:rsidRDefault="00FD0708" w:rsidP="00955F6E">
            <w:pPr>
              <w:jc w:val="left"/>
              <w:rPr>
                <w:sz w:val="20"/>
                <w:szCs w:val="20"/>
              </w:rPr>
            </w:pPr>
          </w:p>
        </w:tc>
      </w:tr>
      <w:tr w:rsidR="00FD0708" w14:paraId="47A12463" w14:textId="77777777" w:rsidTr="00955F6E">
        <w:trPr>
          <w:jc w:val="center"/>
        </w:trPr>
        <w:tc>
          <w:tcPr>
            <w:tcW w:w="2019" w:type="dxa"/>
            <w:shd w:val="clear" w:color="auto" w:fill="D9D9D9"/>
            <w:vAlign w:val="center"/>
          </w:tcPr>
          <w:p w14:paraId="21C3EBD9" w14:textId="77777777" w:rsidR="00FD0708" w:rsidRDefault="00FD0708" w:rsidP="00955F6E">
            <w:pPr>
              <w:jc w:val="left"/>
              <w:rPr>
                <w:sz w:val="20"/>
                <w:szCs w:val="20"/>
              </w:rPr>
            </w:pPr>
            <w:r>
              <w:rPr>
                <w:sz w:val="20"/>
                <w:szCs w:val="20"/>
              </w:rPr>
              <w:t xml:space="preserve">Departmental </w:t>
            </w:r>
          </w:p>
          <w:p w14:paraId="743B9E20" w14:textId="77777777" w:rsidR="00FD0708" w:rsidRDefault="00FD0708" w:rsidP="00955F6E">
            <w:pPr>
              <w:jc w:val="left"/>
              <w:rPr>
                <w:sz w:val="20"/>
                <w:szCs w:val="20"/>
              </w:rPr>
            </w:pPr>
            <w:r>
              <w:rPr>
                <w:sz w:val="20"/>
                <w:szCs w:val="20"/>
              </w:rPr>
              <w:t>administrator</w:t>
            </w:r>
          </w:p>
        </w:tc>
        <w:tc>
          <w:tcPr>
            <w:tcW w:w="810" w:type="dxa"/>
            <w:vAlign w:val="center"/>
          </w:tcPr>
          <w:p w14:paraId="2E2E179B" w14:textId="77777777" w:rsidR="00FD0708" w:rsidRDefault="00FD0708" w:rsidP="00955F6E">
            <w:pPr>
              <w:jc w:val="left"/>
              <w:rPr>
                <w:sz w:val="20"/>
                <w:szCs w:val="20"/>
              </w:rPr>
            </w:pPr>
          </w:p>
        </w:tc>
        <w:tc>
          <w:tcPr>
            <w:tcW w:w="1920" w:type="dxa"/>
            <w:vAlign w:val="center"/>
          </w:tcPr>
          <w:p w14:paraId="394C5107" w14:textId="77777777" w:rsidR="00FD0708" w:rsidRDefault="00FD0708" w:rsidP="00955F6E">
            <w:pPr>
              <w:jc w:val="left"/>
              <w:rPr>
                <w:sz w:val="20"/>
                <w:szCs w:val="20"/>
              </w:rPr>
            </w:pPr>
          </w:p>
        </w:tc>
        <w:tc>
          <w:tcPr>
            <w:tcW w:w="1599" w:type="dxa"/>
            <w:vAlign w:val="center"/>
          </w:tcPr>
          <w:p w14:paraId="3FCD4A77" w14:textId="77777777" w:rsidR="00FD0708" w:rsidRDefault="00FD0708" w:rsidP="00955F6E">
            <w:pPr>
              <w:jc w:val="left"/>
              <w:rPr>
                <w:sz w:val="20"/>
                <w:szCs w:val="20"/>
              </w:rPr>
            </w:pPr>
          </w:p>
        </w:tc>
        <w:tc>
          <w:tcPr>
            <w:tcW w:w="1217" w:type="dxa"/>
            <w:vAlign w:val="center"/>
          </w:tcPr>
          <w:p w14:paraId="41AE97AA" w14:textId="77777777" w:rsidR="00FD0708" w:rsidRDefault="00FD0708" w:rsidP="00955F6E">
            <w:pPr>
              <w:jc w:val="left"/>
              <w:rPr>
                <w:sz w:val="20"/>
                <w:szCs w:val="20"/>
              </w:rPr>
            </w:pPr>
          </w:p>
        </w:tc>
        <w:tc>
          <w:tcPr>
            <w:tcW w:w="1458" w:type="dxa"/>
            <w:vAlign w:val="center"/>
          </w:tcPr>
          <w:p w14:paraId="61FD25D4" w14:textId="77777777" w:rsidR="00FD0708" w:rsidRDefault="00FD0708" w:rsidP="00955F6E">
            <w:pPr>
              <w:jc w:val="left"/>
              <w:rPr>
                <w:sz w:val="20"/>
                <w:szCs w:val="20"/>
              </w:rPr>
            </w:pPr>
          </w:p>
        </w:tc>
      </w:tr>
      <w:tr w:rsidR="00FD0708" w14:paraId="339B6E10" w14:textId="77777777" w:rsidTr="00955F6E">
        <w:trPr>
          <w:jc w:val="center"/>
        </w:trPr>
        <w:tc>
          <w:tcPr>
            <w:tcW w:w="2019" w:type="dxa"/>
            <w:shd w:val="clear" w:color="auto" w:fill="D9D9D9"/>
            <w:vAlign w:val="center"/>
          </w:tcPr>
          <w:p w14:paraId="0BFDB2CC" w14:textId="77777777" w:rsidR="00FD0708" w:rsidRDefault="00FD0708" w:rsidP="00955F6E">
            <w:pPr>
              <w:jc w:val="left"/>
              <w:rPr>
                <w:sz w:val="20"/>
                <w:szCs w:val="20"/>
              </w:rPr>
            </w:pPr>
            <w:r>
              <w:rPr>
                <w:sz w:val="20"/>
                <w:szCs w:val="20"/>
              </w:rPr>
              <w:t>Lab instructor</w:t>
            </w:r>
          </w:p>
        </w:tc>
        <w:tc>
          <w:tcPr>
            <w:tcW w:w="810" w:type="dxa"/>
            <w:vAlign w:val="center"/>
          </w:tcPr>
          <w:p w14:paraId="1EC104DE" w14:textId="77777777" w:rsidR="00FD0708" w:rsidRDefault="00FD0708" w:rsidP="00955F6E">
            <w:pPr>
              <w:jc w:val="left"/>
              <w:rPr>
                <w:sz w:val="20"/>
                <w:szCs w:val="20"/>
              </w:rPr>
            </w:pPr>
          </w:p>
        </w:tc>
        <w:tc>
          <w:tcPr>
            <w:tcW w:w="1920" w:type="dxa"/>
            <w:vAlign w:val="center"/>
          </w:tcPr>
          <w:p w14:paraId="6DE47A6F" w14:textId="77777777" w:rsidR="00FD0708" w:rsidRDefault="00FD0708" w:rsidP="00955F6E">
            <w:pPr>
              <w:jc w:val="left"/>
              <w:rPr>
                <w:sz w:val="20"/>
                <w:szCs w:val="20"/>
              </w:rPr>
            </w:pPr>
          </w:p>
        </w:tc>
        <w:tc>
          <w:tcPr>
            <w:tcW w:w="1599" w:type="dxa"/>
            <w:vAlign w:val="center"/>
          </w:tcPr>
          <w:p w14:paraId="7139E098" w14:textId="77777777" w:rsidR="00FD0708" w:rsidRDefault="00FD0708" w:rsidP="00955F6E">
            <w:pPr>
              <w:jc w:val="left"/>
              <w:rPr>
                <w:sz w:val="20"/>
                <w:szCs w:val="20"/>
              </w:rPr>
            </w:pPr>
          </w:p>
        </w:tc>
        <w:tc>
          <w:tcPr>
            <w:tcW w:w="1217" w:type="dxa"/>
            <w:vAlign w:val="center"/>
          </w:tcPr>
          <w:p w14:paraId="546A1331" w14:textId="77777777" w:rsidR="00FD0708" w:rsidRDefault="00FD0708" w:rsidP="00955F6E">
            <w:pPr>
              <w:jc w:val="left"/>
              <w:rPr>
                <w:sz w:val="20"/>
                <w:szCs w:val="20"/>
              </w:rPr>
            </w:pPr>
          </w:p>
        </w:tc>
        <w:tc>
          <w:tcPr>
            <w:tcW w:w="1458" w:type="dxa"/>
            <w:vAlign w:val="center"/>
          </w:tcPr>
          <w:p w14:paraId="046F0EE7" w14:textId="77777777" w:rsidR="00FD0708" w:rsidRDefault="00FD0708" w:rsidP="00955F6E">
            <w:pPr>
              <w:jc w:val="left"/>
              <w:rPr>
                <w:sz w:val="20"/>
                <w:szCs w:val="20"/>
              </w:rPr>
            </w:pPr>
          </w:p>
        </w:tc>
      </w:tr>
      <w:tr w:rsidR="00FD0708" w14:paraId="0FCCA097" w14:textId="77777777" w:rsidTr="00955F6E">
        <w:trPr>
          <w:jc w:val="center"/>
        </w:trPr>
        <w:tc>
          <w:tcPr>
            <w:tcW w:w="2019" w:type="dxa"/>
            <w:shd w:val="clear" w:color="auto" w:fill="D9D9D9"/>
            <w:vAlign w:val="center"/>
          </w:tcPr>
          <w:p w14:paraId="6CDA33DA" w14:textId="77777777" w:rsidR="00FD0708" w:rsidRDefault="00FD0708" w:rsidP="00955F6E">
            <w:pPr>
              <w:jc w:val="left"/>
              <w:rPr>
                <w:sz w:val="20"/>
                <w:szCs w:val="20"/>
              </w:rPr>
            </w:pPr>
            <w:r>
              <w:rPr>
                <w:sz w:val="20"/>
                <w:szCs w:val="20"/>
              </w:rPr>
              <w:t>Tutors</w:t>
            </w:r>
          </w:p>
        </w:tc>
        <w:tc>
          <w:tcPr>
            <w:tcW w:w="810" w:type="dxa"/>
            <w:vAlign w:val="center"/>
          </w:tcPr>
          <w:p w14:paraId="0A041C72" w14:textId="77777777" w:rsidR="00FD0708" w:rsidRDefault="00FD0708" w:rsidP="00955F6E">
            <w:pPr>
              <w:jc w:val="left"/>
              <w:rPr>
                <w:sz w:val="20"/>
                <w:szCs w:val="20"/>
              </w:rPr>
            </w:pPr>
          </w:p>
        </w:tc>
        <w:tc>
          <w:tcPr>
            <w:tcW w:w="1920" w:type="dxa"/>
            <w:vAlign w:val="center"/>
          </w:tcPr>
          <w:p w14:paraId="5AC40AC4" w14:textId="77777777" w:rsidR="00FD0708" w:rsidRDefault="00FD0708" w:rsidP="00955F6E">
            <w:pPr>
              <w:jc w:val="left"/>
              <w:rPr>
                <w:sz w:val="20"/>
                <w:szCs w:val="20"/>
              </w:rPr>
            </w:pPr>
          </w:p>
        </w:tc>
        <w:tc>
          <w:tcPr>
            <w:tcW w:w="1599" w:type="dxa"/>
            <w:vAlign w:val="center"/>
          </w:tcPr>
          <w:p w14:paraId="2DDDFABD" w14:textId="77777777" w:rsidR="00FD0708" w:rsidRDefault="00FD0708" w:rsidP="00955F6E">
            <w:pPr>
              <w:jc w:val="left"/>
              <w:rPr>
                <w:sz w:val="20"/>
                <w:szCs w:val="20"/>
              </w:rPr>
            </w:pPr>
          </w:p>
        </w:tc>
        <w:tc>
          <w:tcPr>
            <w:tcW w:w="1217" w:type="dxa"/>
            <w:vAlign w:val="center"/>
          </w:tcPr>
          <w:p w14:paraId="37E8EFF7" w14:textId="77777777" w:rsidR="00FD0708" w:rsidRDefault="00FD0708" w:rsidP="00955F6E">
            <w:pPr>
              <w:jc w:val="left"/>
              <w:rPr>
                <w:sz w:val="20"/>
                <w:szCs w:val="20"/>
              </w:rPr>
            </w:pPr>
          </w:p>
        </w:tc>
        <w:tc>
          <w:tcPr>
            <w:tcW w:w="1458" w:type="dxa"/>
            <w:vAlign w:val="center"/>
          </w:tcPr>
          <w:p w14:paraId="7E4A9F42" w14:textId="77777777" w:rsidR="00FD0708" w:rsidRDefault="00FD0708" w:rsidP="00955F6E">
            <w:pPr>
              <w:jc w:val="left"/>
              <w:rPr>
                <w:sz w:val="20"/>
                <w:szCs w:val="20"/>
              </w:rPr>
            </w:pPr>
          </w:p>
        </w:tc>
      </w:tr>
      <w:tr w:rsidR="00FD0708" w14:paraId="70026519" w14:textId="77777777" w:rsidTr="00955F6E">
        <w:trPr>
          <w:jc w:val="center"/>
        </w:trPr>
        <w:tc>
          <w:tcPr>
            <w:tcW w:w="2019" w:type="dxa"/>
            <w:shd w:val="clear" w:color="auto" w:fill="D9D9D9"/>
            <w:vAlign w:val="center"/>
          </w:tcPr>
          <w:p w14:paraId="38396CD7" w14:textId="77777777" w:rsidR="00FD0708" w:rsidRDefault="00FD0708" w:rsidP="00955F6E">
            <w:pPr>
              <w:jc w:val="left"/>
              <w:rPr>
                <w:sz w:val="20"/>
                <w:szCs w:val="20"/>
              </w:rPr>
            </w:pPr>
            <w:r>
              <w:rPr>
                <w:sz w:val="20"/>
                <w:szCs w:val="20"/>
              </w:rPr>
              <w:t>Teaching assistants</w:t>
            </w:r>
          </w:p>
        </w:tc>
        <w:tc>
          <w:tcPr>
            <w:tcW w:w="810" w:type="dxa"/>
            <w:vAlign w:val="center"/>
          </w:tcPr>
          <w:p w14:paraId="0E113F7D" w14:textId="77777777" w:rsidR="00FD0708" w:rsidRDefault="00FD0708" w:rsidP="00955F6E">
            <w:pPr>
              <w:jc w:val="left"/>
              <w:rPr>
                <w:sz w:val="20"/>
                <w:szCs w:val="20"/>
              </w:rPr>
            </w:pPr>
          </w:p>
        </w:tc>
        <w:tc>
          <w:tcPr>
            <w:tcW w:w="1920" w:type="dxa"/>
            <w:vAlign w:val="center"/>
          </w:tcPr>
          <w:p w14:paraId="46BD478C" w14:textId="77777777" w:rsidR="00FD0708" w:rsidRDefault="00FD0708" w:rsidP="00955F6E">
            <w:pPr>
              <w:jc w:val="left"/>
              <w:rPr>
                <w:sz w:val="20"/>
                <w:szCs w:val="20"/>
              </w:rPr>
            </w:pPr>
          </w:p>
        </w:tc>
        <w:tc>
          <w:tcPr>
            <w:tcW w:w="1599" w:type="dxa"/>
            <w:vAlign w:val="center"/>
          </w:tcPr>
          <w:p w14:paraId="666E94FB" w14:textId="77777777" w:rsidR="00FD0708" w:rsidRDefault="00FD0708" w:rsidP="00955F6E">
            <w:pPr>
              <w:jc w:val="left"/>
              <w:rPr>
                <w:sz w:val="20"/>
                <w:szCs w:val="20"/>
              </w:rPr>
            </w:pPr>
          </w:p>
        </w:tc>
        <w:tc>
          <w:tcPr>
            <w:tcW w:w="1217" w:type="dxa"/>
            <w:vAlign w:val="center"/>
          </w:tcPr>
          <w:p w14:paraId="3B565A32" w14:textId="77777777" w:rsidR="00FD0708" w:rsidRDefault="00FD0708" w:rsidP="00955F6E">
            <w:pPr>
              <w:jc w:val="left"/>
              <w:rPr>
                <w:sz w:val="20"/>
                <w:szCs w:val="20"/>
              </w:rPr>
            </w:pPr>
          </w:p>
        </w:tc>
        <w:tc>
          <w:tcPr>
            <w:tcW w:w="1458" w:type="dxa"/>
            <w:vAlign w:val="center"/>
          </w:tcPr>
          <w:p w14:paraId="7ACEF10C" w14:textId="77777777" w:rsidR="00FD0708" w:rsidRDefault="00FD0708" w:rsidP="00955F6E">
            <w:pPr>
              <w:jc w:val="left"/>
              <w:rPr>
                <w:sz w:val="20"/>
                <w:szCs w:val="20"/>
              </w:rPr>
            </w:pPr>
          </w:p>
        </w:tc>
      </w:tr>
      <w:tr w:rsidR="00FD0708" w14:paraId="06B3BF2F" w14:textId="77777777" w:rsidTr="00955F6E">
        <w:trPr>
          <w:jc w:val="center"/>
        </w:trPr>
        <w:tc>
          <w:tcPr>
            <w:tcW w:w="2019" w:type="dxa"/>
            <w:shd w:val="clear" w:color="auto" w:fill="D9D9D9"/>
            <w:vAlign w:val="center"/>
          </w:tcPr>
          <w:p w14:paraId="26ED6725" w14:textId="77777777" w:rsidR="00FD0708" w:rsidRDefault="00FD0708" w:rsidP="00955F6E">
            <w:pPr>
              <w:jc w:val="left"/>
              <w:rPr>
                <w:sz w:val="20"/>
                <w:szCs w:val="20"/>
              </w:rPr>
            </w:pPr>
            <w:r>
              <w:rPr>
                <w:sz w:val="20"/>
                <w:szCs w:val="20"/>
              </w:rPr>
              <w:t>Faculty Student Advisor*</w:t>
            </w:r>
          </w:p>
        </w:tc>
        <w:tc>
          <w:tcPr>
            <w:tcW w:w="810" w:type="dxa"/>
            <w:vAlign w:val="center"/>
          </w:tcPr>
          <w:p w14:paraId="7C9AC20A" w14:textId="77777777" w:rsidR="00FD0708" w:rsidRDefault="00FD0708" w:rsidP="00955F6E">
            <w:pPr>
              <w:jc w:val="left"/>
              <w:rPr>
                <w:sz w:val="20"/>
                <w:szCs w:val="20"/>
              </w:rPr>
            </w:pPr>
          </w:p>
        </w:tc>
        <w:tc>
          <w:tcPr>
            <w:tcW w:w="1920" w:type="dxa"/>
            <w:vAlign w:val="center"/>
          </w:tcPr>
          <w:p w14:paraId="58130466" w14:textId="77777777" w:rsidR="00FD0708" w:rsidRDefault="00FD0708" w:rsidP="00955F6E">
            <w:pPr>
              <w:jc w:val="left"/>
              <w:rPr>
                <w:sz w:val="20"/>
                <w:szCs w:val="20"/>
              </w:rPr>
            </w:pPr>
          </w:p>
        </w:tc>
        <w:tc>
          <w:tcPr>
            <w:tcW w:w="1599" w:type="dxa"/>
            <w:vAlign w:val="center"/>
          </w:tcPr>
          <w:p w14:paraId="6C9CA62D" w14:textId="77777777" w:rsidR="00FD0708" w:rsidRDefault="00FD0708" w:rsidP="00955F6E">
            <w:pPr>
              <w:jc w:val="left"/>
              <w:rPr>
                <w:sz w:val="20"/>
                <w:szCs w:val="20"/>
              </w:rPr>
            </w:pPr>
          </w:p>
        </w:tc>
        <w:tc>
          <w:tcPr>
            <w:tcW w:w="1217" w:type="dxa"/>
            <w:vAlign w:val="center"/>
          </w:tcPr>
          <w:p w14:paraId="50A0067B" w14:textId="77777777" w:rsidR="00FD0708" w:rsidRDefault="00FD0708" w:rsidP="00955F6E">
            <w:pPr>
              <w:jc w:val="left"/>
              <w:rPr>
                <w:sz w:val="20"/>
                <w:szCs w:val="20"/>
              </w:rPr>
            </w:pPr>
          </w:p>
        </w:tc>
        <w:tc>
          <w:tcPr>
            <w:tcW w:w="1458" w:type="dxa"/>
            <w:vAlign w:val="center"/>
          </w:tcPr>
          <w:p w14:paraId="26257986" w14:textId="77777777" w:rsidR="00FD0708" w:rsidRDefault="00FD0708" w:rsidP="00955F6E">
            <w:pPr>
              <w:jc w:val="left"/>
              <w:rPr>
                <w:sz w:val="20"/>
                <w:szCs w:val="20"/>
              </w:rPr>
            </w:pPr>
          </w:p>
        </w:tc>
      </w:tr>
      <w:tr w:rsidR="00FD0708" w14:paraId="44B5469C" w14:textId="77777777" w:rsidTr="00955F6E">
        <w:trPr>
          <w:jc w:val="center"/>
        </w:trPr>
        <w:tc>
          <w:tcPr>
            <w:tcW w:w="2019" w:type="dxa"/>
            <w:shd w:val="clear" w:color="auto" w:fill="D9D9D9"/>
            <w:vAlign w:val="center"/>
          </w:tcPr>
          <w:p w14:paraId="38BA15B6" w14:textId="77777777" w:rsidR="00FD0708" w:rsidRDefault="00FD0708" w:rsidP="00955F6E">
            <w:pPr>
              <w:jc w:val="left"/>
              <w:rPr>
                <w:sz w:val="20"/>
                <w:szCs w:val="20"/>
              </w:rPr>
            </w:pPr>
            <w:r>
              <w:rPr>
                <w:sz w:val="20"/>
                <w:szCs w:val="20"/>
              </w:rPr>
              <w:t>Other</w:t>
            </w:r>
          </w:p>
        </w:tc>
        <w:tc>
          <w:tcPr>
            <w:tcW w:w="810" w:type="dxa"/>
            <w:vAlign w:val="center"/>
          </w:tcPr>
          <w:p w14:paraId="55DFC454" w14:textId="77777777" w:rsidR="00FD0708" w:rsidRDefault="00FD0708" w:rsidP="00955F6E">
            <w:pPr>
              <w:jc w:val="left"/>
              <w:rPr>
                <w:sz w:val="20"/>
                <w:szCs w:val="20"/>
              </w:rPr>
            </w:pPr>
          </w:p>
        </w:tc>
        <w:tc>
          <w:tcPr>
            <w:tcW w:w="1920" w:type="dxa"/>
            <w:vAlign w:val="center"/>
          </w:tcPr>
          <w:p w14:paraId="047BA2DC" w14:textId="77777777" w:rsidR="00FD0708" w:rsidRDefault="00FD0708" w:rsidP="00955F6E">
            <w:pPr>
              <w:jc w:val="left"/>
              <w:rPr>
                <w:sz w:val="20"/>
                <w:szCs w:val="20"/>
              </w:rPr>
            </w:pPr>
          </w:p>
        </w:tc>
        <w:tc>
          <w:tcPr>
            <w:tcW w:w="1599" w:type="dxa"/>
            <w:vAlign w:val="center"/>
          </w:tcPr>
          <w:p w14:paraId="16238B52" w14:textId="77777777" w:rsidR="00FD0708" w:rsidRDefault="00FD0708" w:rsidP="00955F6E">
            <w:pPr>
              <w:jc w:val="left"/>
              <w:rPr>
                <w:sz w:val="20"/>
                <w:szCs w:val="20"/>
              </w:rPr>
            </w:pPr>
          </w:p>
        </w:tc>
        <w:tc>
          <w:tcPr>
            <w:tcW w:w="1217" w:type="dxa"/>
            <w:vAlign w:val="center"/>
          </w:tcPr>
          <w:p w14:paraId="6CA48182" w14:textId="77777777" w:rsidR="00FD0708" w:rsidRDefault="00FD0708" w:rsidP="00955F6E">
            <w:pPr>
              <w:jc w:val="left"/>
              <w:rPr>
                <w:sz w:val="20"/>
                <w:szCs w:val="20"/>
              </w:rPr>
            </w:pPr>
          </w:p>
        </w:tc>
        <w:tc>
          <w:tcPr>
            <w:tcW w:w="1458" w:type="dxa"/>
            <w:vAlign w:val="center"/>
          </w:tcPr>
          <w:p w14:paraId="7E094552" w14:textId="77777777" w:rsidR="00FD0708" w:rsidRDefault="00FD0708" w:rsidP="00955F6E">
            <w:pPr>
              <w:jc w:val="left"/>
              <w:rPr>
                <w:sz w:val="20"/>
                <w:szCs w:val="20"/>
              </w:rPr>
            </w:pPr>
          </w:p>
        </w:tc>
      </w:tr>
    </w:tbl>
    <w:p w14:paraId="7962B732" w14:textId="77777777" w:rsidR="00FD0708" w:rsidRDefault="00FD0708" w:rsidP="00FD0708">
      <w:pPr>
        <w:pStyle w:val="Heading2"/>
        <w:numPr>
          <w:ilvl w:val="1"/>
          <w:numId w:val="8"/>
        </w:numPr>
      </w:pPr>
      <w:bookmarkStart w:id="34" w:name="_Toc114129637"/>
      <w:bookmarkStart w:id="35" w:name="_Toc114745081"/>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FD0708" w14:paraId="6893BA0C" w14:textId="77777777" w:rsidTr="00955F6E">
        <w:tc>
          <w:tcPr>
            <w:tcW w:w="1484" w:type="dxa"/>
            <w:shd w:val="clear" w:color="auto" w:fill="BFBFBF"/>
            <w:vAlign w:val="center"/>
          </w:tcPr>
          <w:p w14:paraId="5B1AE1EA" w14:textId="77777777" w:rsidR="00FD0708" w:rsidRDefault="00FD0708" w:rsidP="00955F6E">
            <w:pPr>
              <w:rPr>
                <w:sz w:val="20"/>
                <w:szCs w:val="20"/>
              </w:rPr>
            </w:pPr>
            <w:r>
              <w:rPr>
                <w:sz w:val="20"/>
                <w:szCs w:val="20"/>
              </w:rPr>
              <w:t>Contact session</w:t>
            </w:r>
          </w:p>
        </w:tc>
        <w:tc>
          <w:tcPr>
            <w:tcW w:w="889" w:type="dxa"/>
            <w:shd w:val="clear" w:color="auto" w:fill="BFBFBF"/>
            <w:vAlign w:val="center"/>
          </w:tcPr>
          <w:p w14:paraId="3159A573" w14:textId="77777777" w:rsidR="00FD0708" w:rsidRDefault="00FD0708" w:rsidP="00955F6E">
            <w:pPr>
              <w:rPr>
                <w:sz w:val="20"/>
                <w:szCs w:val="20"/>
              </w:rPr>
            </w:pPr>
            <w:r>
              <w:rPr>
                <w:sz w:val="20"/>
                <w:szCs w:val="20"/>
              </w:rPr>
              <w:t>Day</w:t>
            </w:r>
          </w:p>
        </w:tc>
        <w:tc>
          <w:tcPr>
            <w:tcW w:w="824" w:type="dxa"/>
            <w:shd w:val="clear" w:color="auto" w:fill="BFBFBF"/>
            <w:vAlign w:val="center"/>
          </w:tcPr>
          <w:p w14:paraId="572D05A4" w14:textId="77777777" w:rsidR="00FD0708" w:rsidRDefault="00FD0708" w:rsidP="00955F6E">
            <w:pPr>
              <w:rPr>
                <w:sz w:val="20"/>
                <w:szCs w:val="20"/>
              </w:rPr>
            </w:pPr>
            <w:r>
              <w:rPr>
                <w:sz w:val="20"/>
                <w:szCs w:val="20"/>
              </w:rPr>
              <w:t>Periods</w:t>
            </w:r>
          </w:p>
        </w:tc>
        <w:tc>
          <w:tcPr>
            <w:tcW w:w="1094" w:type="dxa"/>
            <w:shd w:val="clear" w:color="auto" w:fill="BFBFBF"/>
            <w:vAlign w:val="center"/>
          </w:tcPr>
          <w:p w14:paraId="753E4EC0" w14:textId="77777777" w:rsidR="00FD0708" w:rsidRDefault="00FD0708" w:rsidP="00955F6E">
            <w:pPr>
              <w:rPr>
                <w:sz w:val="20"/>
                <w:szCs w:val="20"/>
              </w:rPr>
            </w:pPr>
            <w:r>
              <w:rPr>
                <w:sz w:val="20"/>
                <w:szCs w:val="20"/>
              </w:rPr>
              <w:t>Time</w:t>
            </w:r>
          </w:p>
        </w:tc>
        <w:tc>
          <w:tcPr>
            <w:tcW w:w="2735" w:type="dxa"/>
            <w:shd w:val="clear" w:color="auto" w:fill="BFBFBF"/>
            <w:vAlign w:val="center"/>
          </w:tcPr>
          <w:p w14:paraId="72600459" w14:textId="77777777" w:rsidR="00FD0708" w:rsidRDefault="00FD0708" w:rsidP="00955F6E">
            <w:pPr>
              <w:rPr>
                <w:sz w:val="20"/>
                <w:szCs w:val="20"/>
              </w:rPr>
            </w:pPr>
            <w:r>
              <w:rPr>
                <w:sz w:val="20"/>
                <w:szCs w:val="20"/>
              </w:rPr>
              <w:t>Venue</w:t>
            </w:r>
          </w:p>
        </w:tc>
      </w:tr>
      <w:tr w:rsidR="00FD0708" w14:paraId="5E8F408C" w14:textId="77777777" w:rsidTr="00955F6E">
        <w:tc>
          <w:tcPr>
            <w:tcW w:w="1484" w:type="dxa"/>
            <w:vAlign w:val="center"/>
          </w:tcPr>
          <w:p w14:paraId="065557F9" w14:textId="77777777" w:rsidR="00FD0708" w:rsidRDefault="00FD0708" w:rsidP="00955F6E">
            <w:pPr>
              <w:rPr>
                <w:sz w:val="20"/>
                <w:szCs w:val="20"/>
              </w:rPr>
            </w:pPr>
            <w:r>
              <w:rPr>
                <w:sz w:val="20"/>
                <w:szCs w:val="20"/>
              </w:rPr>
              <w:t>Lecture 1</w:t>
            </w:r>
          </w:p>
        </w:tc>
        <w:tc>
          <w:tcPr>
            <w:tcW w:w="889" w:type="dxa"/>
            <w:vAlign w:val="center"/>
          </w:tcPr>
          <w:p w14:paraId="131C975E" w14:textId="77777777" w:rsidR="00FD0708" w:rsidRDefault="00FD0708" w:rsidP="00955F6E">
            <w:pPr>
              <w:rPr>
                <w:sz w:val="20"/>
                <w:szCs w:val="20"/>
              </w:rPr>
            </w:pPr>
            <w:r>
              <w:rPr>
                <w:sz w:val="20"/>
                <w:szCs w:val="20"/>
              </w:rPr>
              <w:t>Monday</w:t>
            </w:r>
          </w:p>
        </w:tc>
        <w:tc>
          <w:tcPr>
            <w:tcW w:w="824" w:type="dxa"/>
            <w:vAlign w:val="center"/>
          </w:tcPr>
          <w:p w14:paraId="4AE7B58F" w14:textId="77777777" w:rsidR="00FD0708" w:rsidRDefault="00FD0708" w:rsidP="00955F6E">
            <w:pPr>
              <w:rPr>
                <w:sz w:val="20"/>
                <w:szCs w:val="20"/>
              </w:rPr>
            </w:pPr>
            <w:r>
              <w:rPr>
                <w:sz w:val="20"/>
                <w:szCs w:val="20"/>
              </w:rPr>
              <w:t>2 &amp; 3</w:t>
            </w:r>
          </w:p>
        </w:tc>
        <w:tc>
          <w:tcPr>
            <w:tcW w:w="1094" w:type="dxa"/>
            <w:vAlign w:val="center"/>
          </w:tcPr>
          <w:p w14:paraId="362D0292" w14:textId="77777777" w:rsidR="00FD0708" w:rsidRDefault="00FD0708" w:rsidP="00955F6E">
            <w:pPr>
              <w:rPr>
                <w:sz w:val="20"/>
                <w:szCs w:val="20"/>
              </w:rPr>
            </w:pPr>
            <w:r>
              <w:rPr>
                <w:sz w:val="20"/>
                <w:szCs w:val="20"/>
              </w:rPr>
              <w:t>9:30-11:30</w:t>
            </w:r>
          </w:p>
        </w:tc>
        <w:tc>
          <w:tcPr>
            <w:tcW w:w="2735" w:type="dxa"/>
            <w:vAlign w:val="center"/>
          </w:tcPr>
          <w:p w14:paraId="77C869C9" w14:textId="77777777" w:rsidR="00FD0708" w:rsidRDefault="00FD0708" w:rsidP="00955F6E">
            <w:pPr>
              <w:rPr>
                <w:sz w:val="20"/>
                <w:szCs w:val="20"/>
              </w:rPr>
            </w:pPr>
            <w:proofErr w:type="spellStart"/>
            <w:r>
              <w:rPr>
                <w:sz w:val="20"/>
                <w:szCs w:val="20"/>
              </w:rPr>
              <w:t>Aldoel</w:t>
            </w:r>
            <w:proofErr w:type="spellEnd"/>
            <w:r>
              <w:rPr>
                <w:sz w:val="20"/>
                <w:szCs w:val="20"/>
              </w:rPr>
              <w:t xml:space="preserve"> Building: lecturing hall 2</w:t>
            </w:r>
          </w:p>
        </w:tc>
      </w:tr>
      <w:tr w:rsidR="00FD0708" w14:paraId="2EAFC00F" w14:textId="77777777" w:rsidTr="00955F6E">
        <w:tc>
          <w:tcPr>
            <w:tcW w:w="1484" w:type="dxa"/>
            <w:vAlign w:val="center"/>
          </w:tcPr>
          <w:p w14:paraId="38AC36DE" w14:textId="77777777" w:rsidR="00FD0708" w:rsidRDefault="00FD0708" w:rsidP="00955F6E">
            <w:pPr>
              <w:rPr>
                <w:sz w:val="20"/>
                <w:szCs w:val="20"/>
              </w:rPr>
            </w:pPr>
            <w:r>
              <w:rPr>
                <w:sz w:val="20"/>
                <w:szCs w:val="20"/>
              </w:rPr>
              <w:lastRenderedPageBreak/>
              <w:t>Lecture 2</w:t>
            </w:r>
          </w:p>
        </w:tc>
        <w:tc>
          <w:tcPr>
            <w:tcW w:w="889" w:type="dxa"/>
            <w:vAlign w:val="center"/>
          </w:tcPr>
          <w:p w14:paraId="41C1ADBA" w14:textId="77777777" w:rsidR="00FD0708" w:rsidRDefault="00FD0708" w:rsidP="00955F6E">
            <w:pPr>
              <w:rPr>
                <w:sz w:val="20"/>
                <w:szCs w:val="20"/>
              </w:rPr>
            </w:pPr>
          </w:p>
        </w:tc>
        <w:tc>
          <w:tcPr>
            <w:tcW w:w="824" w:type="dxa"/>
            <w:vAlign w:val="center"/>
          </w:tcPr>
          <w:p w14:paraId="3E32928F" w14:textId="77777777" w:rsidR="00FD0708" w:rsidRDefault="00FD0708" w:rsidP="00955F6E">
            <w:pPr>
              <w:rPr>
                <w:sz w:val="20"/>
                <w:szCs w:val="20"/>
              </w:rPr>
            </w:pPr>
          </w:p>
        </w:tc>
        <w:tc>
          <w:tcPr>
            <w:tcW w:w="1094" w:type="dxa"/>
            <w:vAlign w:val="center"/>
          </w:tcPr>
          <w:p w14:paraId="352D578F" w14:textId="77777777" w:rsidR="00FD0708" w:rsidRDefault="00FD0708" w:rsidP="00955F6E">
            <w:pPr>
              <w:rPr>
                <w:sz w:val="20"/>
                <w:szCs w:val="20"/>
              </w:rPr>
            </w:pPr>
          </w:p>
        </w:tc>
        <w:tc>
          <w:tcPr>
            <w:tcW w:w="2735" w:type="dxa"/>
            <w:vAlign w:val="center"/>
          </w:tcPr>
          <w:p w14:paraId="2784DA19" w14:textId="77777777" w:rsidR="00FD0708" w:rsidRDefault="00FD0708" w:rsidP="00955F6E">
            <w:pPr>
              <w:rPr>
                <w:sz w:val="20"/>
                <w:szCs w:val="20"/>
              </w:rPr>
            </w:pPr>
          </w:p>
        </w:tc>
      </w:tr>
      <w:tr w:rsidR="00FD0708" w14:paraId="55B8C2E5" w14:textId="77777777" w:rsidTr="00955F6E">
        <w:tc>
          <w:tcPr>
            <w:tcW w:w="1484" w:type="dxa"/>
            <w:vAlign w:val="center"/>
          </w:tcPr>
          <w:p w14:paraId="2767C429" w14:textId="77777777" w:rsidR="00FD0708" w:rsidRDefault="00FD0708" w:rsidP="00955F6E">
            <w:pPr>
              <w:rPr>
                <w:sz w:val="20"/>
                <w:szCs w:val="20"/>
              </w:rPr>
            </w:pPr>
            <w:r>
              <w:rPr>
                <w:sz w:val="20"/>
                <w:szCs w:val="20"/>
              </w:rPr>
              <w:t>Practical</w:t>
            </w:r>
          </w:p>
        </w:tc>
        <w:tc>
          <w:tcPr>
            <w:tcW w:w="889" w:type="dxa"/>
            <w:vAlign w:val="center"/>
          </w:tcPr>
          <w:p w14:paraId="52DD2206" w14:textId="77777777" w:rsidR="00FD0708" w:rsidRDefault="00FD0708" w:rsidP="00955F6E">
            <w:pPr>
              <w:rPr>
                <w:sz w:val="20"/>
                <w:szCs w:val="20"/>
              </w:rPr>
            </w:pPr>
          </w:p>
        </w:tc>
        <w:tc>
          <w:tcPr>
            <w:tcW w:w="824" w:type="dxa"/>
            <w:vAlign w:val="center"/>
          </w:tcPr>
          <w:p w14:paraId="086F24D0" w14:textId="77777777" w:rsidR="00FD0708" w:rsidRDefault="00FD0708" w:rsidP="00955F6E">
            <w:pPr>
              <w:rPr>
                <w:sz w:val="20"/>
                <w:szCs w:val="20"/>
              </w:rPr>
            </w:pPr>
          </w:p>
        </w:tc>
        <w:tc>
          <w:tcPr>
            <w:tcW w:w="1094" w:type="dxa"/>
            <w:vAlign w:val="center"/>
          </w:tcPr>
          <w:p w14:paraId="2AE3F0DE" w14:textId="77777777" w:rsidR="00FD0708" w:rsidRDefault="00FD0708" w:rsidP="00955F6E">
            <w:pPr>
              <w:rPr>
                <w:sz w:val="20"/>
                <w:szCs w:val="20"/>
              </w:rPr>
            </w:pPr>
          </w:p>
        </w:tc>
        <w:tc>
          <w:tcPr>
            <w:tcW w:w="2735" w:type="dxa"/>
            <w:vAlign w:val="center"/>
          </w:tcPr>
          <w:p w14:paraId="059C3C0F" w14:textId="77777777" w:rsidR="00FD0708" w:rsidRDefault="00FD0708" w:rsidP="00955F6E">
            <w:pPr>
              <w:rPr>
                <w:sz w:val="20"/>
                <w:szCs w:val="20"/>
              </w:rPr>
            </w:pPr>
          </w:p>
        </w:tc>
      </w:tr>
      <w:tr w:rsidR="00FD0708" w14:paraId="1CB17D1B" w14:textId="77777777" w:rsidTr="00955F6E">
        <w:tc>
          <w:tcPr>
            <w:tcW w:w="1484" w:type="dxa"/>
            <w:vAlign w:val="center"/>
          </w:tcPr>
          <w:p w14:paraId="2C19B4EB" w14:textId="77777777" w:rsidR="00FD0708" w:rsidRDefault="00FD0708" w:rsidP="00955F6E">
            <w:pPr>
              <w:rPr>
                <w:sz w:val="20"/>
                <w:szCs w:val="20"/>
              </w:rPr>
            </w:pPr>
            <w:r>
              <w:rPr>
                <w:sz w:val="20"/>
                <w:szCs w:val="20"/>
              </w:rPr>
              <w:t>Tutorial</w:t>
            </w:r>
          </w:p>
        </w:tc>
        <w:tc>
          <w:tcPr>
            <w:tcW w:w="889" w:type="dxa"/>
            <w:vAlign w:val="center"/>
          </w:tcPr>
          <w:p w14:paraId="713E5A29" w14:textId="77777777" w:rsidR="00FD0708" w:rsidRDefault="00FD0708" w:rsidP="00955F6E">
            <w:pPr>
              <w:rPr>
                <w:sz w:val="20"/>
                <w:szCs w:val="20"/>
              </w:rPr>
            </w:pPr>
          </w:p>
        </w:tc>
        <w:tc>
          <w:tcPr>
            <w:tcW w:w="824" w:type="dxa"/>
            <w:vAlign w:val="center"/>
          </w:tcPr>
          <w:p w14:paraId="0015B8FB" w14:textId="77777777" w:rsidR="00FD0708" w:rsidRDefault="00FD0708" w:rsidP="00955F6E">
            <w:pPr>
              <w:rPr>
                <w:sz w:val="20"/>
                <w:szCs w:val="20"/>
              </w:rPr>
            </w:pPr>
          </w:p>
        </w:tc>
        <w:tc>
          <w:tcPr>
            <w:tcW w:w="1094" w:type="dxa"/>
            <w:vAlign w:val="center"/>
          </w:tcPr>
          <w:p w14:paraId="5C661FD1" w14:textId="77777777" w:rsidR="00FD0708" w:rsidRDefault="00FD0708" w:rsidP="00955F6E">
            <w:pPr>
              <w:rPr>
                <w:sz w:val="20"/>
                <w:szCs w:val="20"/>
              </w:rPr>
            </w:pPr>
          </w:p>
        </w:tc>
        <w:tc>
          <w:tcPr>
            <w:tcW w:w="2735" w:type="dxa"/>
            <w:vAlign w:val="center"/>
          </w:tcPr>
          <w:p w14:paraId="54DF7C54" w14:textId="77777777" w:rsidR="00FD0708" w:rsidRDefault="00FD0708" w:rsidP="00955F6E">
            <w:pPr>
              <w:rPr>
                <w:sz w:val="20"/>
                <w:szCs w:val="20"/>
              </w:rPr>
            </w:pPr>
          </w:p>
        </w:tc>
      </w:tr>
      <w:tr w:rsidR="00FD0708" w14:paraId="1C4B7EA0" w14:textId="77777777" w:rsidTr="00955F6E">
        <w:tc>
          <w:tcPr>
            <w:tcW w:w="1484" w:type="dxa"/>
            <w:vAlign w:val="center"/>
          </w:tcPr>
          <w:p w14:paraId="60193F6F" w14:textId="77777777" w:rsidR="00FD0708" w:rsidRDefault="00FD0708" w:rsidP="00955F6E">
            <w:pPr>
              <w:rPr>
                <w:sz w:val="20"/>
                <w:szCs w:val="20"/>
              </w:rPr>
            </w:pPr>
            <w:r>
              <w:rPr>
                <w:sz w:val="20"/>
                <w:szCs w:val="20"/>
              </w:rPr>
              <w:t>Online</w:t>
            </w:r>
          </w:p>
        </w:tc>
        <w:tc>
          <w:tcPr>
            <w:tcW w:w="889" w:type="dxa"/>
            <w:vAlign w:val="center"/>
          </w:tcPr>
          <w:p w14:paraId="43A3823B" w14:textId="77777777" w:rsidR="00FD0708" w:rsidRDefault="00FD0708" w:rsidP="00955F6E">
            <w:pPr>
              <w:rPr>
                <w:sz w:val="20"/>
                <w:szCs w:val="20"/>
              </w:rPr>
            </w:pPr>
          </w:p>
        </w:tc>
        <w:tc>
          <w:tcPr>
            <w:tcW w:w="824" w:type="dxa"/>
            <w:vAlign w:val="center"/>
          </w:tcPr>
          <w:p w14:paraId="72C7E367" w14:textId="77777777" w:rsidR="00FD0708" w:rsidRDefault="00FD0708" w:rsidP="00955F6E">
            <w:pPr>
              <w:rPr>
                <w:sz w:val="20"/>
                <w:szCs w:val="20"/>
              </w:rPr>
            </w:pPr>
          </w:p>
        </w:tc>
        <w:tc>
          <w:tcPr>
            <w:tcW w:w="1094" w:type="dxa"/>
            <w:vAlign w:val="center"/>
          </w:tcPr>
          <w:p w14:paraId="796BDBAD" w14:textId="77777777" w:rsidR="00FD0708" w:rsidRDefault="00FD0708" w:rsidP="00955F6E">
            <w:pPr>
              <w:rPr>
                <w:sz w:val="20"/>
                <w:szCs w:val="20"/>
              </w:rPr>
            </w:pPr>
          </w:p>
        </w:tc>
        <w:tc>
          <w:tcPr>
            <w:tcW w:w="2735" w:type="dxa"/>
            <w:vAlign w:val="center"/>
          </w:tcPr>
          <w:p w14:paraId="39D78664" w14:textId="77777777" w:rsidR="00FD0708" w:rsidRDefault="00FD0708" w:rsidP="00955F6E">
            <w:pPr>
              <w:rPr>
                <w:sz w:val="20"/>
                <w:szCs w:val="20"/>
              </w:rPr>
            </w:pPr>
          </w:p>
        </w:tc>
      </w:tr>
    </w:tbl>
    <w:p w14:paraId="174580DE" w14:textId="77777777" w:rsidR="00FD0708" w:rsidRDefault="00FD0708" w:rsidP="00FD0708">
      <w:pPr>
        <w:pStyle w:val="Heading2"/>
        <w:numPr>
          <w:ilvl w:val="1"/>
          <w:numId w:val="8"/>
        </w:numPr>
      </w:pPr>
      <w:bookmarkStart w:id="36" w:name="_Toc114129638"/>
      <w:bookmarkStart w:id="37" w:name="_Toc114745082"/>
      <w:r>
        <w:t>Study material and purchases</w:t>
      </w:r>
      <w:bookmarkEnd w:id="36"/>
      <w:bookmarkEnd w:id="37"/>
    </w:p>
    <w:p w14:paraId="606D75BA" w14:textId="77777777" w:rsidR="00FD0708" w:rsidRDefault="00FD0708" w:rsidP="00FD0708">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624A396F" w14:textId="77777777" w:rsidR="00FD0708" w:rsidRDefault="00FD0708" w:rsidP="00FD0708">
      <w:pPr>
        <w:pStyle w:val="Heading1"/>
        <w:numPr>
          <w:ilvl w:val="0"/>
          <w:numId w:val="8"/>
        </w:numPr>
      </w:pPr>
      <w:bookmarkStart w:id="38" w:name="_Toc114129639"/>
      <w:bookmarkStart w:id="39" w:name="_Toc114745083"/>
      <w:r>
        <w:t>Module information</w:t>
      </w:r>
      <w:bookmarkEnd w:id="38"/>
      <w:bookmarkEnd w:id="39"/>
    </w:p>
    <w:p w14:paraId="548A417F" w14:textId="77777777" w:rsidR="00FD0708" w:rsidRDefault="00FD0708" w:rsidP="00FD0708">
      <w:pPr>
        <w:pStyle w:val="Heading2"/>
        <w:numPr>
          <w:ilvl w:val="1"/>
          <w:numId w:val="8"/>
        </w:numPr>
      </w:pPr>
      <w:bookmarkStart w:id="40" w:name="_Toc114129640"/>
      <w:bookmarkStart w:id="41" w:name="_Toc114745084"/>
      <w:r>
        <w:t>Purpose of the module</w:t>
      </w:r>
      <w:bookmarkEnd w:id="40"/>
      <w:bookmarkEnd w:id="41"/>
    </w:p>
    <w:p w14:paraId="56FF8DBC" w14:textId="77777777" w:rsidR="00FD0708" w:rsidRDefault="00FD0708" w:rsidP="00FD0708">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24ED5504" w14:textId="77777777" w:rsidR="00FD0708" w:rsidRDefault="00FD0708" w:rsidP="00FD0708">
      <w:pPr>
        <w:pStyle w:val="Heading2"/>
        <w:numPr>
          <w:ilvl w:val="1"/>
          <w:numId w:val="8"/>
        </w:numPr>
      </w:pPr>
      <w:bookmarkStart w:id="42" w:name="_Toc114129641"/>
      <w:bookmarkStart w:id="43" w:name="_Toc114745085"/>
      <w:r>
        <w:t>Articulation with other modules in the programme</w:t>
      </w:r>
      <w:bookmarkEnd w:id="42"/>
      <w:bookmarkEnd w:id="43"/>
    </w:p>
    <w:p w14:paraId="3FE34DA0" w14:textId="77777777" w:rsidR="00FD0708" w:rsidRDefault="00FD0708" w:rsidP="00FD0708">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0E25BE6E" w14:textId="77777777" w:rsidR="00FD0708" w:rsidRDefault="00FD0708" w:rsidP="00FD0708">
      <w:pPr>
        <w:pStyle w:val="Heading2"/>
        <w:numPr>
          <w:ilvl w:val="1"/>
          <w:numId w:val="8"/>
        </w:numPr>
      </w:pPr>
      <w:bookmarkStart w:id="45" w:name="_Toc114129642"/>
      <w:bookmarkStart w:id="46" w:name="_Toc114745086"/>
      <w:r>
        <w:t>Learning presumed to be in place</w:t>
      </w:r>
      <w:bookmarkEnd w:id="45"/>
      <w:bookmarkEnd w:id="46"/>
    </w:p>
    <w:p w14:paraId="59074A7E" w14:textId="77777777" w:rsidR="00FD0708" w:rsidRDefault="00FD0708" w:rsidP="00FD0708">
      <w:r>
        <w:t>This section deals with more than mere prerequisites.  It aims to answer the following question: What set of attributes (knowledge, skills and attitudes) should students have in place upon entering this module?</w:t>
      </w:r>
    </w:p>
    <w:p w14:paraId="07C19706" w14:textId="77777777" w:rsidR="00FD0708" w:rsidRDefault="00FD0708" w:rsidP="00FD0708">
      <w:pPr>
        <w:pStyle w:val="Heading2"/>
        <w:numPr>
          <w:ilvl w:val="1"/>
          <w:numId w:val="8"/>
        </w:numPr>
        <w:rPr>
          <w:highlight w:val="white"/>
        </w:rPr>
      </w:pPr>
      <w:bookmarkStart w:id="47" w:name="_Toc114129643"/>
      <w:bookmarkStart w:id="48" w:name="_Toc114745087"/>
      <w:r>
        <w:rPr>
          <w:highlight w:val="white"/>
        </w:rPr>
        <w:t>Overall competencies/module outcomes</w:t>
      </w:r>
      <w:bookmarkEnd w:id="47"/>
      <w:bookmarkEnd w:id="48"/>
      <w:r>
        <w:rPr>
          <w:highlight w:val="white"/>
        </w:rPr>
        <w:t xml:space="preserve"> </w:t>
      </w:r>
    </w:p>
    <w:p w14:paraId="28CB6D17" w14:textId="77777777" w:rsidR="00FD0708" w:rsidRDefault="00FD0708" w:rsidP="00FD0708">
      <w:pPr>
        <w:rPr>
          <w:highlight w:val="white"/>
        </w:rPr>
      </w:pPr>
      <w:r>
        <w:rPr>
          <w:highlight w:val="white"/>
        </w:rPr>
        <w:t xml:space="preserve">The main expected competencies or integrated module outcomes that students should be able to demonstrate at the end of the module are mentioned here. </w:t>
      </w:r>
    </w:p>
    <w:p w14:paraId="1F24CFC4" w14:textId="77777777" w:rsidR="00FD0708" w:rsidRDefault="00FD0708" w:rsidP="00FD0708">
      <w:pPr>
        <w:pStyle w:val="Heading2"/>
        <w:numPr>
          <w:ilvl w:val="1"/>
          <w:numId w:val="8"/>
        </w:numPr>
      </w:pPr>
      <w:bookmarkStart w:id="49" w:name="_Toc114129644"/>
      <w:bookmarkStart w:id="50" w:name="_Toc114745088"/>
      <w:r>
        <w:t>Module structure</w:t>
      </w:r>
      <w:bookmarkEnd w:id="49"/>
      <w:bookmarkEnd w:id="50"/>
    </w:p>
    <w:p w14:paraId="624365D2" w14:textId="77777777" w:rsidR="00FD0708" w:rsidRDefault="00FD0708" w:rsidP="00FD0708">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4EA61E67" w14:textId="77777777" w:rsidR="00FD0708" w:rsidRDefault="00FD0708" w:rsidP="00FD0708"/>
    <w:p w14:paraId="55E92B96" w14:textId="77777777" w:rsidR="00FD0708" w:rsidRDefault="00FD0708" w:rsidP="00FD0708">
      <w:r>
        <w:t>Benefits of rather using visual representations of information (e.g. an infographic):</w:t>
      </w:r>
    </w:p>
    <w:p w14:paraId="6D39EEFC" w14:textId="77777777" w:rsidR="00FD0708" w:rsidRDefault="00FD0708" w:rsidP="00FD0708">
      <w:pPr>
        <w:numPr>
          <w:ilvl w:val="0"/>
          <w:numId w:val="6"/>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62921D0D" w14:textId="77777777" w:rsidR="00FD0708" w:rsidRDefault="00FD0708" w:rsidP="00FD0708">
      <w:pPr>
        <w:numPr>
          <w:ilvl w:val="0"/>
          <w:numId w:val="6"/>
        </w:numPr>
        <w:pBdr>
          <w:top w:val="nil"/>
          <w:left w:val="nil"/>
          <w:bottom w:val="nil"/>
          <w:right w:val="nil"/>
          <w:between w:val="nil"/>
        </w:pBdr>
      </w:pPr>
      <w:r>
        <w:rPr>
          <w:color w:val="000000"/>
        </w:rPr>
        <w:lastRenderedPageBreak/>
        <w:t>To make the content of the course more manageable for the students through chunking.</w:t>
      </w:r>
    </w:p>
    <w:p w14:paraId="1A715DF5" w14:textId="77777777" w:rsidR="00FD0708" w:rsidRDefault="00FD0708" w:rsidP="00FD0708">
      <w:pPr>
        <w:pStyle w:val="Heading2"/>
        <w:numPr>
          <w:ilvl w:val="1"/>
          <w:numId w:val="8"/>
        </w:numPr>
      </w:pPr>
      <w:bookmarkStart w:id="51" w:name="_Toc114129645"/>
      <w:bookmarkStart w:id="52" w:name="_Toc114745089"/>
      <w:r>
        <w:t>Teaching/Learning/Assessment path per unit</w:t>
      </w:r>
      <w:bookmarkEnd w:id="51"/>
      <w:bookmarkEnd w:id="52"/>
    </w:p>
    <w:p w14:paraId="0A2E3881" w14:textId="77777777" w:rsidR="00FD0708" w:rsidRDefault="00FD0708" w:rsidP="00FD0708">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2A3A5EB1" w14:textId="77777777" w:rsidR="00FD0708" w:rsidRDefault="00FD0708" w:rsidP="00FD0708">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FD0708" w14:paraId="073A7D38" w14:textId="77777777" w:rsidTr="00955F6E">
        <w:trPr>
          <w:trHeight w:val="1201"/>
        </w:trPr>
        <w:tc>
          <w:tcPr>
            <w:tcW w:w="1723" w:type="dxa"/>
            <w:shd w:val="clear" w:color="auto" w:fill="auto"/>
          </w:tcPr>
          <w:p w14:paraId="1C4F7E20" w14:textId="77777777" w:rsidR="00FD0708" w:rsidRDefault="00FD0708"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30A65297" w14:textId="77777777" w:rsidR="00FD0708" w:rsidRDefault="00FD0708"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77BB30D6" w14:textId="77777777" w:rsidR="00FD0708" w:rsidRDefault="00FD0708"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634D749B" w14:textId="77777777" w:rsidR="00FD0708" w:rsidRDefault="00FD0708"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2D7F49AF" w14:textId="77777777" w:rsidR="00FD0708" w:rsidRDefault="00FD0708"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FD0708" w14:paraId="31C34967" w14:textId="77777777" w:rsidTr="00955F6E">
        <w:trPr>
          <w:trHeight w:val="1869"/>
        </w:trPr>
        <w:tc>
          <w:tcPr>
            <w:tcW w:w="1723" w:type="dxa"/>
            <w:tcBorders>
              <w:bottom w:val="nil"/>
            </w:tcBorders>
          </w:tcPr>
          <w:p w14:paraId="69E27B1F" w14:textId="77777777" w:rsidR="00FD0708" w:rsidRDefault="00FD0708" w:rsidP="00955F6E">
            <w:pPr>
              <w:widowControl w:val="0"/>
              <w:pBdr>
                <w:top w:val="nil"/>
                <w:left w:val="nil"/>
                <w:bottom w:val="nil"/>
                <w:right w:val="nil"/>
                <w:between w:val="nil"/>
              </w:pBdr>
              <w:spacing w:before="95"/>
              <w:ind w:left="94"/>
              <w:jc w:val="left"/>
              <w:rPr>
                <w:color w:val="000000"/>
              </w:rPr>
            </w:pPr>
            <w:r>
              <w:rPr>
                <w:color w:val="000000"/>
              </w:rPr>
              <w:t>Outcome 1</w:t>
            </w:r>
          </w:p>
          <w:p w14:paraId="309A53CA" w14:textId="77777777" w:rsidR="00FD0708" w:rsidRDefault="00FD0708"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2B8D4C11" w14:textId="77777777" w:rsidR="00FD0708" w:rsidRDefault="00FD0708" w:rsidP="00955F6E">
            <w:pPr>
              <w:widowControl w:val="0"/>
              <w:pBdr>
                <w:top w:val="nil"/>
                <w:left w:val="nil"/>
                <w:bottom w:val="nil"/>
                <w:right w:val="nil"/>
                <w:between w:val="nil"/>
              </w:pBdr>
              <w:spacing w:before="95"/>
              <w:ind w:left="94"/>
              <w:jc w:val="left"/>
              <w:rPr>
                <w:color w:val="000000"/>
              </w:rPr>
            </w:pPr>
            <w:r>
              <w:rPr>
                <w:color w:val="000000"/>
              </w:rPr>
              <w:t>Outcome 1</w:t>
            </w:r>
          </w:p>
          <w:p w14:paraId="66AC004A" w14:textId="77777777" w:rsidR="00FD0708" w:rsidRDefault="00FD0708"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6F940819" w14:textId="77777777" w:rsidR="00FD0708" w:rsidRDefault="00FD0708" w:rsidP="00955F6E">
            <w:pPr>
              <w:widowControl w:val="0"/>
              <w:pBdr>
                <w:top w:val="nil"/>
                <w:left w:val="nil"/>
                <w:bottom w:val="nil"/>
                <w:right w:val="nil"/>
                <w:between w:val="nil"/>
              </w:pBdr>
              <w:spacing w:before="95"/>
              <w:ind w:left="94"/>
              <w:jc w:val="left"/>
              <w:rPr>
                <w:color w:val="000000"/>
              </w:rPr>
            </w:pPr>
            <w:r>
              <w:rPr>
                <w:color w:val="000000"/>
              </w:rPr>
              <w:t>TEACHING</w:t>
            </w:r>
          </w:p>
          <w:p w14:paraId="1D079288" w14:textId="77777777" w:rsidR="00FD0708" w:rsidRDefault="00FD0708"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468D312A" w14:textId="77777777" w:rsidR="00FD0708" w:rsidRDefault="00FD0708"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31A3F638" w14:textId="77777777" w:rsidR="00FD0708" w:rsidRDefault="00FD0708"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7A2993A3" w14:textId="77777777" w:rsidR="00FD0708" w:rsidRDefault="00FD0708"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2811D77E" w14:textId="77777777" w:rsidR="00FD0708" w:rsidRDefault="00FD0708" w:rsidP="00955F6E">
            <w:pPr>
              <w:widowControl w:val="0"/>
              <w:pBdr>
                <w:top w:val="nil"/>
                <w:left w:val="nil"/>
                <w:bottom w:val="nil"/>
                <w:right w:val="nil"/>
                <w:between w:val="nil"/>
              </w:pBdr>
              <w:ind w:left="94" w:right="146"/>
              <w:jc w:val="left"/>
            </w:pPr>
          </w:p>
          <w:p w14:paraId="4F84B93D" w14:textId="77777777" w:rsidR="00FD0708" w:rsidRDefault="00FD0708" w:rsidP="00955F6E">
            <w:pPr>
              <w:widowControl w:val="0"/>
              <w:pBdr>
                <w:top w:val="nil"/>
                <w:left w:val="nil"/>
                <w:bottom w:val="nil"/>
                <w:right w:val="nil"/>
                <w:between w:val="nil"/>
              </w:pBdr>
              <w:ind w:left="94" w:right="146"/>
              <w:jc w:val="left"/>
            </w:pPr>
            <w:r>
              <w:t>Formative and summative  assessments</w:t>
            </w:r>
          </w:p>
        </w:tc>
      </w:tr>
      <w:tr w:rsidR="00FD0708" w14:paraId="618F716D" w14:textId="77777777" w:rsidTr="00955F6E">
        <w:trPr>
          <w:trHeight w:val="1391"/>
        </w:trPr>
        <w:tc>
          <w:tcPr>
            <w:tcW w:w="1723" w:type="dxa"/>
            <w:tcBorders>
              <w:top w:val="nil"/>
              <w:bottom w:val="nil"/>
            </w:tcBorders>
          </w:tcPr>
          <w:p w14:paraId="2BE3D201" w14:textId="77777777" w:rsidR="00FD0708" w:rsidRDefault="00FD0708"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5DFC452E" w14:textId="77777777" w:rsidR="00FD0708" w:rsidRDefault="00FD0708"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31F6E73A" w14:textId="77777777" w:rsidR="00FD0708" w:rsidRDefault="00FD0708"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68117D07" w14:textId="77777777" w:rsidR="00FD0708" w:rsidRDefault="00FD0708"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01F65109" w14:textId="77777777" w:rsidR="00FD0708" w:rsidRDefault="00FD0708" w:rsidP="00955F6E">
            <w:pPr>
              <w:widowControl w:val="0"/>
              <w:pBdr>
                <w:top w:val="nil"/>
                <w:left w:val="nil"/>
                <w:bottom w:val="nil"/>
                <w:right w:val="nil"/>
                <w:between w:val="nil"/>
              </w:pBdr>
              <w:jc w:val="left"/>
              <w:rPr>
                <w:color w:val="000000"/>
              </w:rPr>
            </w:pPr>
          </w:p>
        </w:tc>
      </w:tr>
      <w:tr w:rsidR="00FD0708" w14:paraId="5E9D5CE3" w14:textId="77777777" w:rsidTr="00955F6E">
        <w:trPr>
          <w:trHeight w:val="2023"/>
        </w:trPr>
        <w:tc>
          <w:tcPr>
            <w:tcW w:w="1723" w:type="dxa"/>
            <w:tcBorders>
              <w:top w:val="nil"/>
              <w:bottom w:val="nil"/>
            </w:tcBorders>
          </w:tcPr>
          <w:p w14:paraId="56FF546A" w14:textId="77777777" w:rsidR="00FD0708" w:rsidRDefault="00FD0708"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1C5653FB" w14:textId="77777777" w:rsidR="00FD0708" w:rsidRDefault="00FD0708"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36E0861F" w14:textId="77777777" w:rsidR="00FD0708" w:rsidRDefault="00FD0708"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5E86271B" w14:textId="77777777" w:rsidR="00FD0708" w:rsidRDefault="00FD0708"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5B971A76" w14:textId="77777777" w:rsidR="00FD0708" w:rsidRDefault="00FD0708"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4EDF1109" w14:textId="77777777" w:rsidR="00FD0708" w:rsidRDefault="00FD0708" w:rsidP="00955F6E">
            <w:pPr>
              <w:widowControl w:val="0"/>
              <w:pBdr>
                <w:top w:val="nil"/>
                <w:left w:val="nil"/>
                <w:bottom w:val="nil"/>
                <w:right w:val="nil"/>
                <w:between w:val="nil"/>
              </w:pBdr>
              <w:jc w:val="left"/>
              <w:rPr>
                <w:color w:val="000000"/>
              </w:rPr>
            </w:pPr>
          </w:p>
        </w:tc>
      </w:tr>
      <w:tr w:rsidR="00FD0708" w14:paraId="1BDFA803" w14:textId="77777777" w:rsidTr="00955F6E">
        <w:trPr>
          <w:trHeight w:val="1229"/>
        </w:trPr>
        <w:tc>
          <w:tcPr>
            <w:tcW w:w="1723" w:type="dxa"/>
            <w:tcBorders>
              <w:top w:val="nil"/>
            </w:tcBorders>
          </w:tcPr>
          <w:p w14:paraId="56014967" w14:textId="77777777" w:rsidR="00FD0708" w:rsidRDefault="00FD0708" w:rsidP="00955F6E">
            <w:pPr>
              <w:widowControl w:val="0"/>
              <w:pBdr>
                <w:top w:val="nil"/>
                <w:left w:val="nil"/>
                <w:bottom w:val="nil"/>
                <w:right w:val="nil"/>
                <w:between w:val="nil"/>
              </w:pBdr>
              <w:jc w:val="left"/>
              <w:rPr>
                <w:color w:val="000000"/>
              </w:rPr>
            </w:pPr>
          </w:p>
        </w:tc>
        <w:tc>
          <w:tcPr>
            <w:tcW w:w="1816" w:type="dxa"/>
            <w:tcBorders>
              <w:top w:val="nil"/>
            </w:tcBorders>
          </w:tcPr>
          <w:p w14:paraId="0A69E590" w14:textId="77777777" w:rsidR="00FD0708" w:rsidRDefault="00FD0708" w:rsidP="00955F6E">
            <w:pPr>
              <w:widowControl w:val="0"/>
              <w:pBdr>
                <w:top w:val="nil"/>
                <w:left w:val="nil"/>
                <w:bottom w:val="nil"/>
                <w:right w:val="nil"/>
                <w:between w:val="nil"/>
              </w:pBdr>
              <w:jc w:val="left"/>
              <w:rPr>
                <w:color w:val="000000"/>
              </w:rPr>
            </w:pPr>
          </w:p>
        </w:tc>
        <w:tc>
          <w:tcPr>
            <w:tcW w:w="1771" w:type="dxa"/>
            <w:tcBorders>
              <w:top w:val="nil"/>
            </w:tcBorders>
          </w:tcPr>
          <w:p w14:paraId="1B98836E" w14:textId="77777777" w:rsidR="00FD0708" w:rsidRDefault="00FD0708" w:rsidP="00955F6E">
            <w:pPr>
              <w:widowControl w:val="0"/>
              <w:pBdr>
                <w:top w:val="nil"/>
                <w:left w:val="nil"/>
                <w:bottom w:val="nil"/>
                <w:right w:val="nil"/>
                <w:between w:val="nil"/>
              </w:pBdr>
              <w:spacing w:before="123"/>
              <w:ind w:left="94"/>
              <w:jc w:val="left"/>
              <w:rPr>
                <w:color w:val="000000"/>
              </w:rPr>
            </w:pPr>
            <w:r>
              <w:rPr>
                <w:color w:val="000000"/>
              </w:rPr>
              <w:t>ASSESSMENT</w:t>
            </w:r>
          </w:p>
          <w:p w14:paraId="44F6DCB1" w14:textId="77777777" w:rsidR="00FD0708" w:rsidRDefault="00FD0708"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4D7D41F3" w14:textId="77777777" w:rsidR="00FD0708" w:rsidRDefault="00FD0708" w:rsidP="00955F6E">
            <w:pPr>
              <w:widowControl w:val="0"/>
              <w:pBdr>
                <w:top w:val="nil"/>
                <w:left w:val="nil"/>
                <w:bottom w:val="nil"/>
                <w:right w:val="nil"/>
                <w:between w:val="nil"/>
              </w:pBdr>
              <w:jc w:val="left"/>
              <w:rPr>
                <w:color w:val="000000"/>
              </w:rPr>
            </w:pPr>
          </w:p>
        </w:tc>
        <w:tc>
          <w:tcPr>
            <w:tcW w:w="1768" w:type="dxa"/>
            <w:tcBorders>
              <w:top w:val="nil"/>
            </w:tcBorders>
          </w:tcPr>
          <w:p w14:paraId="5957E456" w14:textId="77777777" w:rsidR="00FD0708" w:rsidRDefault="00FD0708" w:rsidP="00955F6E">
            <w:pPr>
              <w:widowControl w:val="0"/>
              <w:pBdr>
                <w:top w:val="nil"/>
                <w:left w:val="nil"/>
                <w:bottom w:val="nil"/>
                <w:right w:val="nil"/>
                <w:between w:val="nil"/>
              </w:pBdr>
              <w:jc w:val="left"/>
              <w:rPr>
                <w:color w:val="000000"/>
              </w:rPr>
            </w:pPr>
          </w:p>
        </w:tc>
      </w:tr>
    </w:tbl>
    <w:p w14:paraId="6E3D3CB9" w14:textId="77777777" w:rsidR="00FD0708" w:rsidRDefault="00FD0708" w:rsidP="00FD0708"/>
    <w:p w14:paraId="3E4F89E8" w14:textId="77777777" w:rsidR="00FD0708" w:rsidRDefault="00FD0708" w:rsidP="00FD0708">
      <w:pPr>
        <w:pStyle w:val="Heading2"/>
        <w:numPr>
          <w:ilvl w:val="1"/>
          <w:numId w:val="8"/>
        </w:numPr>
      </w:pPr>
      <w:bookmarkStart w:id="53" w:name="_Toc114129646"/>
      <w:bookmarkStart w:id="54" w:name="_Toc114745090"/>
      <w:r>
        <w:t>Credit map and notional hours</w:t>
      </w:r>
      <w:bookmarkEnd w:id="53"/>
      <w:bookmarkEnd w:id="54"/>
    </w:p>
    <w:p w14:paraId="0C6A5723" w14:textId="77777777" w:rsidR="00FD0708" w:rsidRDefault="00FD0708" w:rsidP="00FD0708">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669D82A0" w14:textId="77777777" w:rsidR="00FD0708" w:rsidRDefault="00FD0708" w:rsidP="00FD0708"/>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FD0708" w14:paraId="74612DB8" w14:textId="77777777" w:rsidTr="00955F6E">
        <w:trPr>
          <w:trHeight w:val="893"/>
        </w:trPr>
        <w:tc>
          <w:tcPr>
            <w:tcW w:w="1126" w:type="dxa"/>
            <w:shd w:val="clear" w:color="auto" w:fill="BFBFBF"/>
            <w:vAlign w:val="center"/>
          </w:tcPr>
          <w:p w14:paraId="43A914B5" w14:textId="77777777" w:rsidR="00FD0708" w:rsidRDefault="00FD0708" w:rsidP="00955F6E">
            <w:pPr>
              <w:jc w:val="center"/>
            </w:pPr>
            <w:r>
              <w:t>Class contact sessions</w:t>
            </w:r>
          </w:p>
        </w:tc>
        <w:tc>
          <w:tcPr>
            <w:tcW w:w="1157" w:type="dxa"/>
            <w:shd w:val="clear" w:color="auto" w:fill="BFBFBF"/>
            <w:vAlign w:val="center"/>
          </w:tcPr>
          <w:p w14:paraId="488C42C3" w14:textId="77777777" w:rsidR="00FD0708" w:rsidRDefault="00FD0708" w:rsidP="00955F6E">
            <w:pPr>
              <w:jc w:val="center"/>
            </w:pPr>
            <w:r>
              <w:t>clickUP</w:t>
            </w:r>
          </w:p>
        </w:tc>
        <w:tc>
          <w:tcPr>
            <w:tcW w:w="1028" w:type="dxa"/>
            <w:shd w:val="clear" w:color="auto" w:fill="BFBFBF"/>
            <w:vAlign w:val="center"/>
          </w:tcPr>
          <w:p w14:paraId="47EA18F8" w14:textId="77777777" w:rsidR="00FD0708" w:rsidRDefault="00FD0708" w:rsidP="00955F6E">
            <w:pPr>
              <w:jc w:val="center"/>
            </w:pPr>
            <w:r>
              <w:t>Practical</w:t>
            </w:r>
          </w:p>
          <w:p w14:paraId="7ACCABAC" w14:textId="77777777" w:rsidR="00FD0708" w:rsidRDefault="00FD0708" w:rsidP="00955F6E">
            <w:pPr>
              <w:jc w:val="center"/>
            </w:pPr>
          </w:p>
        </w:tc>
        <w:tc>
          <w:tcPr>
            <w:tcW w:w="1028" w:type="dxa"/>
            <w:shd w:val="clear" w:color="auto" w:fill="BFBFBF"/>
            <w:vAlign w:val="center"/>
          </w:tcPr>
          <w:p w14:paraId="18E2CD90" w14:textId="77777777" w:rsidR="00FD0708" w:rsidRDefault="00FD0708" w:rsidP="00955F6E">
            <w:pPr>
              <w:jc w:val="center"/>
            </w:pPr>
            <w:r>
              <w:t>Tutorials</w:t>
            </w:r>
          </w:p>
        </w:tc>
        <w:tc>
          <w:tcPr>
            <w:tcW w:w="1413" w:type="dxa"/>
            <w:shd w:val="clear" w:color="auto" w:fill="BFBFBF"/>
            <w:vAlign w:val="center"/>
          </w:tcPr>
          <w:p w14:paraId="4FF4CC54" w14:textId="77777777" w:rsidR="00FD0708" w:rsidRDefault="00FD0708" w:rsidP="00955F6E">
            <w:pPr>
              <w:jc w:val="center"/>
            </w:pPr>
            <w:r>
              <w:t>Assessment</w:t>
            </w:r>
          </w:p>
          <w:p w14:paraId="7D4F8323" w14:textId="77777777" w:rsidR="00FD0708" w:rsidRDefault="00FD0708" w:rsidP="00955F6E">
            <w:pPr>
              <w:jc w:val="center"/>
            </w:pPr>
            <w:r>
              <w:t>(including assignment)</w:t>
            </w:r>
          </w:p>
        </w:tc>
        <w:tc>
          <w:tcPr>
            <w:tcW w:w="1414" w:type="dxa"/>
            <w:shd w:val="clear" w:color="auto" w:fill="BFBFBF"/>
            <w:vAlign w:val="center"/>
          </w:tcPr>
          <w:p w14:paraId="6E66C0A3" w14:textId="77777777" w:rsidR="00FD0708" w:rsidRDefault="00FD0708" w:rsidP="00955F6E">
            <w:pPr>
              <w:jc w:val="center"/>
            </w:pPr>
            <w:r>
              <w:t>Independent work</w:t>
            </w:r>
          </w:p>
        </w:tc>
        <w:tc>
          <w:tcPr>
            <w:tcW w:w="1807" w:type="dxa"/>
            <w:shd w:val="clear" w:color="auto" w:fill="BFBFBF"/>
            <w:vAlign w:val="center"/>
          </w:tcPr>
          <w:p w14:paraId="76F90ED8" w14:textId="77777777" w:rsidR="00FD0708" w:rsidRDefault="00FD0708" w:rsidP="00955F6E">
            <w:pPr>
              <w:jc w:val="center"/>
            </w:pPr>
            <w:r>
              <w:t>Other:</w:t>
            </w:r>
          </w:p>
          <w:p w14:paraId="4BBB6862" w14:textId="77777777" w:rsidR="00FD0708" w:rsidRDefault="00FD0708" w:rsidP="00955F6E">
            <w:pPr>
              <w:jc w:val="center"/>
            </w:pPr>
            <w:r>
              <w:t>Field trips</w:t>
            </w:r>
          </w:p>
          <w:p w14:paraId="6FA05170" w14:textId="77777777" w:rsidR="00FD0708" w:rsidRDefault="00FD0708" w:rsidP="00955F6E">
            <w:pPr>
              <w:jc w:val="center"/>
            </w:pPr>
            <w:r>
              <w:t>Guest lectures</w:t>
            </w:r>
          </w:p>
        </w:tc>
      </w:tr>
      <w:tr w:rsidR="00FD0708" w14:paraId="2E904ADB" w14:textId="77777777" w:rsidTr="00955F6E">
        <w:trPr>
          <w:trHeight w:val="311"/>
        </w:trPr>
        <w:tc>
          <w:tcPr>
            <w:tcW w:w="1126" w:type="dxa"/>
            <w:vAlign w:val="center"/>
          </w:tcPr>
          <w:p w14:paraId="4F23EBBF" w14:textId="77777777" w:rsidR="00FD0708" w:rsidRDefault="00FD0708" w:rsidP="00955F6E">
            <w:pPr>
              <w:jc w:val="center"/>
            </w:pPr>
          </w:p>
        </w:tc>
        <w:tc>
          <w:tcPr>
            <w:tcW w:w="1157" w:type="dxa"/>
            <w:vAlign w:val="center"/>
          </w:tcPr>
          <w:p w14:paraId="3017DAA0" w14:textId="77777777" w:rsidR="00FD0708" w:rsidRDefault="00FD0708" w:rsidP="00955F6E">
            <w:pPr>
              <w:jc w:val="center"/>
            </w:pPr>
          </w:p>
        </w:tc>
        <w:tc>
          <w:tcPr>
            <w:tcW w:w="1028" w:type="dxa"/>
            <w:vAlign w:val="center"/>
          </w:tcPr>
          <w:p w14:paraId="1E2AF69B" w14:textId="77777777" w:rsidR="00FD0708" w:rsidRDefault="00FD0708" w:rsidP="00955F6E">
            <w:pPr>
              <w:jc w:val="center"/>
            </w:pPr>
          </w:p>
        </w:tc>
        <w:tc>
          <w:tcPr>
            <w:tcW w:w="1028" w:type="dxa"/>
            <w:vAlign w:val="center"/>
          </w:tcPr>
          <w:p w14:paraId="714360E9" w14:textId="77777777" w:rsidR="00FD0708" w:rsidRDefault="00FD0708" w:rsidP="00955F6E">
            <w:pPr>
              <w:jc w:val="center"/>
            </w:pPr>
          </w:p>
        </w:tc>
        <w:tc>
          <w:tcPr>
            <w:tcW w:w="1413" w:type="dxa"/>
            <w:vAlign w:val="center"/>
          </w:tcPr>
          <w:p w14:paraId="40E9CB39" w14:textId="77777777" w:rsidR="00FD0708" w:rsidRDefault="00FD0708" w:rsidP="00955F6E">
            <w:pPr>
              <w:jc w:val="center"/>
            </w:pPr>
          </w:p>
        </w:tc>
        <w:tc>
          <w:tcPr>
            <w:tcW w:w="1414" w:type="dxa"/>
            <w:vAlign w:val="center"/>
          </w:tcPr>
          <w:p w14:paraId="642617DB" w14:textId="77777777" w:rsidR="00FD0708" w:rsidRDefault="00FD0708" w:rsidP="00955F6E">
            <w:pPr>
              <w:jc w:val="center"/>
            </w:pPr>
          </w:p>
        </w:tc>
        <w:tc>
          <w:tcPr>
            <w:tcW w:w="1807" w:type="dxa"/>
            <w:vAlign w:val="center"/>
          </w:tcPr>
          <w:p w14:paraId="246E17B5" w14:textId="77777777" w:rsidR="00FD0708" w:rsidRDefault="00FD0708" w:rsidP="00955F6E">
            <w:pPr>
              <w:jc w:val="center"/>
            </w:pPr>
          </w:p>
        </w:tc>
      </w:tr>
      <w:tr w:rsidR="00FD0708" w14:paraId="09416A6F" w14:textId="77777777" w:rsidTr="00955F6E">
        <w:trPr>
          <w:trHeight w:val="502"/>
        </w:trPr>
        <w:tc>
          <w:tcPr>
            <w:tcW w:w="8973" w:type="dxa"/>
            <w:gridSpan w:val="7"/>
            <w:vAlign w:val="center"/>
          </w:tcPr>
          <w:p w14:paraId="70946DB3" w14:textId="77777777" w:rsidR="00FD0708" w:rsidRDefault="00FD0708" w:rsidP="00955F6E">
            <w:pPr>
              <w:jc w:val="center"/>
            </w:pPr>
            <w:r>
              <w:t>Total hours _______ = credits ___ x 10 notional hours (per credit)</w:t>
            </w:r>
          </w:p>
        </w:tc>
      </w:tr>
    </w:tbl>
    <w:p w14:paraId="2D9CE849" w14:textId="77777777" w:rsidR="00FD0708" w:rsidRDefault="00FD0708" w:rsidP="00FD0708"/>
    <w:p w14:paraId="778808B1" w14:textId="77777777" w:rsidR="00FD0708" w:rsidRDefault="00FD0708" w:rsidP="00FD0708">
      <w:pPr>
        <w:pStyle w:val="Heading2"/>
        <w:numPr>
          <w:ilvl w:val="1"/>
          <w:numId w:val="8"/>
        </w:numPr>
      </w:pPr>
      <w:bookmarkStart w:id="55" w:name="_Toc114129647"/>
      <w:bookmarkStart w:id="56" w:name="_Toc114745091"/>
      <w:r>
        <w:t>Units</w:t>
      </w:r>
      <w:bookmarkEnd w:id="55"/>
      <w:bookmarkEnd w:id="56"/>
    </w:p>
    <w:p w14:paraId="38C255C7" w14:textId="77777777" w:rsidR="00FD0708" w:rsidRDefault="00FD0708" w:rsidP="00FD0708">
      <w:r>
        <w:t xml:space="preserve">The following templates could be used to communicate information on unit outcomes and activities: </w:t>
      </w:r>
    </w:p>
    <w:p w14:paraId="1261874A" w14:textId="77777777" w:rsidR="00FD0708" w:rsidRDefault="00FD0708" w:rsidP="00FD0708"/>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FD0708" w14:paraId="41FF96AD" w14:textId="77777777" w:rsidTr="00955F6E">
        <w:trPr>
          <w:trHeight w:val="570"/>
        </w:trPr>
        <w:tc>
          <w:tcPr>
            <w:tcW w:w="9016" w:type="dxa"/>
            <w:gridSpan w:val="4"/>
            <w:shd w:val="clear" w:color="auto" w:fill="BFBFBF"/>
            <w:vAlign w:val="center"/>
          </w:tcPr>
          <w:p w14:paraId="428FED1C" w14:textId="77777777" w:rsidR="00FD0708" w:rsidRDefault="00FD0708" w:rsidP="00955F6E">
            <w:pPr>
              <w:jc w:val="left"/>
            </w:pPr>
            <w:r>
              <w:t>Unit 1</w:t>
            </w:r>
          </w:p>
          <w:p w14:paraId="26883319" w14:textId="77777777" w:rsidR="00FD0708" w:rsidRDefault="00FD0708" w:rsidP="00955F6E">
            <w:pPr>
              <w:jc w:val="left"/>
            </w:pPr>
            <w:r>
              <w:t xml:space="preserve">Theme: </w:t>
            </w:r>
          </w:p>
          <w:p w14:paraId="521D1D73" w14:textId="77777777" w:rsidR="00FD0708" w:rsidRDefault="00FD0708" w:rsidP="00955F6E">
            <w:pPr>
              <w:jc w:val="left"/>
            </w:pPr>
            <w:r>
              <w:t>Week(s) and Dates:</w:t>
            </w:r>
          </w:p>
        </w:tc>
      </w:tr>
      <w:tr w:rsidR="00FD0708" w14:paraId="228A2133" w14:textId="77777777" w:rsidTr="00955F6E">
        <w:trPr>
          <w:trHeight w:val="396"/>
        </w:trPr>
        <w:tc>
          <w:tcPr>
            <w:tcW w:w="1368" w:type="dxa"/>
            <w:tcBorders>
              <w:bottom w:val="single" w:sz="4" w:space="0" w:color="000000"/>
            </w:tcBorders>
            <w:shd w:val="clear" w:color="auto" w:fill="D9D9D9"/>
            <w:vAlign w:val="center"/>
          </w:tcPr>
          <w:p w14:paraId="054432C8" w14:textId="77777777" w:rsidR="00FD0708" w:rsidRDefault="00FD0708" w:rsidP="00955F6E">
            <w:pPr>
              <w:jc w:val="left"/>
            </w:pPr>
            <w:r>
              <w:t>Unit outcomes</w:t>
            </w:r>
          </w:p>
        </w:tc>
        <w:tc>
          <w:tcPr>
            <w:tcW w:w="3661" w:type="dxa"/>
            <w:tcBorders>
              <w:bottom w:val="single" w:sz="4" w:space="0" w:color="000000"/>
            </w:tcBorders>
            <w:shd w:val="clear" w:color="auto" w:fill="D9D9D9"/>
            <w:vAlign w:val="center"/>
          </w:tcPr>
          <w:p w14:paraId="245CE485" w14:textId="77777777" w:rsidR="00FD0708" w:rsidRDefault="00FD0708"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1AB78F32" w14:textId="77777777" w:rsidR="00FD0708" w:rsidRDefault="00FD0708" w:rsidP="00955F6E">
            <w:pPr>
              <w:jc w:val="left"/>
            </w:pPr>
            <w:r>
              <w:t>Assessment opportunities</w:t>
            </w:r>
          </w:p>
        </w:tc>
        <w:tc>
          <w:tcPr>
            <w:tcW w:w="1875" w:type="dxa"/>
            <w:tcBorders>
              <w:bottom w:val="single" w:sz="4" w:space="0" w:color="000000"/>
            </w:tcBorders>
            <w:shd w:val="clear" w:color="auto" w:fill="D9D9D9"/>
            <w:vAlign w:val="center"/>
          </w:tcPr>
          <w:p w14:paraId="0EFD3294" w14:textId="77777777" w:rsidR="00FD0708" w:rsidRDefault="00FD0708" w:rsidP="00955F6E">
            <w:pPr>
              <w:jc w:val="left"/>
            </w:pPr>
            <w:r>
              <w:t>Materials and resources</w:t>
            </w:r>
          </w:p>
        </w:tc>
      </w:tr>
      <w:tr w:rsidR="00FD0708" w14:paraId="769878FD" w14:textId="77777777" w:rsidTr="00955F6E">
        <w:trPr>
          <w:trHeight w:val="397"/>
        </w:trPr>
        <w:tc>
          <w:tcPr>
            <w:tcW w:w="1368" w:type="dxa"/>
            <w:tcBorders>
              <w:top w:val="single" w:sz="4" w:space="0" w:color="000000"/>
            </w:tcBorders>
            <w:shd w:val="clear" w:color="auto" w:fill="FFFFFF"/>
            <w:vAlign w:val="center"/>
          </w:tcPr>
          <w:p w14:paraId="2828554E" w14:textId="77777777" w:rsidR="00FD0708" w:rsidRDefault="00FD0708" w:rsidP="00955F6E">
            <w:pPr>
              <w:jc w:val="left"/>
              <w:rPr>
                <w:b/>
              </w:rPr>
            </w:pPr>
          </w:p>
        </w:tc>
        <w:tc>
          <w:tcPr>
            <w:tcW w:w="3661" w:type="dxa"/>
            <w:tcBorders>
              <w:top w:val="single" w:sz="4" w:space="0" w:color="000000"/>
            </w:tcBorders>
            <w:shd w:val="clear" w:color="auto" w:fill="FFFFFF"/>
            <w:vAlign w:val="center"/>
          </w:tcPr>
          <w:p w14:paraId="2E5D5885" w14:textId="77777777" w:rsidR="00FD0708" w:rsidRDefault="00FD0708" w:rsidP="00955F6E">
            <w:pPr>
              <w:jc w:val="left"/>
              <w:rPr>
                <w:b/>
              </w:rPr>
            </w:pPr>
          </w:p>
        </w:tc>
        <w:tc>
          <w:tcPr>
            <w:tcW w:w="2112" w:type="dxa"/>
            <w:tcBorders>
              <w:top w:val="single" w:sz="4" w:space="0" w:color="000000"/>
            </w:tcBorders>
            <w:shd w:val="clear" w:color="auto" w:fill="FFFFFF"/>
            <w:vAlign w:val="center"/>
          </w:tcPr>
          <w:p w14:paraId="4E19AF39" w14:textId="77777777" w:rsidR="00FD0708" w:rsidRDefault="00FD0708" w:rsidP="00955F6E">
            <w:pPr>
              <w:jc w:val="left"/>
            </w:pPr>
          </w:p>
        </w:tc>
        <w:tc>
          <w:tcPr>
            <w:tcW w:w="1875" w:type="dxa"/>
            <w:tcBorders>
              <w:top w:val="single" w:sz="4" w:space="0" w:color="000000"/>
            </w:tcBorders>
            <w:shd w:val="clear" w:color="auto" w:fill="FFFFFF"/>
            <w:vAlign w:val="center"/>
          </w:tcPr>
          <w:p w14:paraId="4A63ED6E" w14:textId="77777777" w:rsidR="00FD0708" w:rsidRDefault="00FD0708" w:rsidP="00955F6E">
            <w:pPr>
              <w:jc w:val="left"/>
            </w:pPr>
          </w:p>
        </w:tc>
      </w:tr>
      <w:tr w:rsidR="00FD0708" w14:paraId="217A7D07" w14:textId="77777777" w:rsidTr="00955F6E">
        <w:tc>
          <w:tcPr>
            <w:tcW w:w="9016" w:type="dxa"/>
            <w:gridSpan w:val="4"/>
            <w:shd w:val="clear" w:color="auto" w:fill="BFBFBF"/>
            <w:vAlign w:val="center"/>
          </w:tcPr>
          <w:p w14:paraId="52666E8E" w14:textId="77777777" w:rsidR="00FD0708" w:rsidRDefault="00FD0708" w:rsidP="00955F6E">
            <w:pPr>
              <w:jc w:val="left"/>
            </w:pPr>
            <w:r>
              <w:t>Unit 1</w:t>
            </w:r>
          </w:p>
          <w:p w14:paraId="3EAC261C" w14:textId="77777777" w:rsidR="00FD0708" w:rsidRDefault="00FD0708" w:rsidP="00955F6E">
            <w:pPr>
              <w:jc w:val="left"/>
            </w:pPr>
            <w:r>
              <w:t xml:space="preserve">Theme: </w:t>
            </w:r>
          </w:p>
          <w:p w14:paraId="6D3EE8EB" w14:textId="77777777" w:rsidR="00FD0708" w:rsidRDefault="00FD0708" w:rsidP="00955F6E">
            <w:pPr>
              <w:jc w:val="left"/>
            </w:pPr>
            <w:r>
              <w:t>Week(s) and Dates:</w:t>
            </w:r>
          </w:p>
        </w:tc>
      </w:tr>
      <w:tr w:rsidR="00FD0708" w14:paraId="436CD884" w14:textId="77777777" w:rsidTr="00955F6E">
        <w:tc>
          <w:tcPr>
            <w:tcW w:w="1368" w:type="dxa"/>
            <w:shd w:val="clear" w:color="auto" w:fill="D9D9D9"/>
            <w:vAlign w:val="center"/>
          </w:tcPr>
          <w:p w14:paraId="731B408B" w14:textId="77777777" w:rsidR="00FD0708" w:rsidRDefault="00FD0708" w:rsidP="00955F6E">
            <w:pPr>
              <w:jc w:val="left"/>
            </w:pPr>
            <w:r>
              <w:t>Unit outcomes</w:t>
            </w:r>
          </w:p>
        </w:tc>
        <w:tc>
          <w:tcPr>
            <w:tcW w:w="3661" w:type="dxa"/>
            <w:shd w:val="clear" w:color="auto" w:fill="D9D9D9"/>
            <w:vAlign w:val="center"/>
          </w:tcPr>
          <w:p w14:paraId="77880DE0" w14:textId="77777777" w:rsidR="00FD0708" w:rsidRDefault="00FD0708" w:rsidP="00955F6E">
            <w:pPr>
              <w:jc w:val="left"/>
            </w:pPr>
            <w:r>
              <w:t>Teaching and learning strategies, methods and activities</w:t>
            </w:r>
          </w:p>
        </w:tc>
        <w:tc>
          <w:tcPr>
            <w:tcW w:w="2112" w:type="dxa"/>
            <w:shd w:val="clear" w:color="auto" w:fill="D9D9D9"/>
            <w:vAlign w:val="center"/>
          </w:tcPr>
          <w:p w14:paraId="39895478" w14:textId="77777777" w:rsidR="00FD0708" w:rsidRDefault="00FD0708" w:rsidP="00955F6E">
            <w:pPr>
              <w:jc w:val="left"/>
            </w:pPr>
            <w:r>
              <w:t>Assessment opportunities</w:t>
            </w:r>
          </w:p>
        </w:tc>
        <w:tc>
          <w:tcPr>
            <w:tcW w:w="1875" w:type="dxa"/>
            <w:shd w:val="clear" w:color="auto" w:fill="D9D9D9"/>
            <w:vAlign w:val="center"/>
          </w:tcPr>
          <w:p w14:paraId="647A5071" w14:textId="77777777" w:rsidR="00FD0708" w:rsidRDefault="00FD0708" w:rsidP="00955F6E">
            <w:pPr>
              <w:jc w:val="left"/>
            </w:pPr>
            <w:r>
              <w:t>Materials and resources</w:t>
            </w:r>
          </w:p>
        </w:tc>
      </w:tr>
      <w:tr w:rsidR="00FD0708" w14:paraId="28B9B5BE" w14:textId="77777777" w:rsidTr="00955F6E">
        <w:tc>
          <w:tcPr>
            <w:tcW w:w="1368" w:type="dxa"/>
            <w:shd w:val="clear" w:color="auto" w:fill="FFFFFF"/>
            <w:vAlign w:val="center"/>
          </w:tcPr>
          <w:p w14:paraId="41BB1526" w14:textId="77777777" w:rsidR="00FD0708" w:rsidRDefault="00FD0708" w:rsidP="00955F6E">
            <w:pPr>
              <w:jc w:val="left"/>
              <w:rPr>
                <w:b/>
              </w:rPr>
            </w:pPr>
          </w:p>
          <w:p w14:paraId="41271A70" w14:textId="77777777" w:rsidR="00FD0708" w:rsidRDefault="00FD0708" w:rsidP="00955F6E">
            <w:pPr>
              <w:jc w:val="left"/>
              <w:rPr>
                <w:b/>
              </w:rPr>
            </w:pPr>
          </w:p>
        </w:tc>
        <w:tc>
          <w:tcPr>
            <w:tcW w:w="3661" w:type="dxa"/>
            <w:shd w:val="clear" w:color="auto" w:fill="FFFFFF"/>
            <w:vAlign w:val="center"/>
          </w:tcPr>
          <w:p w14:paraId="142E070B" w14:textId="77777777" w:rsidR="00FD0708" w:rsidRDefault="00FD0708" w:rsidP="00955F6E">
            <w:pPr>
              <w:jc w:val="left"/>
              <w:rPr>
                <w:b/>
              </w:rPr>
            </w:pPr>
          </w:p>
        </w:tc>
        <w:tc>
          <w:tcPr>
            <w:tcW w:w="2112" w:type="dxa"/>
            <w:shd w:val="clear" w:color="auto" w:fill="FFFFFF"/>
            <w:vAlign w:val="center"/>
          </w:tcPr>
          <w:p w14:paraId="44D0E7FE" w14:textId="77777777" w:rsidR="00FD0708" w:rsidRDefault="00FD0708" w:rsidP="00955F6E">
            <w:pPr>
              <w:jc w:val="left"/>
              <w:rPr>
                <w:b/>
              </w:rPr>
            </w:pPr>
          </w:p>
        </w:tc>
        <w:tc>
          <w:tcPr>
            <w:tcW w:w="1875" w:type="dxa"/>
            <w:shd w:val="clear" w:color="auto" w:fill="FFFFFF"/>
            <w:vAlign w:val="center"/>
          </w:tcPr>
          <w:p w14:paraId="1D60E18E" w14:textId="77777777" w:rsidR="00FD0708" w:rsidRDefault="00FD0708" w:rsidP="00955F6E">
            <w:pPr>
              <w:jc w:val="left"/>
              <w:rPr>
                <w:b/>
              </w:rPr>
            </w:pPr>
          </w:p>
        </w:tc>
      </w:tr>
    </w:tbl>
    <w:p w14:paraId="777DF37E" w14:textId="77777777" w:rsidR="00FD0708" w:rsidRDefault="00FD0708" w:rsidP="00FD0708">
      <w:bookmarkStart w:id="57" w:name="_heading=h.4i7ojhp" w:colFirst="0" w:colLast="0"/>
      <w:bookmarkEnd w:id="57"/>
    </w:p>
    <w:p w14:paraId="35F30ED4" w14:textId="77777777" w:rsidR="00FD0708" w:rsidRDefault="00FD0708" w:rsidP="00FD0708">
      <w:pPr>
        <w:pStyle w:val="Heading2"/>
        <w:numPr>
          <w:ilvl w:val="1"/>
          <w:numId w:val="8"/>
        </w:numPr>
      </w:pPr>
      <w:bookmarkStart w:id="58" w:name="_Toc114129648"/>
      <w:bookmarkStart w:id="59" w:name="_Toc114745092"/>
      <w:r>
        <w:t>Assessment</w:t>
      </w:r>
      <w:bookmarkEnd w:id="58"/>
      <w:bookmarkEnd w:id="59"/>
    </w:p>
    <w:p w14:paraId="488C9DC7" w14:textId="77777777" w:rsidR="00FD0708" w:rsidRDefault="00FD0708" w:rsidP="00FD0708">
      <w:r>
        <w:t xml:space="preserve">In this section of the study guide it is important to provide students with the full details of all assessment tasks in the module. </w:t>
      </w:r>
    </w:p>
    <w:p w14:paraId="558DAF10" w14:textId="77777777" w:rsidR="00FD0708" w:rsidRDefault="00FD0708" w:rsidP="00FD0708"/>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FD0708" w14:paraId="4D5B57B9" w14:textId="77777777" w:rsidTr="00955F6E">
        <w:tc>
          <w:tcPr>
            <w:tcW w:w="1805" w:type="dxa"/>
            <w:shd w:val="clear" w:color="auto" w:fill="auto"/>
            <w:tcMar>
              <w:top w:w="100" w:type="dxa"/>
              <w:left w:w="100" w:type="dxa"/>
              <w:bottom w:w="100" w:type="dxa"/>
              <w:right w:w="100" w:type="dxa"/>
            </w:tcMar>
          </w:tcPr>
          <w:p w14:paraId="3781D580" w14:textId="77777777" w:rsidR="00FD0708" w:rsidRDefault="00FD0708" w:rsidP="00955F6E">
            <w:pPr>
              <w:widowControl w:val="0"/>
              <w:pBdr>
                <w:top w:val="nil"/>
                <w:left w:val="nil"/>
                <w:bottom w:val="nil"/>
                <w:right w:val="nil"/>
                <w:between w:val="nil"/>
              </w:pBdr>
              <w:jc w:val="left"/>
            </w:pPr>
            <w:r>
              <w:t>Assessment title</w:t>
            </w:r>
          </w:p>
        </w:tc>
        <w:tc>
          <w:tcPr>
            <w:tcW w:w="1805" w:type="dxa"/>
            <w:vAlign w:val="center"/>
          </w:tcPr>
          <w:p w14:paraId="0AE85D6E" w14:textId="77777777" w:rsidR="00FD0708" w:rsidRDefault="00FD0708" w:rsidP="00955F6E">
            <w:pPr>
              <w:jc w:val="left"/>
              <w:rPr>
                <w:b/>
              </w:rPr>
            </w:pPr>
            <w:r>
              <w:rPr>
                <w:b/>
              </w:rPr>
              <w:t xml:space="preserve">Short description or scope </w:t>
            </w:r>
          </w:p>
        </w:tc>
        <w:tc>
          <w:tcPr>
            <w:tcW w:w="1805" w:type="dxa"/>
            <w:vAlign w:val="center"/>
          </w:tcPr>
          <w:p w14:paraId="0F54F4D8" w14:textId="77777777" w:rsidR="00FD0708" w:rsidRDefault="00FD0708" w:rsidP="00955F6E">
            <w:pPr>
              <w:jc w:val="left"/>
              <w:rPr>
                <w:b/>
              </w:rPr>
            </w:pPr>
            <w:r>
              <w:rPr>
                <w:b/>
              </w:rPr>
              <w:t>Assessment</w:t>
            </w:r>
          </w:p>
          <w:p w14:paraId="4941B891" w14:textId="77777777" w:rsidR="00FD0708" w:rsidRDefault="00FD0708" w:rsidP="00955F6E">
            <w:pPr>
              <w:jc w:val="left"/>
              <w:rPr>
                <w:b/>
              </w:rPr>
            </w:pPr>
            <w:r>
              <w:rPr>
                <w:b/>
              </w:rPr>
              <w:t>instrument</w:t>
            </w:r>
          </w:p>
          <w:p w14:paraId="7952720E" w14:textId="77777777" w:rsidR="00FD0708" w:rsidRDefault="00FD0708" w:rsidP="00955F6E">
            <w:pPr>
              <w:jc w:val="left"/>
              <w:rPr>
                <w:b/>
              </w:rPr>
            </w:pPr>
            <w:r>
              <w:rPr>
                <w:b/>
              </w:rPr>
              <w:t>used (e.g.</w:t>
            </w:r>
          </w:p>
          <w:p w14:paraId="6AEE8C0D" w14:textId="77777777" w:rsidR="00FD0708" w:rsidRDefault="00FD0708" w:rsidP="00955F6E">
            <w:pPr>
              <w:jc w:val="left"/>
              <w:rPr>
                <w:b/>
              </w:rPr>
            </w:pPr>
            <w:r>
              <w:rPr>
                <w:b/>
              </w:rPr>
              <w:t>project,</w:t>
            </w:r>
          </w:p>
          <w:p w14:paraId="5C7FD06C" w14:textId="77777777" w:rsidR="00FD0708" w:rsidRDefault="00FD0708" w:rsidP="00955F6E">
            <w:pPr>
              <w:jc w:val="left"/>
              <w:rPr>
                <w:b/>
              </w:rPr>
            </w:pPr>
            <w:r>
              <w:rPr>
                <w:b/>
              </w:rPr>
              <w:t>assignment,</w:t>
            </w:r>
          </w:p>
          <w:p w14:paraId="2E6BA942" w14:textId="77777777" w:rsidR="00FD0708" w:rsidRDefault="00FD0708" w:rsidP="00955F6E">
            <w:pPr>
              <w:jc w:val="left"/>
              <w:rPr>
                <w:b/>
              </w:rPr>
            </w:pPr>
            <w:r>
              <w:rPr>
                <w:b/>
              </w:rPr>
              <w:t>test, portfolio,</w:t>
            </w:r>
          </w:p>
          <w:p w14:paraId="734923A3" w14:textId="77777777" w:rsidR="00FD0708" w:rsidRDefault="00FD0708" w:rsidP="00955F6E">
            <w:pPr>
              <w:jc w:val="left"/>
              <w:rPr>
                <w:b/>
              </w:rPr>
            </w:pPr>
            <w:r>
              <w:rPr>
                <w:b/>
              </w:rPr>
              <w:t>quiz, examination.)</w:t>
            </w:r>
          </w:p>
        </w:tc>
        <w:tc>
          <w:tcPr>
            <w:tcW w:w="1805" w:type="dxa"/>
            <w:vAlign w:val="center"/>
          </w:tcPr>
          <w:p w14:paraId="57E91C2D" w14:textId="77777777" w:rsidR="00FD0708" w:rsidRDefault="00FD0708" w:rsidP="00955F6E">
            <w:pPr>
              <w:jc w:val="left"/>
              <w:rPr>
                <w:b/>
              </w:rPr>
            </w:pPr>
            <w:r>
              <w:rPr>
                <w:b/>
              </w:rPr>
              <w:t>The assessment</w:t>
            </w:r>
          </w:p>
          <w:p w14:paraId="24EABCD8" w14:textId="77777777" w:rsidR="00FD0708" w:rsidRDefault="00FD0708" w:rsidP="00955F6E">
            <w:pPr>
              <w:jc w:val="left"/>
              <w:rPr>
                <w:b/>
              </w:rPr>
            </w:pPr>
            <w:r>
              <w:rPr>
                <w:b/>
              </w:rPr>
              <w:t>tool used (e.g.</w:t>
            </w:r>
          </w:p>
          <w:p w14:paraId="5C5B83C8" w14:textId="77777777" w:rsidR="00FD0708" w:rsidRDefault="00FD0708" w:rsidP="00955F6E">
            <w:pPr>
              <w:jc w:val="left"/>
              <w:rPr>
                <w:b/>
              </w:rPr>
            </w:pPr>
            <w:r>
              <w:rPr>
                <w:b/>
              </w:rPr>
              <w:t>rubric,</w:t>
            </w:r>
          </w:p>
          <w:p w14:paraId="3DDB7D47" w14:textId="77777777" w:rsidR="00FD0708" w:rsidRDefault="00FD0708" w:rsidP="00955F6E">
            <w:pPr>
              <w:jc w:val="left"/>
              <w:rPr>
                <w:b/>
              </w:rPr>
            </w:pPr>
            <w:r>
              <w:rPr>
                <w:b/>
              </w:rPr>
              <w:t>memorandum)</w:t>
            </w:r>
          </w:p>
        </w:tc>
        <w:tc>
          <w:tcPr>
            <w:tcW w:w="1805" w:type="dxa"/>
            <w:shd w:val="clear" w:color="auto" w:fill="auto"/>
            <w:tcMar>
              <w:top w:w="100" w:type="dxa"/>
              <w:left w:w="100" w:type="dxa"/>
              <w:bottom w:w="100" w:type="dxa"/>
              <w:right w:w="100" w:type="dxa"/>
            </w:tcMar>
          </w:tcPr>
          <w:p w14:paraId="2861DCAB" w14:textId="77777777" w:rsidR="00FD0708" w:rsidRDefault="00FD0708" w:rsidP="00955F6E">
            <w:pPr>
              <w:widowControl w:val="0"/>
              <w:pBdr>
                <w:top w:val="nil"/>
                <w:left w:val="nil"/>
                <w:bottom w:val="nil"/>
                <w:right w:val="nil"/>
                <w:between w:val="nil"/>
              </w:pBdr>
              <w:jc w:val="left"/>
            </w:pPr>
            <w:r>
              <w:t>Weighting in relation to final mark</w:t>
            </w:r>
          </w:p>
        </w:tc>
      </w:tr>
      <w:tr w:rsidR="00FD0708" w14:paraId="23FF3FED" w14:textId="77777777" w:rsidTr="00955F6E">
        <w:tc>
          <w:tcPr>
            <w:tcW w:w="1805" w:type="dxa"/>
            <w:shd w:val="clear" w:color="auto" w:fill="auto"/>
            <w:tcMar>
              <w:top w:w="100" w:type="dxa"/>
              <w:left w:w="100" w:type="dxa"/>
              <w:bottom w:w="100" w:type="dxa"/>
              <w:right w:w="100" w:type="dxa"/>
            </w:tcMar>
          </w:tcPr>
          <w:p w14:paraId="4441389C" w14:textId="77777777" w:rsidR="00FD0708" w:rsidRDefault="00FD0708"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1525A1CD" w14:textId="77777777" w:rsidR="00FD0708" w:rsidRDefault="00FD0708"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5FBCE2E1" w14:textId="77777777" w:rsidR="00FD0708" w:rsidRDefault="00FD0708"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6C58AE6C" w14:textId="77777777" w:rsidR="00FD0708" w:rsidRDefault="00FD0708"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21285986" w14:textId="77777777" w:rsidR="00FD0708" w:rsidRDefault="00FD0708" w:rsidP="00955F6E">
            <w:pPr>
              <w:widowControl w:val="0"/>
              <w:pBdr>
                <w:top w:val="nil"/>
                <w:left w:val="nil"/>
                <w:bottom w:val="nil"/>
                <w:right w:val="nil"/>
                <w:between w:val="nil"/>
              </w:pBdr>
              <w:jc w:val="left"/>
            </w:pPr>
            <w:r>
              <w:t>10</w:t>
            </w:r>
          </w:p>
        </w:tc>
      </w:tr>
      <w:tr w:rsidR="00FD0708" w14:paraId="12D1A8D3" w14:textId="77777777" w:rsidTr="00955F6E">
        <w:tc>
          <w:tcPr>
            <w:tcW w:w="1805" w:type="dxa"/>
            <w:shd w:val="clear" w:color="auto" w:fill="auto"/>
            <w:tcMar>
              <w:top w:w="100" w:type="dxa"/>
              <w:left w:w="100" w:type="dxa"/>
              <w:bottom w:w="100" w:type="dxa"/>
              <w:right w:w="100" w:type="dxa"/>
            </w:tcMar>
          </w:tcPr>
          <w:p w14:paraId="12441D33" w14:textId="77777777" w:rsidR="00FD0708" w:rsidRDefault="00FD0708"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5A20E68C" w14:textId="77777777" w:rsidR="00FD0708" w:rsidRDefault="00FD0708"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3B396B77" w14:textId="77777777" w:rsidR="00FD0708" w:rsidRDefault="00FD0708" w:rsidP="00955F6E">
            <w:pPr>
              <w:widowControl w:val="0"/>
              <w:jc w:val="left"/>
            </w:pPr>
            <w:r>
              <w:t>clickUP test</w:t>
            </w:r>
          </w:p>
        </w:tc>
        <w:tc>
          <w:tcPr>
            <w:tcW w:w="1805" w:type="dxa"/>
            <w:shd w:val="clear" w:color="auto" w:fill="auto"/>
            <w:tcMar>
              <w:top w:w="100" w:type="dxa"/>
              <w:left w:w="100" w:type="dxa"/>
              <w:bottom w:w="100" w:type="dxa"/>
              <w:right w:w="100" w:type="dxa"/>
            </w:tcMar>
          </w:tcPr>
          <w:p w14:paraId="24DC8F92" w14:textId="77777777" w:rsidR="00FD0708" w:rsidRDefault="00FD0708"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3C7C97A0" w14:textId="77777777" w:rsidR="00FD0708" w:rsidRDefault="00FD0708" w:rsidP="00955F6E">
            <w:pPr>
              <w:widowControl w:val="0"/>
              <w:pBdr>
                <w:top w:val="nil"/>
                <w:left w:val="nil"/>
                <w:bottom w:val="nil"/>
                <w:right w:val="nil"/>
                <w:between w:val="nil"/>
              </w:pBdr>
              <w:jc w:val="left"/>
            </w:pPr>
            <w:r>
              <w:t>10</w:t>
            </w:r>
          </w:p>
        </w:tc>
      </w:tr>
      <w:tr w:rsidR="00FD0708" w14:paraId="0AB0157C" w14:textId="77777777" w:rsidTr="00955F6E">
        <w:tc>
          <w:tcPr>
            <w:tcW w:w="1805" w:type="dxa"/>
            <w:shd w:val="clear" w:color="auto" w:fill="auto"/>
            <w:tcMar>
              <w:top w:w="100" w:type="dxa"/>
              <w:left w:w="100" w:type="dxa"/>
              <w:bottom w:w="100" w:type="dxa"/>
              <w:right w:w="100" w:type="dxa"/>
            </w:tcMar>
          </w:tcPr>
          <w:p w14:paraId="10465603" w14:textId="77777777" w:rsidR="00FD0708" w:rsidRDefault="00FD0708"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755E5CC5" w14:textId="77777777" w:rsidR="00FD0708" w:rsidRDefault="00FD0708"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4019EDCC" w14:textId="77777777" w:rsidR="00FD0708" w:rsidRDefault="00FD0708" w:rsidP="00955F6E">
            <w:pPr>
              <w:widowControl w:val="0"/>
              <w:jc w:val="left"/>
            </w:pPr>
            <w:r>
              <w:t>clickUP test</w:t>
            </w:r>
          </w:p>
        </w:tc>
        <w:tc>
          <w:tcPr>
            <w:tcW w:w="1805" w:type="dxa"/>
            <w:shd w:val="clear" w:color="auto" w:fill="auto"/>
            <w:tcMar>
              <w:top w:w="100" w:type="dxa"/>
              <w:left w:w="100" w:type="dxa"/>
              <w:bottom w:w="100" w:type="dxa"/>
              <w:right w:w="100" w:type="dxa"/>
            </w:tcMar>
          </w:tcPr>
          <w:p w14:paraId="3DC48B3E" w14:textId="77777777" w:rsidR="00FD0708" w:rsidRDefault="00FD0708" w:rsidP="00955F6E">
            <w:pPr>
              <w:widowControl w:val="0"/>
              <w:jc w:val="left"/>
            </w:pPr>
            <w:r>
              <w:t>Memorandum</w:t>
            </w:r>
          </w:p>
        </w:tc>
        <w:tc>
          <w:tcPr>
            <w:tcW w:w="1805" w:type="dxa"/>
            <w:shd w:val="clear" w:color="auto" w:fill="auto"/>
            <w:tcMar>
              <w:top w:w="100" w:type="dxa"/>
              <w:left w:w="100" w:type="dxa"/>
              <w:bottom w:w="100" w:type="dxa"/>
              <w:right w:w="100" w:type="dxa"/>
            </w:tcMar>
          </w:tcPr>
          <w:p w14:paraId="381EA516" w14:textId="77777777" w:rsidR="00FD0708" w:rsidRDefault="00FD0708" w:rsidP="00955F6E">
            <w:pPr>
              <w:widowControl w:val="0"/>
              <w:pBdr>
                <w:top w:val="nil"/>
                <w:left w:val="nil"/>
                <w:bottom w:val="nil"/>
                <w:right w:val="nil"/>
                <w:between w:val="nil"/>
              </w:pBdr>
              <w:jc w:val="left"/>
            </w:pPr>
            <w:r>
              <w:t>10</w:t>
            </w:r>
          </w:p>
        </w:tc>
      </w:tr>
      <w:tr w:rsidR="00FD0708" w14:paraId="3AC5D044" w14:textId="77777777" w:rsidTr="00955F6E">
        <w:tc>
          <w:tcPr>
            <w:tcW w:w="1805" w:type="dxa"/>
            <w:shd w:val="clear" w:color="auto" w:fill="auto"/>
            <w:tcMar>
              <w:top w:w="100" w:type="dxa"/>
              <w:left w:w="100" w:type="dxa"/>
              <w:bottom w:w="100" w:type="dxa"/>
              <w:right w:w="100" w:type="dxa"/>
            </w:tcMar>
          </w:tcPr>
          <w:p w14:paraId="2034FD62" w14:textId="77777777" w:rsidR="00FD0708" w:rsidRDefault="00FD0708"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2BE94915" w14:textId="77777777" w:rsidR="00FD0708" w:rsidRDefault="00FD0708"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2FA5721D" w14:textId="77777777" w:rsidR="00FD0708" w:rsidRDefault="00FD0708"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791780F3" w14:textId="77777777" w:rsidR="00FD0708" w:rsidRDefault="00FD0708"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15BACFE2" w14:textId="77777777" w:rsidR="00FD0708" w:rsidRDefault="00FD0708" w:rsidP="00955F6E">
            <w:pPr>
              <w:widowControl w:val="0"/>
              <w:pBdr>
                <w:top w:val="nil"/>
                <w:left w:val="nil"/>
                <w:bottom w:val="nil"/>
                <w:right w:val="nil"/>
                <w:between w:val="nil"/>
              </w:pBdr>
              <w:jc w:val="left"/>
            </w:pPr>
            <w:r>
              <w:t>30</w:t>
            </w:r>
          </w:p>
        </w:tc>
      </w:tr>
      <w:tr w:rsidR="00FD0708" w14:paraId="2A6772BE" w14:textId="77777777" w:rsidTr="00955F6E">
        <w:tc>
          <w:tcPr>
            <w:tcW w:w="1805" w:type="dxa"/>
            <w:shd w:val="clear" w:color="auto" w:fill="auto"/>
            <w:tcMar>
              <w:top w:w="100" w:type="dxa"/>
              <w:left w:w="100" w:type="dxa"/>
              <w:bottom w:w="100" w:type="dxa"/>
              <w:right w:w="100" w:type="dxa"/>
            </w:tcMar>
          </w:tcPr>
          <w:p w14:paraId="51D39F43" w14:textId="77777777" w:rsidR="00FD0708" w:rsidRDefault="00FD0708"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3E91B005" w14:textId="77777777" w:rsidR="00FD0708" w:rsidRDefault="00FD0708"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761A921F" w14:textId="77777777" w:rsidR="00FD0708" w:rsidRDefault="00FD0708"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74649516" w14:textId="77777777" w:rsidR="00FD0708" w:rsidRDefault="00FD0708"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51B86780" w14:textId="77777777" w:rsidR="00FD0708" w:rsidRDefault="00FD0708" w:rsidP="00955F6E">
            <w:pPr>
              <w:widowControl w:val="0"/>
              <w:pBdr>
                <w:top w:val="nil"/>
                <w:left w:val="nil"/>
                <w:bottom w:val="nil"/>
                <w:right w:val="nil"/>
                <w:between w:val="nil"/>
              </w:pBdr>
              <w:jc w:val="left"/>
            </w:pPr>
            <w:r>
              <w:t>40</w:t>
            </w:r>
          </w:p>
        </w:tc>
      </w:tr>
      <w:tr w:rsidR="00FD0708" w14:paraId="06A0F2AE" w14:textId="77777777" w:rsidTr="00955F6E">
        <w:trPr>
          <w:trHeight w:val="420"/>
        </w:trPr>
        <w:tc>
          <w:tcPr>
            <w:tcW w:w="7220" w:type="dxa"/>
            <w:gridSpan w:val="4"/>
            <w:shd w:val="clear" w:color="auto" w:fill="D9D9D9"/>
            <w:tcMar>
              <w:top w:w="100" w:type="dxa"/>
              <w:left w:w="100" w:type="dxa"/>
              <w:bottom w:w="100" w:type="dxa"/>
              <w:right w:w="100" w:type="dxa"/>
            </w:tcMar>
          </w:tcPr>
          <w:p w14:paraId="5DA9A34F" w14:textId="77777777" w:rsidR="00FD0708" w:rsidRDefault="00FD0708"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4FEB080E" w14:textId="77777777" w:rsidR="00FD0708" w:rsidRDefault="00FD0708" w:rsidP="00955F6E">
            <w:pPr>
              <w:widowControl w:val="0"/>
              <w:pBdr>
                <w:top w:val="nil"/>
                <w:left w:val="nil"/>
                <w:bottom w:val="nil"/>
                <w:right w:val="nil"/>
                <w:between w:val="nil"/>
              </w:pBdr>
              <w:jc w:val="left"/>
            </w:pPr>
            <w:r>
              <w:t>100/2 = 50%</w:t>
            </w:r>
          </w:p>
        </w:tc>
      </w:tr>
      <w:tr w:rsidR="00FD0708" w14:paraId="053BEA5C" w14:textId="77777777" w:rsidTr="00955F6E">
        <w:tc>
          <w:tcPr>
            <w:tcW w:w="1805" w:type="dxa"/>
            <w:shd w:val="clear" w:color="auto" w:fill="auto"/>
            <w:tcMar>
              <w:top w:w="100" w:type="dxa"/>
              <w:left w:w="100" w:type="dxa"/>
              <w:bottom w:w="100" w:type="dxa"/>
              <w:right w:w="100" w:type="dxa"/>
            </w:tcMar>
          </w:tcPr>
          <w:p w14:paraId="678ABEC5" w14:textId="77777777" w:rsidR="00FD0708" w:rsidRDefault="00FD0708"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50C5894C" w14:textId="77777777" w:rsidR="00FD0708" w:rsidRDefault="00FD0708"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4530FA82" w14:textId="77777777" w:rsidR="00FD0708" w:rsidRDefault="00FD0708"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03071529" w14:textId="77777777" w:rsidR="00FD0708" w:rsidRDefault="00FD0708"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41C387C2" w14:textId="77777777" w:rsidR="00FD0708" w:rsidRDefault="00FD0708" w:rsidP="00955F6E">
            <w:pPr>
              <w:widowControl w:val="0"/>
              <w:pBdr>
                <w:top w:val="nil"/>
                <w:left w:val="nil"/>
                <w:bottom w:val="nil"/>
                <w:right w:val="nil"/>
                <w:between w:val="nil"/>
              </w:pBdr>
              <w:jc w:val="left"/>
            </w:pPr>
            <w:r>
              <w:t>50%</w:t>
            </w:r>
          </w:p>
        </w:tc>
      </w:tr>
      <w:tr w:rsidR="00FD0708" w14:paraId="71322189" w14:textId="77777777" w:rsidTr="00955F6E">
        <w:trPr>
          <w:trHeight w:val="420"/>
        </w:trPr>
        <w:tc>
          <w:tcPr>
            <w:tcW w:w="7220" w:type="dxa"/>
            <w:gridSpan w:val="4"/>
            <w:shd w:val="clear" w:color="auto" w:fill="D9D9D9"/>
            <w:tcMar>
              <w:top w:w="100" w:type="dxa"/>
              <w:left w:w="100" w:type="dxa"/>
              <w:bottom w:w="100" w:type="dxa"/>
              <w:right w:w="100" w:type="dxa"/>
            </w:tcMar>
          </w:tcPr>
          <w:p w14:paraId="669A7D79" w14:textId="77777777" w:rsidR="00FD0708" w:rsidRDefault="00FD0708"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4FCC71AF" w14:textId="77777777" w:rsidR="00FD0708" w:rsidRDefault="00FD0708" w:rsidP="00955F6E">
            <w:pPr>
              <w:widowControl w:val="0"/>
              <w:pBdr>
                <w:top w:val="nil"/>
                <w:left w:val="nil"/>
                <w:bottom w:val="nil"/>
                <w:right w:val="nil"/>
                <w:between w:val="nil"/>
              </w:pBdr>
              <w:jc w:val="left"/>
            </w:pPr>
            <w:r>
              <w:t>100%</w:t>
            </w:r>
          </w:p>
        </w:tc>
      </w:tr>
    </w:tbl>
    <w:p w14:paraId="2B3D723E" w14:textId="77777777" w:rsidR="00FD0708" w:rsidRDefault="00FD0708" w:rsidP="00FD0708"/>
    <w:p w14:paraId="6F547688" w14:textId="77777777" w:rsidR="00FD0708" w:rsidRDefault="00FD0708" w:rsidP="00FD0708"/>
    <w:p w14:paraId="16544096" w14:textId="77777777" w:rsidR="00FD0708" w:rsidRDefault="00FD0708" w:rsidP="00FD0708">
      <w:r>
        <w:t>All assessments should be described in detail below this table. Complete details should include</w:t>
      </w:r>
    </w:p>
    <w:p w14:paraId="393E73AA" w14:textId="77777777" w:rsidR="00FD0708" w:rsidRDefault="00FD0708" w:rsidP="00FD0708">
      <w:pPr>
        <w:numPr>
          <w:ilvl w:val="0"/>
          <w:numId w:val="7"/>
        </w:numPr>
      </w:pPr>
      <w:r>
        <w:t xml:space="preserve">the date and time of tests / D-date and time for submission of the assignment is; </w:t>
      </w:r>
    </w:p>
    <w:p w14:paraId="2BE80AF0" w14:textId="77777777" w:rsidR="00FD0708" w:rsidRDefault="00FD0708" w:rsidP="00FD0708">
      <w:pPr>
        <w:numPr>
          <w:ilvl w:val="0"/>
          <w:numId w:val="7"/>
        </w:numPr>
      </w:pPr>
      <w:r>
        <w:t xml:space="preserve"> the </w:t>
      </w:r>
      <w:r>
        <w:rPr>
          <w:b/>
        </w:rPr>
        <w:t>format</w:t>
      </w:r>
      <w:r>
        <w:t xml:space="preserve"> in which a test will be written or in which an assignment should be submitted</w:t>
      </w:r>
    </w:p>
    <w:p w14:paraId="7FF86C48" w14:textId="77777777" w:rsidR="00FD0708" w:rsidRDefault="00FD0708" w:rsidP="00FD0708">
      <w:pPr>
        <w:numPr>
          <w:ilvl w:val="0"/>
          <w:numId w:val="7"/>
        </w:numPr>
      </w:pPr>
      <w:r>
        <w:t xml:space="preserve">a </w:t>
      </w:r>
      <w:r>
        <w:rPr>
          <w:b/>
        </w:rPr>
        <w:t>full and detailed description</w:t>
      </w:r>
      <w:r>
        <w:t xml:space="preserve"> of the assessment task (what students should do);</w:t>
      </w:r>
    </w:p>
    <w:p w14:paraId="785EF0DA" w14:textId="77777777" w:rsidR="00FD0708" w:rsidRDefault="00FD0708" w:rsidP="00FD0708">
      <w:pPr>
        <w:numPr>
          <w:ilvl w:val="0"/>
          <w:numId w:val="7"/>
        </w:numPr>
      </w:pPr>
      <w:r>
        <w:t>clear expectations in terms of format (line spacing, number of words, title pages, declarations, etc.)</w:t>
      </w:r>
    </w:p>
    <w:p w14:paraId="6D4ACE35" w14:textId="77777777" w:rsidR="00FD0708" w:rsidRDefault="00FD0708" w:rsidP="00E37E4C">
      <w:pPr>
        <w:numPr>
          <w:ilvl w:val="0"/>
          <w:numId w:val="7"/>
        </w:numPr>
      </w:pPr>
      <w:r w:rsidRPr="00FD0708">
        <w:rPr>
          <w:b/>
        </w:rPr>
        <w:t>criteria</w:t>
      </w:r>
      <w:r>
        <w:t xml:space="preserve"> against which performance will be measured (if included in a rubric or spelt out somewhere else, it should be referred to here).  </w:t>
      </w:r>
    </w:p>
    <w:sectPr w:rsidR="00FD0708">
      <w:headerReference w:type="default" r:id="rId17"/>
      <w:footerReference w:type="default" r:id="rId18"/>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C66B" w14:textId="77777777" w:rsidR="0090433A" w:rsidRDefault="0090433A" w:rsidP="00B72B15">
      <w:r>
        <w:separator/>
      </w:r>
    </w:p>
  </w:endnote>
  <w:endnote w:type="continuationSeparator" w:id="0">
    <w:p w14:paraId="62D4D455" w14:textId="77777777" w:rsidR="0090433A" w:rsidRDefault="0090433A"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AEB9" w14:textId="77777777" w:rsidR="008B7142" w:rsidRDefault="008B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96A5" w14:textId="77777777" w:rsidR="008B7142" w:rsidRDefault="008B7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544D"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1C7CC75F"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79F9403B"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6A220487"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934A" w14:textId="77777777" w:rsidR="0090433A" w:rsidRDefault="0090433A" w:rsidP="00B72B15">
      <w:r>
        <w:separator/>
      </w:r>
    </w:p>
  </w:footnote>
  <w:footnote w:type="continuationSeparator" w:id="0">
    <w:p w14:paraId="7265728D" w14:textId="77777777" w:rsidR="0090433A" w:rsidRDefault="0090433A"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4843" w14:textId="77777777" w:rsidR="008B7142" w:rsidRDefault="008B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2943B847" w:rsidR="00857B10" w:rsidRDefault="00CD556E">
    <w:pPr>
      <w:pStyle w:val="Header"/>
    </w:pPr>
    <w:r w:rsidRPr="00532A80">
      <w:rPr>
        <w:noProof/>
      </w:rPr>
      <w:drawing>
        <wp:anchor distT="0" distB="0" distL="114300" distR="114300" simplePos="0" relativeHeight="251659264" behindDoc="1" locked="0" layoutInCell="1" allowOverlap="1" wp14:anchorId="26014E11" wp14:editId="69E03B93">
          <wp:simplePos x="0" y="0"/>
          <wp:positionH relativeFrom="column">
            <wp:posOffset>0</wp:posOffset>
          </wp:positionH>
          <wp:positionV relativeFrom="paragraph">
            <wp:posOffset>452867</wp:posOffset>
          </wp:positionV>
          <wp:extent cx="5729116" cy="4534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116" cy="4534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3006" w14:textId="77777777" w:rsidR="008B7142" w:rsidRDefault="008B7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5F30" w14:textId="77777777" w:rsidR="008B7142" w:rsidRDefault="008B71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020"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090525">
    <w:abstractNumId w:val="1"/>
  </w:num>
  <w:num w:numId="2" w16cid:durableId="744500322">
    <w:abstractNumId w:val="2"/>
  </w:num>
  <w:num w:numId="3" w16cid:durableId="1429539007">
    <w:abstractNumId w:val="5"/>
  </w:num>
  <w:num w:numId="4" w16cid:durableId="472719667">
    <w:abstractNumId w:val="0"/>
  </w:num>
  <w:num w:numId="5" w16cid:durableId="1665234792">
    <w:abstractNumId w:val="7"/>
  </w:num>
  <w:num w:numId="6" w16cid:durableId="1802381021">
    <w:abstractNumId w:val="4"/>
  </w:num>
  <w:num w:numId="7" w16cid:durableId="529146689">
    <w:abstractNumId w:val="6"/>
  </w:num>
  <w:num w:numId="8" w16cid:durableId="7827249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525B"/>
    <w:rsid w:val="00006F0C"/>
    <w:rsid w:val="00011C2F"/>
    <w:rsid w:val="0001215F"/>
    <w:rsid w:val="00015306"/>
    <w:rsid w:val="00026FB3"/>
    <w:rsid w:val="00031381"/>
    <w:rsid w:val="00033817"/>
    <w:rsid w:val="00040D6B"/>
    <w:rsid w:val="00045A3D"/>
    <w:rsid w:val="00051841"/>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2FC"/>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4F7"/>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57B0"/>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1D24"/>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B7142"/>
    <w:rsid w:val="008C08AB"/>
    <w:rsid w:val="008C34B2"/>
    <w:rsid w:val="008C5A1E"/>
    <w:rsid w:val="008C5D4F"/>
    <w:rsid w:val="008D138F"/>
    <w:rsid w:val="008D20A1"/>
    <w:rsid w:val="008D233F"/>
    <w:rsid w:val="008E1230"/>
    <w:rsid w:val="008E4D54"/>
    <w:rsid w:val="008F2129"/>
    <w:rsid w:val="008F3676"/>
    <w:rsid w:val="0090355D"/>
    <w:rsid w:val="009036A3"/>
    <w:rsid w:val="00903F6F"/>
    <w:rsid w:val="0090433A"/>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227E"/>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56E"/>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2A29"/>
    <w:rsid w:val="00DF5B5C"/>
    <w:rsid w:val="00E06398"/>
    <w:rsid w:val="00E10446"/>
    <w:rsid w:val="00E155A9"/>
    <w:rsid w:val="00E16745"/>
    <w:rsid w:val="00E167F3"/>
    <w:rsid w:val="00E17EAB"/>
    <w:rsid w:val="00E203B8"/>
    <w:rsid w:val="00E20F51"/>
    <w:rsid w:val="00E23C7D"/>
    <w:rsid w:val="00E30581"/>
    <w:rsid w:val="00E37E4C"/>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424C5"/>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0708"/>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youtube.com/watch?v=GtCYrxxTj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penstax.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A785-FEB0-0E40-AE6E-E341BF34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14</cp:revision>
  <cp:lastPrinted>2018-12-07T06:50:00Z</cp:lastPrinted>
  <dcterms:created xsi:type="dcterms:W3CDTF">2019-01-16T05:32:00Z</dcterms:created>
  <dcterms:modified xsi:type="dcterms:W3CDTF">2022-09-22T11:17:00Z</dcterms:modified>
</cp:coreProperties>
</file>