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86DB7" w14:textId="77777777" w:rsidR="00034815" w:rsidRPr="00044FFF" w:rsidRDefault="00034815" w:rsidP="00034815">
      <w:pPr>
        <w:spacing w:after="120" w:line="264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44FFF">
        <w:rPr>
          <w:rFonts w:ascii="Arial" w:hAnsi="Arial" w:cs="Arial"/>
          <w:sz w:val="20"/>
          <w:szCs w:val="20"/>
        </w:rPr>
        <w:t>Publications:</w:t>
      </w:r>
    </w:p>
    <w:p w14:paraId="0D95BE81" w14:textId="77777777" w:rsidR="00034815" w:rsidRPr="00044FFF" w:rsidRDefault="00034815" w:rsidP="00034815">
      <w:pPr>
        <w:pStyle w:val="BodyText"/>
        <w:spacing w:after="120" w:line="264" w:lineRule="auto"/>
        <w:outlineLvl w:val="0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Books</w:t>
      </w:r>
    </w:p>
    <w:p w14:paraId="44BA171B" w14:textId="77777777" w:rsidR="00034815" w:rsidRPr="00044FFF" w:rsidRDefault="00034815" w:rsidP="00034815">
      <w:pPr>
        <w:pStyle w:val="BodyText"/>
        <w:spacing w:after="120" w:line="264" w:lineRule="auto"/>
        <w:ind w:left="703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2010</w:t>
      </w:r>
    </w:p>
    <w:p w14:paraId="32154226" w14:textId="77777777" w:rsidR="00034815" w:rsidRPr="00044FFF" w:rsidRDefault="00034815" w:rsidP="00034815">
      <w:pPr>
        <w:pStyle w:val="BodyText"/>
        <w:spacing w:after="120" w:line="264" w:lineRule="auto"/>
        <w:ind w:left="703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i/>
          <w:iCs/>
          <w:sz w:val="20"/>
          <w:lang w:val="de-DE"/>
        </w:rPr>
        <w:t>*Kain und Abel und Israel: Die Rezeption von Gen 4,1–16 in rabbinischen Midraschim</w:t>
      </w:r>
      <w:r w:rsidRPr="00044FFF">
        <w:rPr>
          <w:rFonts w:ascii="Arial" w:hAnsi="Arial" w:cs="Arial"/>
          <w:sz w:val="20"/>
          <w:lang w:val="de-DE"/>
        </w:rPr>
        <w:t xml:space="preserve"> (BWANT 192), Stuttgart: Kohlhammer.</w:t>
      </w:r>
    </w:p>
    <w:p w14:paraId="74976F63" w14:textId="77777777" w:rsidR="00034815" w:rsidRPr="00044FFF" w:rsidRDefault="00034815" w:rsidP="00034815">
      <w:pPr>
        <w:pStyle w:val="BodyText"/>
        <w:spacing w:after="120" w:line="264" w:lineRule="auto"/>
        <w:ind w:left="703"/>
        <w:rPr>
          <w:rFonts w:ascii="Arial" w:hAnsi="Arial" w:cs="Arial"/>
          <w:sz w:val="20"/>
          <w:lang w:val="de-DE"/>
        </w:rPr>
      </w:pPr>
    </w:p>
    <w:p w14:paraId="70992305" w14:textId="77777777" w:rsidR="00034815" w:rsidRPr="00044FFF" w:rsidRDefault="00034815" w:rsidP="00034815">
      <w:pPr>
        <w:pStyle w:val="BodyText"/>
        <w:spacing w:after="120" w:line="264" w:lineRule="auto"/>
        <w:ind w:left="705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2008</w:t>
      </w:r>
    </w:p>
    <w:p w14:paraId="3DE172F9" w14:textId="77777777" w:rsidR="00034815" w:rsidRPr="00044FFF" w:rsidRDefault="00034815" w:rsidP="00034815">
      <w:pPr>
        <w:pStyle w:val="BodyText"/>
        <w:spacing w:after="120" w:line="264" w:lineRule="auto"/>
        <w:ind w:left="705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  <w:lang w:val="de-DE"/>
        </w:rPr>
        <w:t xml:space="preserve">*With M. Ebner, K. Gabriel, H. Geller, Ch. Schramm: </w:t>
      </w:r>
      <w:r w:rsidRPr="00044FFF">
        <w:rPr>
          <w:rFonts w:ascii="Arial" w:hAnsi="Arial" w:cs="Arial"/>
          <w:i/>
          <w:iCs/>
          <w:sz w:val="20"/>
          <w:lang w:val="de-DE"/>
        </w:rPr>
        <w:t>Bibel im Spiegel sozialer Milieus:. Eine Untersuchung zu Bibelkenntnis und -verständnis in Deutschland</w:t>
      </w:r>
      <w:r w:rsidRPr="00044FFF">
        <w:rPr>
          <w:rFonts w:ascii="Arial" w:hAnsi="Arial" w:cs="Arial"/>
          <w:sz w:val="20"/>
          <w:lang w:val="de-DE"/>
        </w:rPr>
        <w:t xml:space="preserve"> (Forum Religion &amp; Sozialkultur. </w:t>
      </w:r>
      <w:r w:rsidRPr="00044FFF">
        <w:rPr>
          <w:rFonts w:ascii="Arial" w:hAnsi="Arial" w:cs="Arial"/>
          <w:sz w:val="20"/>
        </w:rPr>
        <w:t>Religions- und Kirchensoziologische Texte 16), Berlin: Litt.</w:t>
      </w:r>
    </w:p>
    <w:p w14:paraId="0D04938D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</w:rPr>
      </w:pPr>
    </w:p>
    <w:p w14:paraId="039D3A94" w14:textId="77777777" w:rsidR="00034815" w:rsidRPr="00044FFF" w:rsidRDefault="00034815" w:rsidP="00034815">
      <w:pPr>
        <w:pStyle w:val="BodyText"/>
        <w:spacing w:after="120" w:line="264" w:lineRule="auto"/>
        <w:outlineLvl w:val="0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Book Essays</w:t>
      </w:r>
    </w:p>
    <w:p w14:paraId="41DCF5A4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Forthcoming</w:t>
      </w:r>
    </w:p>
    <w:p w14:paraId="54C85F0E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 xml:space="preserve">“Changing contexts: PsSal 11 in PsSal and its parallel in Bar 4:5-5:9”, in: Patrick Pouchelle (ed.), </w:t>
      </w:r>
      <w:r w:rsidRPr="00044FFF">
        <w:rPr>
          <w:rFonts w:ascii="Arial" w:hAnsi="Arial" w:cs="Arial"/>
          <w:i/>
          <w:iCs/>
          <w:sz w:val="20"/>
        </w:rPr>
        <w:t xml:space="preserve">The Psalms of Solomon within the Literature of Their Time. Second International Meeting on the Psalms of Solomon, Paris, France, 7.-9.67.2015. </w:t>
      </w:r>
      <w:r w:rsidRPr="00044FFF">
        <w:rPr>
          <w:rFonts w:ascii="Arial" w:hAnsi="Arial" w:cs="Arial"/>
          <w:sz w:val="20"/>
        </w:rPr>
        <w:t>(Society of Biblical Literature. Early Judaism and Its Literature), Atlanta: SBL Press.</w:t>
      </w:r>
    </w:p>
    <w:p w14:paraId="25F38B0F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 xml:space="preserve">“One Author’s Polyphony: Zion and God Parallelized (Bar 4:5–5:9)”, in : Sean A. Adams (ed.), </w:t>
      </w:r>
      <w:r w:rsidRPr="00044FFF">
        <w:rPr>
          <w:rFonts w:ascii="Arial" w:hAnsi="Arial" w:cs="Arial"/>
          <w:i/>
          <w:iCs/>
          <w:sz w:val="20"/>
        </w:rPr>
        <w:t>Studies on Baruch</w:t>
      </w:r>
      <w:r w:rsidRPr="00044FFF">
        <w:rPr>
          <w:rFonts w:ascii="Arial" w:hAnsi="Arial" w:cs="Arial"/>
          <w:sz w:val="20"/>
        </w:rPr>
        <w:t>, Berlin: de Gruyter.</w:t>
      </w:r>
    </w:p>
    <w:p w14:paraId="0B2A724E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 xml:space="preserve">“Nebuchadnezzar, Lord of the Wild Animals: Understanding a Difference Between JerLXX and JerMT in Light of Dan”, in: S. Kreuzer/M. Meiser/M. Sigismund (ed.), </w:t>
      </w:r>
      <w:r w:rsidRPr="00044FFF">
        <w:rPr>
          <w:rFonts w:ascii="Arial" w:hAnsi="Arial" w:cs="Arial"/>
          <w:i/>
          <w:iCs/>
          <w:sz w:val="20"/>
        </w:rPr>
        <w:t>Internationale Fachtagung veranstaltet von Septuaginta Deutsch (LXX.D), Wuppertal 24.-27. Juli 2014</w:t>
      </w:r>
      <w:r w:rsidRPr="00044FFF">
        <w:rPr>
          <w:rFonts w:ascii="Arial" w:hAnsi="Arial" w:cs="Arial"/>
          <w:sz w:val="20"/>
        </w:rPr>
        <w:t xml:space="preserve"> (WUNT), Tübingen: J.C.B. Mohr.</w:t>
      </w:r>
    </w:p>
    <w:p w14:paraId="766FC21F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</w:p>
    <w:p w14:paraId="38770A69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2015</w:t>
      </w:r>
    </w:p>
    <w:p w14:paraId="49D72E64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 xml:space="preserve">*“Prophetic Sign Acts as Performances”, in: C.J. Sharp/E. K. Holt (ed.), </w:t>
      </w:r>
      <w:r w:rsidRPr="00044FFF">
        <w:rPr>
          <w:rFonts w:ascii="Arial" w:hAnsi="Arial" w:cs="Arial"/>
          <w:i/>
          <w:iCs/>
          <w:sz w:val="20"/>
        </w:rPr>
        <w:t>Jeremiah Invented. Constructions and Deconstructions of Jeremiah</w:t>
      </w:r>
      <w:r w:rsidRPr="00044FFF">
        <w:rPr>
          <w:rFonts w:ascii="Arial" w:hAnsi="Arial" w:cs="Arial"/>
          <w:sz w:val="20"/>
        </w:rPr>
        <w:t xml:space="preserve"> (JSOTS.S 595), London: T&amp;T Clark, p. 104-116.</w:t>
      </w:r>
    </w:p>
    <w:p w14:paraId="5F1BA0C5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</w:p>
    <w:p w14:paraId="41F39BBB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2009</w:t>
      </w:r>
    </w:p>
    <w:p w14:paraId="39AA1992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 xml:space="preserve">“Brüderpaare”, in: G. Langer (ed.), </w:t>
      </w:r>
      <w:r w:rsidRPr="00044FFF">
        <w:rPr>
          <w:rFonts w:ascii="Arial" w:hAnsi="Arial" w:cs="Arial"/>
          <w:i/>
          <w:iCs/>
          <w:sz w:val="20"/>
          <w:lang w:val="de-DE"/>
        </w:rPr>
        <w:t>Esau. Bruder und Feind</w:t>
      </w:r>
      <w:r w:rsidRPr="00044FFF">
        <w:rPr>
          <w:rFonts w:ascii="Arial" w:hAnsi="Arial" w:cs="Arial"/>
          <w:sz w:val="20"/>
          <w:lang w:val="de-DE"/>
        </w:rPr>
        <w:t>, Göttingen: Vandenhoeck &amp; Ruprecht, p. 115–121.</w:t>
      </w:r>
    </w:p>
    <w:p w14:paraId="4DA3B833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</w:p>
    <w:p w14:paraId="1CDE6548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2007</w:t>
      </w:r>
    </w:p>
    <w:p w14:paraId="1AE02C16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 xml:space="preserve">With K. Gabriel, M. Ebner, H. Geller, Ch. Schramm: “Bibelverständnis und Bibelumgang in sozialen Milieus in Deutschland: Ergebnisse aus einem DFG-Projekt”, in: Ch. Bizer et. al. (ed.), </w:t>
      </w:r>
      <w:r w:rsidRPr="00044FFF">
        <w:rPr>
          <w:rFonts w:ascii="Arial" w:hAnsi="Arial" w:cs="Arial"/>
          <w:i/>
          <w:iCs/>
          <w:sz w:val="20"/>
          <w:lang w:val="de-DE"/>
        </w:rPr>
        <w:t>Bibel und Bibeldidaktik</w:t>
      </w:r>
      <w:r w:rsidRPr="00044FFF">
        <w:rPr>
          <w:rFonts w:ascii="Arial" w:hAnsi="Arial" w:cs="Arial"/>
          <w:sz w:val="20"/>
          <w:lang w:val="de-DE"/>
        </w:rPr>
        <w:t xml:space="preserve"> (JRP 23), Neukirchen-Vluyn: Neukirchener, p. 62-72.</w:t>
      </w:r>
    </w:p>
    <w:p w14:paraId="250812EC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</w:p>
    <w:p w14:paraId="41CAB3C9" w14:textId="77777777" w:rsidR="00034815" w:rsidRPr="00044FFF" w:rsidRDefault="00034815" w:rsidP="00034815">
      <w:pPr>
        <w:pStyle w:val="BodyText"/>
        <w:tabs>
          <w:tab w:val="left" w:pos="1859"/>
        </w:tabs>
        <w:spacing w:after="120" w:line="264" w:lineRule="auto"/>
        <w:rPr>
          <w:rFonts w:ascii="Arial" w:hAnsi="Arial" w:cs="Arial"/>
          <w:sz w:val="20"/>
          <w:lang w:val="de-DE"/>
        </w:rPr>
      </w:pPr>
    </w:p>
    <w:p w14:paraId="18600DDF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  <w:lang w:val="fr-FR"/>
        </w:rPr>
        <w:t xml:space="preserve">Journal </w:t>
      </w:r>
      <w:r w:rsidRPr="00044FFF">
        <w:rPr>
          <w:rFonts w:ascii="Arial" w:hAnsi="Arial" w:cs="Arial"/>
          <w:sz w:val="20"/>
        </w:rPr>
        <w:t>Articles (peer review)</w:t>
      </w:r>
    </w:p>
    <w:p w14:paraId="3800F469" w14:textId="77777777" w:rsidR="00034815" w:rsidRPr="00044FFF" w:rsidRDefault="00034815" w:rsidP="00034815">
      <w:pPr>
        <w:pStyle w:val="BodyText"/>
        <w:spacing w:after="120" w:line="264" w:lineRule="auto"/>
        <w:ind w:firstLine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Forthcoming</w:t>
      </w:r>
    </w:p>
    <w:p w14:paraId="17AD362A" w14:textId="77777777" w:rsidR="00034815" w:rsidRPr="00044FFF" w:rsidRDefault="00034815" w:rsidP="00034815">
      <w:pPr>
        <w:pStyle w:val="BodyText"/>
        <w:spacing w:after="120" w:line="264" w:lineRule="auto"/>
        <w:ind w:firstLine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“Law terms in the versions of Jeremiah”, in: JSCS.</w:t>
      </w:r>
    </w:p>
    <w:p w14:paraId="6B03B0D0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lastRenderedPageBreak/>
        <w:t>“The Garden as the Place of the Encounter of God and Israel and its Place in (Hi-)story and Space: Song 4:16–5:1 in the Reception of Rabbinic Midrashim”, JSem.</w:t>
      </w:r>
    </w:p>
    <w:p w14:paraId="07A30750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</w:p>
    <w:p w14:paraId="145C4355" w14:textId="77777777" w:rsidR="00034815" w:rsidRPr="00044FFF" w:rsidRDefault="00034815" w:rsidP="00034815">
      <w:pPr>
        <w:pStyle w:val="BodyText"/>
        <w:spacing w:after="120" w:line="264" w:lineRule="auto"/>
        <w:ind w:firstLine="708"/>
        <w:rPr>
          <w:rFonts w:ascii="Arial" w:hAnsi="Arial" w:cs="Arial"/>
          <w:sz w:val="20"/>
          <w:lang w:val="fr-FR"/>
        </w:rPr>
      </w:pPr>
      <w:r w:rsidRPr="00044FFF">
        <w:rPr>
          <w:rFonts w:ascii="Arial" w:hAnsi="Arial" w:cs="Arial"/>
          <w:sz w:val="20"/>
          <w:lang w:val="fr-FR"/>
        </w:rPr>
        <w:t>2014</w:t>
      </w:r>
    </w:p>
    <w:p w14:paraId="328FE15B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fr-FR"/>
        </w:rPr>
      </w:pPr>
      <w:r w:rsidRPr="00044FFF">
        <w:rPr>
          <w:rFonts w:ascii="Arial" w:hAnsi="Arial" w:cs="Arial"/>
          <w:sz w:val="20"/>
          <w:lang w:val="fr-FR"/>
        </w:rPr>
        <w:t>“Jr 36 : Moïse et Jérémie en dispute sur la tradition”, Transversalités 129, p.29-44.</w:t>
      </w:r>
    </w:p>
    <w:p w14:paraId="54C532DA" w14:textId="77777777" w:rsidR="00034815" w:rsidRPr="00044FFF" w:rsidRDefault="00034815" w:rsidP="00034815">
      <w:pPr>
        <w:pStyle w:val="BodyText"/>
        <w:spacing w:after="120" w:line="264" w:lineRule="auto"/>
        <w:ind w:firstLine="708"/>
        <w:rPr>
          <w:rFonts w:ascii="Arial" w:hAnsi="Arial" w:cs="Arial"/>
          <w:sz w:val="20"/>
        </w:rPr>
      </w:pPr>
    </w:p>
    <w:p w14:paraId="2C3CCA62" w14:textId="77777777" w:rsidR="00034815" w:rsidRPr="00044FFF" w:rsidRDefault="00034815" w:rsidP="00034815">
      <w:pPr>
        <w:pStyle w:val="BodyText"/>
        <w:spacing w:after="120" w:line="264" w:lineRule="auto"/>
        <w:ind w:firstLine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2013</w:t>
      </w:r>
    </w:p>
    <w:p w14:paraId="332CEEBD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*“Jer. 33:14-26. The question of text stability and the devaluation of kingship”, in: OTE 26/3, p. 663-683.</w:t>
      </w:r>
    </w:p>
    <w:p w14:paraId="5DCF9A08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</w:rPr>
      </w:pPr>
    </w:p>
    <w:p w14:paraId="005508CA" w14:textId="77777777" w:rsidR="00034815" w:rsidRPr="00044FFF" w:rsidRDefault="00034815" w:rsidP="00034815">
      <w:pPr>
        <w:pStyle w:val="BodyText"/>
        <w:spacing w:after="120" w:line="264" w:lineRule="auto"/>
        <w:ind w:firstLine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2011</w:t>
      </w:r>
    </w:p>
    <w:p w14:paraId="593EE5BA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 xml:space="preserve">*“I Sought Him, But Found Him Not (Song 5:6): </w:t>
      </w:r>
      <w:r w:rsidRPr="00044FFF">
        <w:rPr>
          <w:rFonts w:ascii="Arial" w:hAnsi="Arial" w:cs="Arial"/>
          <w:sz w:val="20"/>
          <w:lang w:val="en-GB"/>
        </w:rPr>
        <w:t>Public Space in the Song of Songs”, OTE 24/2, p. 346–362.</w:t>
      </w:r>
    </w:p>
    <w:p w14:paraId="5D000130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</w:rPr>
      </w:pPr>
    </w:p>
    <w:p w14:paraId="643A76E3" w14:textId="77777777" w:rsidR="00034815" w:rsidRPr="00044FFF" w:rsidRDefault="00034815" w:rsidP="00034815">
      <w:pPr>
        <w:pStyle w:val="BodyText"/>
        <w:spacing w:after="120" w:line="264" w:lineRule="auto"/>
        <w:outlineLvl w:val="0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Journal articles</w:t>
      </w:r>
    </w:p>
    <w:p w14:paraId="31EFC43F" w14:textId="77777777" w:rsidR="00034815" w:rsidRPr="00044FFF" w:rsidRDefault="00034815" w:rsidP="00034815">
      <w:pPr>
        <w:pStyle w:val="BodyText"/>
        <w:spacing w:after="120" w:line="264" w:lineRule="auto"/>
        <w:ind w:firstLine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2008</w:t>
      </w:r>
    </w:p>
    <w:p w14:paraId="5648804C" w14:textId="77777777" w:rsidR="00034815" w:rsidRPr="00044FFF" w:rsidRDefault="00034815" w:rsidP="00034815">
      <w:pPr>
        <w:pStyle w:val="BodyText"/>
        <w:spacing w:after="120" w:line="264" w:lineRule="auto"/>
        <w:ind w:firstLine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“Genesis 4 bei Flavius Josephus”, Protokolle zur Bibel 17, p. 1–13.</w:t>
      </w:r>
    </w:p>
    <w:p w14:paraId="366ED487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</w:p>
    <w:p w14:paraId="54DC0E9E" w14:textId="77777777" w:rsidR="00034815" w:rsidRPr="00044FFF" w:rsidRDefault="00034815" w:rsidP="00034815">
      <w:pPr>
        <w:pStyle w:val="BodyText"/>
        <w:spacing w:after="120" w:line="264" w:lineRule="auto"/>
        <w:outlineLvl w:val="0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Lexicon Articles</w:t>
      </w:r>
    </w:p>
    <w:p w14:paraId="1929997E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2009</w:t>
      </w:r>
    </w:p>
    <w:p w14:paraId="6BF2454C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 xml:space="preserve">With C. Jochum-Bortfeld, “Bandenbildung”, “Fron”, “Palast”, “Soziale Bewegungen”, in: F. Crüsemann et.al. (ed.), </w:t>
      </w:r>
      <w:r w:rsidRPr="00044FFF">
        <w:rPr>
          <w:rFonts w:ascii="Arial" w:hAnsi="Arial" w:cs="Arial"/>
          <w:i/>
          <w:iCs/>
          <w:sz w:val="20"/>
          <w:lang w:val="de-DE"/>
        </w:rPr>
        <w:t>Sozialgeschichtliches Wörterbuch zur Bibel</w:t>
      </w:r>
      <w:r w:rsidRPr="00044FFF">
        <w:rPr>
          <w:rFonts w:ascii="Arial" w:hAnsi="Arial" w:cs="Arial"/>
          <w:sz w:val="20"/>
          <w:lang w:val="de-DE"/>
        </w:rPr>
        <w:t>, Gütersloh: Gütersloher Verlagshaus.</w:t>
      </w:r>
    </w:p>
    <w:p w14:paraId="48595C3C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</w:p>
    <w:p w14:paraId="27344BBB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2008</w:t>
      </w:r>
    </w:p>
    <w:p w14:paraId="1C4A07EC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 xml:space="preserve">“Ijobbuch”, “Jona”, “Jonabuch”, “Urgeschichte”, in: F. Kogler (ed.), </w:t>
      </w:r>
      <w:r w:rsidRPr="00044FFF">
        <w:rPr>
          <w:rFonts w:ascii="Arial" w:hAnsi="Arial" w:cs="Arial"/>
          <w:i/>
          <w:iCs/>
          <w:sz w:val="20"/>
          <w:lang w:val="de-DE"/>
        </w:rPr>
        <w:t>Herders Neues Bibellexikon</w:t>
      </w:r>
      <w:r w:rsidRPr="00044FFF">
        <w:rPr>
          <w:rFonts w:ascii="Arial" w:hAnsi="Arial" w:cs="Arial"/>
          <w:sz w:val="20"/>
          <w:lang w:val="de-DE"/>
        </w:rPr>
        <w:t>, Freiburg: Herder.</w:t>
      </w:r>
    </w:p>
    <w:p w14:paraId="5F1EAB0B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</w:p>
    <w:p w14:paraId="3694BBAF" w14:textId="77777777" w:rsidR="00034815" w:rsidRPr="00044FFF" w:rsidRDefault="00034815" w:rsidP="00034815">
      <w:pPr>
        <w:pStyle w:val="BodyText"/>
        <w:spacing w:after="120" w:line="264" w:lineRule="auto"/>
        <w:outlineLvl w:val="0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Reviews</w:t>
      </w:r>
    </w:p>
    <w:p w14:paraId="02F0F7A1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>2015</w:t>
      </w:r>
    </w:p>
    <w:p w14:paraId="715880CD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  <w:lang w:val="en-US"/>
        </w:rPr>
      </w:pPr>
      <w:r w:rsidRPr="00044FFF">
        <w:rPr>
          <w:rFonts w:ascii="Arial" w:hAnsi="Arial" w:cs="Arial"/>
          <w:sz w:val="20"/>
          <w:szCs w:val="20"/>
          <w:lang w:val="en-US"/>
        </w:rPr>
        <w:t xml:space="preserve">J. Goldingay, </w:t>
      </w:r>
      <w:r w:rsidRPr="00044FFF">
        <w:rPr>
          <w:rFonts w:ascii="Arial" w:hAnsi="Arial" w:cs="Arial"/>
          <w:i/>
          <w:iCs/>
          <w:sz w:val="20"/>
          <w:szCs w:val="20"/>
          <w:lang w:val="en-US"/>
        </w:rPr>
        <w:t>Isaiah 56-66. A Critical and Exegetical Commentary</w:t>
      </w:r>
      <w:r w:rsidRPr="00044FFF">
        <w:rPr>
          <w:rFonts w:ascii="Arial" w:hAnsi="Arial" w:cs="Arial"/>
          <w:sz w:val="20"/>
          <w:szCs w:val="20"/>
          <w:lang w:val="en-US"/>
        </w:rPr>
        <w:t xml:space="preserve">, RBL. [2015]. Online: </w:t>
      </w:r>
      <w:hyperlink r:id="rId4" w:history="1">
        <w:r w:rsidRPr="00044FFF">
          <w:rPr>
            <w:rStyle w:val="Hyperlink"/>
            <w:rFonts w:ascii="Arial" w:hAnsi="Arial" w:cs="Arial"/>
            <w:sz w:val="20"/>
            <w:szCs w:val="20"/>
            <w:lang w:val="en-US"/>
          </w:rPr>
          <w:t>http://www.bookreviews.org/BookDetail.asp?TitleId=9699</w:t>
        </w:r>
      </w:hyperlink>
      <w:r w:rsidRPr="00044FFF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6B5223D8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</w:p>
    <w:p w14:paraId="4936117A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>2014</w:t>
      </w:r>
    </w:p>
    <w:p w14:paraId="3A494079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  <w:lang w:val="en-US"/>
        </w:rPr>
      </w:pPr>
      <w:r w:rsidRPr="00044FFF">
        <w:rPr>
          <w:rFonts w:ascii="Arial" w:hAnsi="Arial" w:cs="Arial"/>
          <w:sz w:val="20"/>
          <w:szCs w:val="20"/>
          <w:lang w:val="en-US"/>
        </w:rPr>
        <w:t xml:space="preserve">G. Walser, </w:t>
      </w:r>
      <w:r w:rsidRPr="00044FFF">
        <w:rPr>
          <w:rFonts w:ascii="Arial" w:hAnsi="Arial" w:cs="Arial"/>
          <w:i/>
          <w:iCs/>
          <w:sz w:val="20"/>
          <w:szCs w:val="20"/>
          <w:lang w:val="en-US"/>
        </w:rPr>
        <w:t>Jeremiah: A commentary based on Ieremias in Codex Vaticanus</w:t>
      </w:r>
      <w:r w:rsidRPr="00044FFF">
        <w:rPr>
          <w:rFonts w:ascii="Arial" w:hAnsi="Arial" w:cs="Arial"/>
          <w:sz w:val="20"/>
          <w:szCs w:val="20"/>
          <w:lang w:val="en-US"/>
        </w:rPr>
        <w:t>, Journal of Septuagint and Cognate Studies 47, p. 148-150.</w:t>
      </w:r>
    </w:p>
    <w:p w14:paraId="273B42EB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</w:p>
    <w:p w14:paraId="2782E67F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>2013</w:t>
      </w:r>
    </w:p>
    <w:p w14:paraId="63D167A8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C. A. Gasser, </w:t>
      </w:r>
      <w:r w:rsidRPr="00044FFF">
        <w:rPr>
          <w:rFonts w:ascii="Arial" w:hAnsi="Arial" w:cs="Arial"/>
          <w:i/>
          <w:iCs/>
          <w:sz w:val="20"/>
          <w:szCs w:val="20"/>
        </w:rPr>
        <w:t xml:space="preserve">Apokryphe Psalmen aus Qumran: Ihr Beitrag zur Frage nach dem Kanon, </w:t>
      </w:r>
      <w:r w:rsidRPr="00044FFF">
        <w:rPr>
          <w:rFonts w:ascii="Arial" w:hAnsi="Arial" w:cs="Arial"/>
          <w:sz w:val="20"/>
          <w:szCs w:val="20"/>
        </w:rPr>
        <w:t>CBQ 75/4, p. 765-767.</w:t>
      </w:r>
    </w:p>
    <w:p w14:paraId="738289D8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lastRenderedPageBreak/>
        <w:t xml:space="preserve">K. Schöpflin, </w:t>
      </w:r>
      <w:r w:rsidRPr="00044FFF">
        <w:rPr>
          <w:rFonts w:ascii="Arial" w:hAnsi="Arial" w:cs="Arial"/>
          <w:i/>
          <w:iCs/>
          <w:sz w:val="20"/>
          <w:szCs w:val="20"/>
        </w:rPr>
        <w:t>Die Bibel in der Weltliteratur</w:t>
      </w:r>
      <w:r w:rsidRPr="00044FFF">
        <w:rPr>
          <w:rFonts w:ascii="Arial" w:hAnsi="Arial" w:cs="Arial"/>
          <w:sz w:val="20"/>
          <w:szCs w:val="20"/>
        </w:rPr>
        <w:t>, n.p. [2013]. Online: http://www.biblische-buecherschau.de/2013/Schoepflin_Weltliteratur.pdf.</w:t>
      </w:r>
    </w:p>
    <w:p w14:paraId="71EF204C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</w:p>
    <w:p w14:paraId="7DB6F51F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>2012</w:t>
      </w:r>
    </w:p>
    <w:p w14:paraId="6EE6ADA8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A. Mühling, </w:t>
      </w:r>
      <w:r w:rsidRPr="00044FFF">
        <w:rPr>
          <w:rFonts w:ascii="Arial" w:hAnsi="Arial" w:cs="Arial"/>
          <w:i/>
          <w:iCs/>
          <w:sz w:val="20"/>
          <w:szCs w:val="20"/>
        </w:rPr>
        <w:t>Blickt auf Abraham, euren Vater. Abraham als Identifikationsfigur des Judentums in der Zeit des Exils und des Zweiten Tempels</w:t>
      </w:r>
      <w:r w:rsidRPr="00044FFF">
        <w:rPr>
          <w:rFonts w:ascii="Arial" w:hAnsi="Arial" w:cs="Arial"/>
          <w:sz w:val="20"/>
          <w:szCs w:val="20"/>
        </w:rPr>
        <w:t>, OLZ 107/2, p. 71-74.</w:t>
      </w:r>
    </w:p>
    <w:p w14:paraId="22A0E890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B. Janowski, K. Liess (ed.), </w:t>
      </w:r>
      <w:r w:rsidRPr="00044FFF">
        <w:rPr>
          <w:rFonts w:ascii="Arial" w:hAnsi="Arial" w:cs="Arial"/>
          <w:i/>
          <w:iCs/>
          <w:sz w:val="20"/>
          <w:szCs w:val="20"/>
        </w:rPr>
        <w:t>Der Mensch im Alten Israel: Neue Forschungen zur alttestamentlichen Anthropologie</w:t>
      </w:r>
      <w:r w:rsidRPr="00044FFF">
        <w:rPr>
          <w:rFonts w:ascii="Arial" w:hAnsi="Arial" w:cs="Arial"/>
          <w:sz w:val="20"/>
          <w:szCs w:val="20"/>
        </w:rPr>
        <w:t>, BiKi 67/1, p. 55.</w:t>
      </w:r>
    </w:p>
    <w:p w14:paraId="1206B0C3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rPr>
          <w:rFonts w:ascii="Arial" w:hAnsi="Arial" w:cs="Arial"/>
          <w:sz w:val="20"/>
          <w:szCs w:val="20"/>
        </w:rPr>
      </w:pPr>
    </w:p>
    <w:p w14:paraId="25B7D127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>2009</w:t>
      </w:r>
    </w:p>
    <w:p w14:paraId="17DF945F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360" w:firstLine="34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W. Oswald, </w:t>
      </w:r>
      <w:r w:rsidRPr="00044FFF">
        <w:rPr>
          <w:rFonts w:ascii="Arial" w:hAnsi="Arial" w:cs="Arial"/>
          <w:i/>
          <w:iCs/>
          <w:sz w:val="20"/>
          <w:szCs w:val="20"/>
        </w:rPr>
        <w:t>Staatstheorie im Alten Israel</w:t>
      </w:r>
      <w:r w:rsidRPr="00044FFF">
        <w:rPr>
          <w:rFonts w:ascii="Arial" w:hAnsi="Arial" w:cs="Arial"/>
          <w:sz w:val="20"/>
          <w:szCs w:val="20"/>
        </w:rPr>
        <w:t>, BiKi 65/1, p. 54.</w:t>
      </w:r>
    </w:p>
    <w:p w14:paraId="774BB3C2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K.-F. Pohlmann, </w:t>
      </w:r>
      <w:r w:rsidRPr="00044FFF">
        <w:rPr>
          <w:rFonts w:ascii="Arial" w:hAnsi="Arial" w:cs="Arial"/>
          <w:i/>
          <w:iCs/>
          <w:sz w:val="20"/>
          <w:szCs w:val="20"/>
        </w:rPr>
        <w:t>Ezechiel: Der Stand der theologischen Diskussion</w:t>
      </w:r>
      <w:r w:rsidRPr="00044FFF">
        <w:rPr>
          <w:rFonts w:ascii="Arial" w:hAnsi="Arial" w:cs="Arial"/>
          <w:sz w:val="20"/>
          <w:szCs w:val="20"/>
        </w:rPr>
        <w:t>, Theologische Literaturzeitung 134/10, p. 1052–1054.</w:t>
      </w:r>
    </w:p>
    <w:p w14:paraId="2E3C22F9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rPr>
          <w:rFonts w:ascii="Arial" w:hAnsi="Arial" w:cs="Arial"/>
          <w:sz w:val="20"/>
          <w:szCs w:val="20"/>
        </w:rPr>
      </w:pPr>
    </w:p>
    <w:p w14:paraId="541669EC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outlineLvl w:val="0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>Other Publications</w:t>
      </w:r>
    </w:p>
    <w:p w14:paraId="7AEA56CD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ab/>
        <w:t>Forthcoming</w:t>
      </w:r>
    </w:p>
    <w:p w14:paraId="0B10EF09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“Obadja”, in: Egbert Ballhorn/Georg Steins/Regina Wildgruber/Uta Zwingenberger (ed.), Anfänge. Die 73 Ouvertüren der Bibel, Gütersloh: Güterloher Verlag/Random House.</w:t>
      </w:r>
    </w:p>
    <w:p w14:paraId="23AEE9CA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</w:p>
    <w:p w14:paraId="084BA2BC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ab/>
        <w:t>2015</w:t>
      </w:r>
    </w:p>
    <w:p w14:paraId="58AEAA30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ab/>
      </w:r>
      <w:r w:rsidRPr="00044FFF">
        <w:rPr>
          <w:rFonts w:ascii="Arial" w:hAnsi="Arial" w:cs="Arial"/>
          <w:i/>
          <w:iCs/>
          <w:sz w:val="20"/>
          <w:lang w:val="de-DE"/>
        </w:rPr>
        <w:t>Das Jeremiahbuch – ein „unfertiges“ Buch?</w:t>
      </w:r>
      <w:r w:rsidRPr="00044FFF">
        <w:rPr>
          <w:rFonts w:ascii="Arial" w:hAnsi="Arial" w:cs="Arial"/>
          <w:sz w:val="20"/>
          <w:lang w:val="de-DE"/>
        </w:rPr>
        <w:t>. KatBl 4/15, p. 241-247.</w:t>
      </w:r>
    </w:p>
    <w:p w14:paraId="3FC3CD80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</w:p>
    <w:p w14:paraId="55AF8E13" w14:textId="77777777" w:rsidR="00034815" w:rsidRPr="00044FFF" w:rsidRDefault="00034815" w:rsidP="00034815">
      <w:pPr>
        <w:pStyle w:val="BodyText"/>
        <w:spacing w:after="120" w:line="264" w:lineRule="auto"/>
        <w:ind w:firstLine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2014</w:t>
      </w:r>
    </w:p>
    <w:p w14:paraId="4AEA624B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Kain und Abel, in: B. Wellmann (ed.), Im Anfang. Genesis 1-11 (Frauenbibelarbeit 33), Stuttgart: Katholisches Bibelwerk, p. 56-61.</w:t>
      </w:r>
    </w:p>
    <w:p w14:paraId="1CC9A699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</w:p>
    <w:p w14:paraId="7F08FCC4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ab/>
        <w:t>2013</w:t>
      </w:r>
    </w:p>
    <w:p w14:paraId="16D5EC75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 xml:space="preserve">“‘Sogar die Wände haben Ohren‘ (Koh 10,20)”, in: E. Reuter (ed.), </w:t>
      </w:r>
      <w:r w:rsidRPr="00044FFF">
        <w:rPr>
          <w:rFonts w:ascii="Arial" w:hAnsi="Arial" w:cs="Arial"/>
          <w:i/>
          <w:iCs/>
          <w:sz w:val="20"/>
          <w:lang w:val="de-DE"/>
        </w:rPr>
        <w:t>Coole Sprüche</w:t>
      </w:r>
      <w:r w:rsidRPr="00044FFF">
        <w:rPr>
          <w:rFonts w:ascii="Arial" w:hAnsi="Arial" w:cs="Arial"/>
          <w:sz w:val="20"/>
          <w:lang w:val="de-DE"/>
        </w:rPr>
        <w:t xml:space="preserve"> (Frauenbibelarbeit 30), Stuttgart: Katholisches Bibelwerk, p. 22-24.</w:t>
      </w:r>
    </w:p>
    <w:p w14:paraId="27DD04B8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</w:p>
    <w:p w14:paraId="650AD3DE" w14:textId="77777777" w:rsidR="00034815" w:rsidRPr="00044FFF" w:rsidRDefault="00034815" w:rsidP="00034815">
      <w:pPr>
        <w:pStyle w:val="BodyText"/>
        <w:spacing w:after="120" w:line="264" w:lineRule="auto"/>
        <w:ind w:firstLine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2012</w:t>
      </w:r>
    </w:p>
    <w:p w14:paraId="6B6EE15C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 xml:space="preserve">“Herrschaft und Macht im Dienst am Leben”, in: DBK (ed.), </w:t>
      </w:r>
      <w:r w:rsidRPr="00044FFF">
        <w:rPr>
          <w:rFonts w:ascii="Arial" w:hAnsi="Arial" w:cs="Arial"/>
          <w:i/>
          <w:iCs/>
          <w:sz w:val="20"/>
          <w:lang w:val="de-DE"/>
        </w:rPr>
        <w:t>Selig, die Frieden stiften. Welttag des Friedens. 1. Januar 2013</w:t>
      </w:r>
      <w:r w:rsidRPr="00044FFF">
        <w:rPr>
          <w:rFonts w:ascii="Arial" w:hAnsi="Arial" w:cs="Arial"/>
          <w:sz w:val="20"/>
          <w:lang w:val="de-DE"/>
        </w:rPr>
        <w:t xml:space="preserve"> (Arbeitshilfe 259), Bonn: DBK, p.10-11.</w:t>
      </w:r>
    </w:p>
    <w:p w14:paraId="17C86DFA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</w:p>
    <w:p w14:paraId="7F2FC47E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2011</w:t>
      </w:r>
    </w:p>
    <w:p w14:paraId="66920A36" w14:textId="77777777" w:rsidR="00034815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 xml:space="preserve">“‘Denn ein Gott, der Kriege zerschlägt, ist der Herr‘ (Jdt 16,2): Der Psalm der Judit: Bibelarbeit zu Jdt 16”, in: E. Reuter (ed.), </w:t>
      </w:r>
      <w:r w:rsidRPr="00044FFF">
        <w:rPr>
          <w:rFonts w:ascii="Arial" w:hAnsi="Arial" w:cs="Arial"/>
          <w:i/>
          <w:iCs/>
          <w:sz w:val="20"/>
          <w:lang w:val="de-DE"/>
        </w:rPr>
        <w:t>Frauen und Psalmen</w:t>
      </w:r>
      <w:r w:rsidRPr="00044FFF">
        <w:rPr>
          <w:rFonts w:ascii="Arial" w:hAnsi="Arial" w:cs="Arial"/>
          <w:sz w:val="20"/>
          <w:lang w:val="de-DE"/>
        </w:rPr>
        <w:t xml:space="preserve"> (Frauenbibelarbeit 26), Stuttgart: Katholisches Bibelwerk, p. 62-72.</w:t>
      </w:r>
    </w:p>
    <w:p w14:paraId="0B9E9DF3" w14:textId="77777777" w:rsidR="00034815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</w:p>
    <w:p w14:paraId="5F1E2F12" w14:textId="77777777" w:rsidR="00034815" w:rsidRPr="00044FFF" w:rsidRDefault="00034815" w:rsidP="00034815">
      <w:pPr>
        <w:pStyle w:val="BodyText"/>
        <w:spacing w:after="120" w:line="264" w:lineRule="auto"/>
        <w:ind w:firstLine="708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2010</w:t>
      </w:r>
    </w:p>
    <w:p w14:paraId="24009D6F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“Freundschaft: Die drei Jünglinge im Feuerofen. Dan.” [2010]. Online: </w:t>
      </w:r>
      <w:hyperlink r:id="rId5" w:tgtFrame="_blank" w:history="1">
        <w:r w:rsidRPr="008206F4">
          <w:rPr>
            <w:rStyle w:val="Hyperlink"/>
            <w:rFonts w:ascii="Arial" w:hAnsi="Arial" w:cs="Arial"/>
            <w:sz w:val="22"/>
            <w:szCs w:val="22"/>
          </w:rPr>
          <w:t>www.kirchensite.de</w:t>
        </w:r>
      </w:hyperlink>
      <w:r w:rsidRPr="00044FFF">
        <w:rPr>
          <w:rStyle w:val="Hyperlink"/>
          <w:rFonts w:ascii="Arial" w:hAnsi="Arial" w:cs="Arial"/>
          <w:sz w:val="20"/>
          <w:szCs w:val="20"/>
        </w:rPr>
        <w:t>.</w:t>
      </w:r>
    </w:p>
    <w:p w14:paraId="46A46146" w14:textId="77777777" w:rsidR="00034815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</w:p>
    <w:p w14:paraId="2B348BE1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firstLine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>2009</w:t>
      </w:r>
    </w:p>
    <w:p w14:paraId="19E6FB3A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“Gepriesen bist Du Herr, Du Gott unserer Väter: Dan 3.” [2009]. Online: </w:t>
      </w:r>
      <w:hyperlink r:id="rId6" w:tgtFrame="_blank" w:history="1">
        <w:r w:rsidRPr="00044FFF">
          <w:rPr>
            <w:rStyle w:val="Hyperlink"/>
            <w:rFonts w:ascii="Arial" w:hAnsi="Arial" w:cs="Arial"/>
            <w:sz w:val="20"/>
            <w:szCs w:val="20"/>
          </w:rPr>
          <w:t>www.kirchensite.de</w:t>
        </w:r>
      </w:hyperlink>
      <w:r w:rsidRPr="00044FFF">
        <w:rPr>
          <w:rStyle w:val="Hyperlink"/>
          <w:rFonts w:ascii="Arial" w:hAnsi="Arial" w:cs="Arial"/>
          <w:sz w:val="20"/>
          <w:szCs w:val="20"/>
        </w:rPr>
        <w:t>.</w:t>
      </w:r>
    </w:p>
    <w:p w14:paraId="4D40944B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</w:p>
    <w:p w14:paraId="4185F23D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2007</w:t>
      </w:r>
    </w:p>
    <w:p w14:paraId="4AAAE4B4" w14:textId="77777777" w:rsidR="00034815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 xml:space="preserve">“Abrahamexegese”, in: Ch. Grubitz et. al. (ed.), </w:t>
      </w:r>
      <w:r w:rsidRPr="00044FFF">
        <w:rPr>
          <w:rFonts w:ascii="Arial" w:hAnsi="Arial" w:cs="Arial"/>
          <w:i/>
          <w:iCs/>
          <w:sz w:val="20"/>
          <w:lang w:val="de-DE"/>
        </w:rPr>
        <w:t>Keine Worte zu verliere: Elazar Ben</w:t>
      </w:r>
      <w:r w:rsidRPr="00044FFF">
        <w:rPr>
          <w:rFonts w:ascii="Arial" w:hAnsi="Arial" w:cs="Arial"/>
          <w:i/>
          <w:iCs/>
          <w:sz w:val="20"/>
          <w:lang w:val="de-DE"/>
        </w:rPr>
        <w:softHyphen/>
        <w:t>yoëtz zum 70. Geburtstag</w:t>
      </w:r>
      <w:r w:rsidRPr="00044FFF">
        <w:rPr>
          <w:rFonts w:ascii="Arial" w:hAnsi="Arial" w:cs="Arial"/>
          <w:sz w:val="20"/>
          <w:lang w:val="de-DE"/>
        </w:rPr>
        <w:t>, Herlingen: Herlinger Drucke, p. 103–108.</w:t>
      </w:r>
    </w:p>
    <w:p w14:paraId="19149F5D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“So nehmt denn zur Kenntnis, dass Gott mich gekrümmt: Ijob 19.” [2007]. Online: </w:t>
      </w:r>
      <w:hyperlink r:id="rId7" w:tgtFrame="_blank" w:history="1">
        <w:r w:rsidRPr="00044FFF">
          <w:rPr>
            <w:rStyle w:val="Hyperlink"/>
            <w:rFonts w:ascii="Arial" w:hAnsi="Arial" w:cs="Arial"/>
            <w:sz w:val="20"/>
            <w:szCs w:val="20"/>
          </w:rPr>
          <w:t>www.kirchensite.de</w:t>
        </w:r>
      </w:hyperlink>
      <w:r w:rsidRPr="00044FFF">
        <w:rPr>
          <w:rStyle w:val="Hyperlink"/>
          <w:rFonts w:ascii="Arial" w:hAnsi="Arial" w:cs="Arial"/>
          <w:sz w:val="20"/>
          <w:szCs w:val="20"/>
        </w:rPr>
        <w:t>.</w:t>
      </w:r>
      <w:r w:rsidRPr="00044FFF">
        <w:rPr>
          <w:rFonts w:ascii="Arial" w:hAnsi="Arial" w:cs="Arial"/>
          <w:sz w:val="20"/>
          <w:szCs w:val="20"/>
        </w:rPr>
        <w:t>.</w:t>
      </w:r>
    </w:p>
    <w:p w14:paraId="473281AF" w14:textId="77777777" w:rsidR="00034815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Style w:val="Hyperlink"/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“Da formte Gott, der Herr, den Menschen aus der Erde: Gen 2–3.” [2007]. Online: </w:t>
      </w:r>
      <w:hyperlink r:id="rId8" w:tgtFrame="_blank" w:history="1">
        <w:r w:rsidRPr="00044FFF">
          <w:rPr>
            <w:rStyle w:val="Hyperlink"/>
            <w:rFonts w:ascii="Arial" w:hAnsi="Arial" w:cs="Arial"/>
            <w:sz w:val="20"/>
            <w:szCs w:val="20"/>
          </w:rPr>
          <w:t>www.kirchensite.de</w:t>
        </w:r>
      </w:hyperlink>
      <w:r w:rsidRPr="00044FFF">
        <w:rPr>
          <w:rStyle w:val="Hyperlink"/>
          <w:rFonts w:ascii="Arial" w:hAnsi="Arial" w:cs="Arial"/>
          <w:sz w:val="20"/>
          <w:szCs w:val="20"/>
        </w:rPr>
        <w:t>.</w:t>
      </w:r>
    </w:p>
    <w:p w14:paraId="77A5FAAD" w14:textId="77777777" w:rsidR="00034815" w:rsidRDefault="00034815" w:rsidP="00034815">
      <w:pPr>
        <w:pStyle w:val="NormalWeb"/>
        <w:spacing w:before="0" w:beforeAutospacing="0" w:after="120" w:afterAutospacing="0" w:line="264" w:lineRule="auto"/>
        <w:rPr>
          <w:rStyle w:val="Hyperlink"/>
          <w:rFonts w:ascii="Arial" w:hAnsi="Arial" w:cs="Arial"/>
          <w:sz w:val="20"/>
          <w:szCs w:val="20"/>
        </w:rPr>
      </w:pPr>
    </w:p>
    <w:p w14:paraId="358EB277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>2006</w:t>
      </w:r>
    </w:p>
    <w:p w14:paraId="3E613D32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“Einer rief dem anderen zu und sprach: Heilig, heilig, heilig: Jes 6.” [2006]. Online: </w:t>
      </w:r>
      <w:hyperlink r:id="rId9" w:tgtFrame="_blank" w:history="1">
        <w:r w:rsidRPr="00044FFF">
          <w:rPr>
            <w:rStyle w:val="Hyperlink"/>
            <w:rFonts w:ascii="Arial" w:hAnsi="Arial" w:cs="Arial"/>
            <w:sz w:val="20"/>
            <w:szCs w:val="20"/>
          </w:rPr>
          <w:t>www.kirchensite.de</w:t>
        </w:r>
      </w:hyperlink>
      <w:r w:rsidRPr="00044FFF">
        <w:rPr>
          <w:rStyle w:val="Hyperlink"/>
          <w:rFonts w:ascii="Arial" w:hAnsi="Arial" w:cs="Arial"/>
          <w:sz w:val="20"/>
          <w:szCs w:val="20"/>
        </w:rPr>
        <w:t>.</w:t>
      </w:r>
      <w:r w:rsidRPr="00044FFF">
        <w:rPr>
          <w:rFonts w:ascii="Arial" w:hAnsi="Arial" w:cs="Arial"/>
          <w:sz w:val="20"/>
          <w:szCs w:val="20"/>
        </w:rPr>
        <w:t>.</w:t>
      </w:r>
    </w:p>
    <w:p w14:paraId="33758952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“Ich bin, der ich bin: Selbstoffenbarung und Selbstentzug – Gabe oder Verweigerung des göttlichen Namens? Ex 3.” [2006]. Online: </w:t>
      </w:r>
      <w:hyperlink r:id="rId10" w:tgtFrame="_blank" w:history="1">
        <w:r w:rsidRPr="00044FFF">
          <w:rPr>
            <w:rStyle w:val="Hyperlink"/>
            <w:rFonts w:ascii="Arial" w:hAnsi="Arial" w:cs="Arial"/>
            <w:sz w:val="20"/>
            <w:szCs w:val="20"/>
          </w:rPr>
          <w:t>www.kirchensite.de</w:t>
        </w:r>
      </w:hyperlink>
      <w:r w:rsidRPr="00044FFF">
        <w:rPr>
          <w:rStyle w:val="Hyperlink"/>
          <w:rFonts w:ascii="Arial" w:hAnsi="Arial" w:cs="Arial"/>
          <w:sz w:val="20"/>
          <w:szCs w:val="20"/>
        </w:rPr>
        <w:t>..</w:t>
      </w:r>
    </w:p>
    <w:p w14:paraId="3F21E6AE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rPr>
          <w:rFonts w:ascii="Arial" w:hAnsi="Arial" w:cs="Arial"/>
          <w:sz w:val="20"/>
          <w:szCs w:val="20"/>
        </w:rPr>
      </w:pPr>
    </w:p>
    <w:p w14:paraId="129B7D87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>2005</w:t>
      </w:r>
    </w:p>
    <w:p w14:paraId="722B4F20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“Nur der Tod wird scheiden zwischen Dir und mir ...: Rut 1,6–18.” [2005]. Online: </w:t>
      </w:r>
      <w:hyperlink r:id="rId11" w:tgtFrame="_blank" w:history="1">
        <w:r w:rsidRPr="00044FFF">
          <w:rPr>
            <w:rStyle w:val="Hyperlink"/>
            <w:rFonts w:ascii="Arial" w:hAnsi="Arial" w:cs="Arial"/>
            <w:sz w:val="20"/>
            <w:szCs w:val="20"/>
          </w:rPr>
          <w:t>www.kirchensite.de</w:t>
        </w:r>
      </w:hyperlink>
      <w:r w:rsidRPr="00044FFF">
        <w:rPr>
          <w:rStyle w:val="Hyperlink"/>
          <w:rFonts w:ascii="Arial" w:hAnsi="Arial" w:cs="Arial"/>
          <w:sz w:val="20"/>
          <w:szCs w:val="20"/>
        </w:rPr>
        <w:t>.</w:t>
      </w:r>
    </w:p>
    <w:p w14:paraId="0287697A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“Ich suchte ihn und fand ihn nicht: Hld 5,2–8.” [2005]. Online: </w:t>
      </w:r>
      <w:hyperlink r:id="rId12" w:tgtFrame="_blank" w:history="1">
        <w:r w:rsidRPr="00044FFF">
          <w:rPr>
            <w:rStyle w:val="Hyperlink"/>
            <w:rFonts w:ascii="Arial" w:hAnsi="Arial" w:cs="Arial"/>
            <w:sz w:val="20"/>
            <w:szCs w:val="20"/>
          </w:rPr>
          <w:t>www.kirchensite.de</w:t>
        </w:r>
      </w:hyperlink>
      <w:r w:rsidRPr="00044FFF">
        <w:rPr>
          <w:rStyle w:val="Hyperlink"/>
          <w:rFonts w:ascii="Arial" w:hAnsi="Arial" w:cs="Arial"/>
          <w:sz w:val="20"/>
          <w:szCs w:val="20"/>
        </w:rPr>
        <w:t>.</w:t>
      </w:r>
      <w:r w:rsidRPr="00044FFF">
        <w:rPr>
          <w:rFonts w:ascii="Arial" w:hAnsi="Arial" w:cs="Arial"/>
          <w:sz w:val="20"/>
          <w:szCs w:val="20"/>
        </w:rPr>
        <w:t>.</w:t>
      </w:r>
    </w:p>
    <w:p w14:paraId="1FE621B3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rPr>
          <w:rFonts w:ascii="Arial" w:hAnsi="Arial" w:cs="Arial"/>
          <w:sz w:val="20"/>
          <w:szCs w:val="20"/>
        </w:rPr>
      </w:pPr>
    </w:p>
    <w:p w14:paraId="5AA7823B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>2004</w:t>
      </w:r>
    </w:p>
    <w:p w14:paraId="673BF6BC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“Dann wird nicht mehr lehren einer seinen Nächsten: Jer 31,31–34.” [2004]. Online: </w:t>
      </w:r>
      <w:hyperlink r:id="rId13" w:tgtFrame="_blank" w:history="1">
        <w:r w:rsidRPr="00044FFF">
          <w:rPr>
            <w:rStyle w:val="Hyperlink"/>
            <w:rFonts w:ascii="Arial" w:hAnsi="Arial" w:cs="Arial"/>
            <w:sz w:val="20"/>
            <w:szCs w:val="20"/>
          </w:rPr>
          <w:t>www.kirchensite.de</w:t>
        </w:r>
      </w:hyperlink>
      <w:r w:rsidRPr="00044FFF">
        <w:rPr>
          <w:rStyle w:val="Hyperlink"/>
          <w:rFonts w:ascii="Arial" w:hAnsi="Arial" w:cs="Arial"/>
          <w:sz w:val="20"/>
          <w:szCs w:val="20"/>
        </w:rPr>
        <w:t>..</w:t>
      </w:r>
      <w:r w:rsidRPr="00044FFF">
        <w:rPr>
          <w:rFonts w:ascii="Arial" w:hAnsi="Arial" w:cs="Arial"/>
          <w:sz w:val="20"/>
          <w:szCs w:val="20"/>
        </w:rPr>
        <w:t xml:space="preserve"> </w:t>
      </w:r>
    </w:p>
    <w:p w14:paraId="02757A52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08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“Es ist euch nützlich, dass ich weggehe: Joh 20,11–18.” </w:t>
      </w:r>
      <w:r w:rsidRPr="00044FFF">
        <w:rPr>
          <w:rFonts w:ascii="Arial" w:hAnsi="Arial" w:cs="Arial"/>
          <w:sz w:val="20"/>
          <w:szCs w:val="20"/>
          <w:lang w:val="en-US"/>
        </w:rPr>
        <w:t xml:space="preserve">[2004]. Online: </w:t>
      </w:r>
      <w:hyperlink r:id="rId14" w:tgtFrame="_blank" w:history="1">
        <w:r w:rsidRPr="00044FFF">
          <w:rPr>
            <w:rStyle w:val="Hyperlink"/>
            <w:rFonts w:ascii="Arial" w:hAnsi="Arial" w:cs="Arial"/>
            <w:sz w:val="20"/>
            <w:szCs w:val="20"/>
          </w:rPr>
          <w:t>www.kirchensite.de</w:t>
        </w:r>
      </w:hyperlink>
      <w:r w:rsidRPr="00044FFF">
        <w:rPr>
          <w:rStyle w:val="Hyperlink"/>
          <w:rFonts w:ascii="Arial" w:hAnsi="Arial" w:cs="Arial"/>
          <w:sz w:val="20"/>
          <w:szCs w:val="20"/>
        </w:rPr>
        <w:t>.</w:t>
      </w:r>
    </w:p>
    <w:p w14:paraId="6FE23E1B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sz w:val="20"/>
          <w:lang w:val="de-DE"/>
        </w:rPr>
      </w:pPr>
    </w:p>
    <w:p w14:paraId="557572FE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  <w:lang w:val="de-DE"/>
        </w:rPr>
      </w:pPr>
      <w:r w:rsidRPr="00044FFF">
        <w:rPr>
          <w:rFonts w:ascii="Arial" w:hAnsi="Arial" w:cs="Arial"/>
          <w:sz w:val="20"/>
          <w:lang w:val="de-DE"/>
        </w:rPr>
        <w:t>2003</w:t>
      </w:r>
    </w:p>
    <w:p w14:paraId="15C95B4F" w14:textId="77777777" w:rsidR="00034815" w:rsidRPr="00044FFF" w:rsidRDefault="00034815" w:rsidP="00034815">
      <w:pPr>
        <w:pStyle w:val="NormalWeb"/>
        <w:spacing w:before="0" w:beforeAutospacing="0" w:after="120" w:afterAutospacing="0" w:line="264" w:lineRule="auto"/>
        <w:ind w:left="720"/>
        <w:rPr>
          <w:rFonts w:ascii="Arial" w:hAnsi="Arial" w:cs="Arial"/>
          <w:sz w:val="20"/>
          <w:szCs w:val="20"/>
        </w:rPr>
      </w:pPr>
      <w:r w:rsidRPr="00044FFF">
        <w:rPr>
          <w:rFonts w:ascii="Arial" w:hAnsi="Arial" w:cs="Arial"/>
          <w:sz w:val="20"/>
          <w:szCs w:val="20"/>
        </w:rPr>
        <w:t xml:space="preserve">With Esther Brünenberg (ed.), </w:t>
      </w:r>
      <w:r w:rsidRPr="00044FFF">
        <w:rPr>
          <w:rFonts w:ascii="Arial" w:hAnsi="Arial" w:cs="Arial"/>
          <w:i/>
          <w:iCs/>
          <w:sz w:val="20"/>
          <w:szCs w:val="20"/>
        </w:rPr>
        <w:t>Leben mit der Bibel. Gott ist ein Tuwort</w:t>
      </w:r>
      <w:r w:rsidRPr="00044FFF">
        <w:rPr>
          <w:rFonts w:ascii="Arial" w:hAnsi="Arial" w:cs="Arial"/>
          <w:sz w:val="20"/>
          <w:szCs w:val="20"/>
        </w:rPr>
        <w:t xml:space="preserve"> (Themenhefte Gemeindearbeit 55), Aachen: Bergmoser &amp; Höller.</w:t>
      </w:r>
    </w:p>
    <w:p w14:paraId="68C0A1CA" w14:textId="77777777" w:rsidR="00034815" w:rsidRPr="00044FFF" w:rsidRDefault="00034815" w:rsidP="00034815">
      <w:pPr>
        <w:pStyle w:val="BodyText"/>
        <w:spacing w:after="120" w:line="264" w:lineRule="auto"/>
        <w:rPr>
          <w:rFonts w:ascii="Arial" w:hAnsi="Arial" w:cs="Arial"/>
          <w:b/>
          <w:bCs/>
          <w:sz w:val="20"/>
        </w:rPr>
      </w:pPr>
    </w:p>
    <w:p w14:paraId="410BB626" w14:textId="77777777" w:rsidR="00034815" w:rsidRPr="00044FFF" w:rsidRDefault="00034815" w:rsidP="00034815">
      <w:pPr>
        <w:pStyle w:val="BodyText"/>
        <w:spacing w:after="120" w:line="264" w:lineRule="auto"/>
        <w:outlineLvl w:val="0"/>
        <w:rPr>
          <w:rFonts w:ascii="Arial" w:hAnsi="Arial" w:cs="Arial"/>
          <w:b/>
          <w:bCs/>
          <w:sz w:val="20"/>
        </w:rPr>
      </w:pPr>
      <w:r w:rsidRPr="00044FFF">
        <w:rPr>
          <w:rFonts w:ascii="Arial" w:hAnsi="Arial" w:cs="Arial"/>
          <w:b/>
          <w:bCs/>
          <w:sz w:val="20"/>
        </w:rPr>
        <w:t>Under contract</w:t>
      </w:r>
    </w:p>
    <w:p w14:paraId="79579BA1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Baruch (NSK.AT), Stuttgart: Stuttgarter Bibelwerk, 2015.</w:t>
      </w:r>
    </w:p>
    <w:p w14:paraId="30FA68CC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>“Cain and Abel”, in : Loren T. Stuckenbruck/Daniel M. Gurtner (ed.), T&amp;T Clark Companion to Second Temple Judaism, London: T&amp;T Clark, 2016.</w:t>
      </w:r>
    </w:p>
    <w:p w14:paraId="119336F3" w14:textId="77777777" w:rsidR="00034815" w:rsidRPr="00044FFF" w:rsidRDefault="00034815" w:rsidP="00034815">
      <w:pPr>
        <w:pStyle w:val="BodyText"/>
        <w:spacing w:after="120" w:line="264" w:lineRule="auto"/>
        <w:ind w:left="708"/>
        <w:rPr>
          <w:rFonts w:ascii="Arial" w:hAnsi="Arial" w:cs="Arial"/>
          <w:sz w:val="20"/>
        </w:rPr>
      </w:pPr>
      <w:r w:rsidRPr="00044FFF">
        <w:rPr>
          <w:rFonts w:ascii="Arial" w:hAnsi="Arial" w:cs="Arial"/>
          <w:sz w:val="20"/>
        </w:rPr>
        <w:t xml:space="preserve">Review: S. Kreuzer (ed.), </w:t>
      </w:r>
      <w:r w:rsidRPr="00044FFF">
        <w:rPr>
          <w:rFonts w:ascii="Arial" w:hAnsi="Arial" w:cs="Arial"/>
          <w:i/>
          <w:iCs/>
          <w:sz w:val="20"/>
        </w:rPr>
        <w:t>Handbuch zur Septuaginta: Einleitung in die Septuaginta</w:t>
      </w:r>
      <w:r w:rsidRPr="00044FFF">
        <w:rPr>
          <w:rFonts w:ascii="Arial" w:hAnsi="Arial" w:cs="Arial"/>
          <w:sz w:val="20"/>
        </w:rPr>
        <w:t>, Journal of Septuagint and Cognate Studies.</w:t>
      </w:r>
    </w:p>
    <w:p w14:paraId="57AFBDC6" w14:textId="77777777" w:rsidR="00034815" w:rsidRPr="00044FFF" w:rsidRDefault="00034815" w:rsidP="00034815">
      <w:pPr>
        <w:spacing w:after="120" w:line="264" w:lineRule="auto"/>
        <w:rPr>
          <w:rFonts w:ascii="Arial" w:hAnsi="Arial" w:cs="Arial"/>
          <w:sz w:val="20"/>
          <w:szCs w:val="20"/>
        </w:rPr>
      </w:pPr>
    </w:p>
    <w:p w14:paraId="0C10494C" w14:textId="77777777" w:rsidR="000F789F" w:rsidRDefault="00171878"/>
    <w:sectPr w:rsidR="000F789F" w:rsidSect="00E52DC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15"/>
    <w:rsid w:val="0003308D"/>
    <w:rsid w:val="00034815"/>
    <w:rsid w:val="00056815"/>
    <w:rsid w:val="000810D5"/>
    <w:rsid w:val="00085321"/>
    <w:rsid w:val="00086BBB"/>
    <w:rsid w:val="000927DC"/>
    <w:rsid w:val="000A2143"/>
    <w:rsid w:val="000B2784"/>
    <w:rsid w:val="000C2F58"/>
    <w:rsid w:val="000D20CF"/>
    <w:rsid w:val="00106FE2"/>
    <w:rsid w:val="00112B00"/>
    <w:rsid w:val="001268DF"/>
    <w:rsid w:val="00171878"/>
    <w:rsid w:val="00196477"/>
    <w:rsid w:val="001D4F38"/>
    <w:rsid w:val="00224A96"/>
    <w:rsid w:val="00230314"/>
    <w:rsid w:val="002374B5"/>
    <w:rsid w:val="0025471C"/>
    <w:rsid w:val="00261B4D"/>
    <w:rsid w:val="002655D9"/>
    <w:rsid w:val="00272615"/>
    <w:rsid w:val="002758E1"/>
    <w:rsid w:val="00292AB0"/>
    <w:rsid w:val="002E07B5"/>
    <w:rsid w:val="00305715"/>
    <w:rsid w:val="0032473C"/>
    <w:rsid w:val="00340211"/>
    <w:rsid w:val="003454CB"/>
    <w:rsid w:val="003562E5"/>
    <w:rsid w:val="00360961"/>
    <w:rsid w:val="003A30FC"/>
    <w:rsid w:val="003B37D0"/>
    <w:rsid w:val="003E7E6A"/>
    <w:rsid w:val="003F6C81"/>
    <w:rsid w:val="00413192"/>
    <w:rsid w:val="0042138E"/>
    <w:rsid w:val="004407D0"/>
    <w:rsid w:val="00472A40"/>
    <w:rsid w:val="00472D82"/>
    <w:rsid w:val="00487090"/>
    <w:rsid w:val="004A6710"/>
    <w:rsid w:val="004D5E89"/>
    <w:rsid w:val="00515892"/>
    <w:rsid w:val="0052693F"/>
    <w:rsid w:val="00562F08"/>
    <w:rsid w:val="005742A1"/>
    <w:rsid w:val="005919B8"/>
    <w:rsid w:val="00597FAC"/>
    <w:rsid w:val="005A0ADA"/>
    <w:rsid w:val="005A65B6"/>
    <w:rsid w:val="005F17F5"/>
    <w:rsid w:val="005F5C06"/>
    <w:rsid w:val="00656E7D"/>
    <w:rsid w:val="006629D6"/>
    <w:rsid w:val="0066551D"/>
    <w:rsid w:val="006807F0"/>
    <w:rsid w:val="0068133A"/>
    <w:rsid w:val="006971B0"/>
    <w:rsid w:val="006F1C02"/>
    <w:rsid w:val="006F4B93"/>
    <w:rsid w:val="006F5275"/>
    <w:rsid w:val="00720F8D"/>
    <w:rsid w:val="007227B6"/>
    <w:rsid w:val="00736544"/>
    <w:rsid w:val="0077773B"/>
    <w:rsid w:val="007B4708"/>
    <w:rsid w:val="007B6C76"/>
    <w:rsid w:val="007E4C06"/>
    <w:rsid w:val="008027A2"/>
    <w:rsid w:val="00814D80"/>
    <w:rsid w:val="008466F4"/>
    <w:rsid w:val="008C7DFE"/>
    <w:rsid w:val="008F06B2"/>
    <w:rsid w:val="008F5055"/>
    <w:rsid w:val="00912482"/>
    <w:rsid w:val="0091357E"/>
    <w:rsid w:val="00925F7B"/>
    <w:rsid w:val="0095452B"/>
    <w:rsid w:val="0096357C"/>
    <w:rsid w:val="009A0096"/>
    <w:rsid w:val="009A6078"/>
    <w:rsid w:val="009C15DF"/>
    <w:rsid w:val="009C5B27"/>
    <w:rsid w:val="009C7406"/>
    <w:rsid w:val="009F2A67"/>
    <w:rsid w:val="009F65BB"/>
    <w:rsid w:val="00A26141"/>
    <w:rsid w:val="00A42D35"/>
    <w:rsid w:val="00A81C65"/>
    <w:rsid w:val="00AD571C"/>
    <w:rsid w:val="00AF77B7"/>
    <w:rsid w:val="00B64536"/>
    <w:rsid w:val="00B72117"/>
    <w:rsid w:val="00B91E95"/>
    <w:rsid w:val="00B93F07"/>
    <w:rsid w:val="00B947ED"/>
    <w:rsid w:val="00BF550E"/>
    <w:rsid w:val="00C12A11"/>
    <w:rsid w:val="00C20083"/>
    <w:rsid w:val="00C46E9A"/>
    <w:rsid w:val="00C95F51"/>
    <w:rsid w:val="00CA4C32"/>
    <w:rsid w:val="00CA767A"/>
    <w:rsid w:val="00CC6E18"/>
    <w:rsid w:val="00CE70CA"/>
    <w:rsid w:val="00D01293"/>
    <w:rsid w:val="00D014CC"/>
    <w:rsid w:val="00D16532"/>
    <w:rsid w:val="00D412B5"/>
    <w:rsid w:val="00D50167"/>
    <w:rsid w:val="00D51828"/>
    <w:rsid w:val="00D71AD2"/>
    <w:rsid w:val="00D942F6"/>
    <w:rsid w:val="00DA0863"/>
    <w:rsid w:val="00DC6ADB"/>
    <w:rsid w:val="00DE471A"/>
    <w:rsid w:val="00DE4FCF"/>
    <w:rsid w:val="00E1585A"/>
    <w:rsid w:val="00E23E0C"/>
    <w:rsid w:val="00E51243"/>
    <w:rsid w:val="00E52DCC"/>
    <w:rsid w:val="00E57A4E"/>
    <w:rsid w:val="00E67A23"/>
    <w:rsid w:val="00E829AA"/>
    <w:rsid w:val="00E92392"/>
    <w:rsid w:val="00EA0493"/>
    <w:rsid w:val="00EE5D54"/>
    <w:rsid w:val="00F42BCF"/>
    <w:rsid w:val="00F86EC3"/>
    <w:rsid w:val="00FA7DAD"/>
    <w:rsid w:val="00FB16C0"/>
    <w:rsid w:val="00FC1C22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8E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15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815"/>
    <w:pPr>
      <w:spacing w:before="100" w:beforeAutospacing="1" w:after="100" w:afterAutospacing="1"/>
    </w:pPr>
    <w:rPr>
      <w:rFonts w:eastAsiaTheme="minorHAnsi"/>
      <w:lang w:bidi="he-IL"/>
    </w:rPr>
  </w:style>
  <w:style w:type="paragraph" w:styleId="BodyText">
    <w:name w:val="Body Text"/>
    <w:basedOn w:val="Normal"/>
    <w:link w:val="BodyTextChar"/>
    <w:uiPriority w:val="99"/>
    <w:rsid w:val="00034815"/>
    <w:rPr>
      <w:szCs w:val="20"/>
      <w:lang w:val="en-US" w:bidi="he-IL"/>
    </w:rPr>
  </w:style>
  <w:style w:type="character" w:customStyle="1" w:styleId="BodyTextChar">
    <w:name w:val="Body Text Char"/>
    <w:basedOn w:val="DefaultParagraphFont"/>
    <w:link w:val="BodyText"/>
    <w:uiPriority w:val="99"/>
    <w:rsid w:val="00034815"/>
    <w:rPr>
      <w:rFonts w:ascii="Times New Roman" w:eastAsia="Times New Roman" w:hAnsi="Times New Roman" w:cs="Times New Roman"/>
      <w:szCs w:val="20"/>
      <w:lang w:val="en-US" w:eastAsia="de-DE" w:bidi="he-IL"/>
    </w:rPr>
  </w:style>
  <w:style w:type="character" w:styleId="Hyperlink">
    <w:name w:val="Hyperlink"/>
    <w:basedOn w:val="DefaultParagraphFont"/>
    <w:uiPriority w:val="99"/>
    <w:rsid w:val="00034815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4815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815"/>
    <w:rPr>
      <w:rFonts w:ascii="Times New Roman" w:eastAsia="Times New Roman" w:hAnsi="Times New Roman" w:cs="Times New Roman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348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chensite.de/" TargetMode="External"/><Relationship Id="rId13" Type="http://schemas.openxmlformats.org/officeDocument/2006/relationships/hyperlink" Target="http://www.kirchensite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rchensite.de/" TargetMode="External"/><Relationship Id="rId12" Type="http://schemas.openxmlformats.org/officeDocument/2006/relationships/hyperlink" Target="http://www.kirchensite.d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irchensite.de/" TargetMode="External"/><Relationship Id="rId11" Type="http://schemas.openxmlformats.org/officeDocument/2006/relationships/hyperlink" Target="http://www.kirchensite.de/" TargetMode="External"/><Relationship Id="rId5" Type="http://schemas.openxmlformats.org/officeDocument/2006/relationships/hyperlink" Target="http://www.kirchensite.d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irchensite.de/" TargetMode="External"/><Relationship Id="rId4" Type="http://schemas.openxmlformats.org/officeDocument/2006/relationships/hyperlink" Target="http://www.bookreviews.org/BookDetail.asp?TitleId=9699" TargetMode="External"/><Relationship Id="rId9" Type="http://schemas.openxmlformats.org/officeDocument/2006/relationships/hyperlink" Target="http://www.kirchensite.de/" TargetMode="External"/><Relationship Id="rId14" Type="http://schemas.openxmlformats.org/officeDocument/2006/relationships/hyperlink" Target="http://www.kirchensite.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Erzberger</dc:creator>
  <cp:keywords/>
  <dc:description/>
  <cp:lastModifiedBy>Petronel</cp:lastModifiedBy>
  <cp:revision>2</cp:revision>
  <dcterms:created xsi:type="dcterms:W3CDTF">2016-05-30T12:43:00Z</dcterms:created>
  <dcterms:modified xsi:type="dcterms:W3CDTF">2016-05-30T12:43:00Z</dcterms:modified>
</cp:coreProperties>
</file>