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8435" w14:textId="77777777" w:rsidR="002B1587" w:rsidRPr="00772714" w:rsidRDefault="002B1587" w:rsidP="00D51CFD">
      <w:pPr>
        <w:spacing w:before="60" w:after="60"/>
        <w:jc w:val="both"/>
        <w:rPr>
          <w:rFonts w:ascii="Arial" w:hAnsi="Arial" w:cs="Arial"/>
          <w:sz w:val="24"/>
          <w:szCs w:val="20"/>
        </w:rPr>
      </w:pPr>
      <w:r w:rsidRPr="00772714">
        <w:rPr>
          <w:rFonts w:ascii="Arial" w:hAnsi="Arial" w:cs="Arial"/>
          <w:b/>
          <w:bCs/>
          <w:sz w:val="32"/>
          <w:szCs w:val="32"/>
        </w:rPr>
        <w:t>Frequently asked questions MEd AQA</w:t>
      </w:r>
    </w:p>
    <w:p w14:paraId="5FBED6B2" w14:textId="77777777" w:rsidR="002B1587" w:rsidRPr="00772714" w:rsidRDefault="002B1587" w:rsidP="00D51CFD">
      <w:pPr>
        <w:spacing w:before="60" w:after="60"/>
        <w:jc w:val="both"/>
        <w:rPr>
          <w:rFonts w:ascii="Arial" w:hAnsi="Arial" w:cs="Arial"/>
          <w:sz w:val="24"/>
          <w:szCs w:val="20"/>
        </w:rPr>
      </w:pPr>
      <w:r w:rsidRPr="00772714">
        <w:rPr>
          <w:rFonts w:ascii="Arial" w:hAnsi="Arial" w:cs="Arial"/>
          <w:b/>
          <w:bCs/>
          <w:sz w:val="24"/>
          <w:szCs w:val="24"/>
        </w:rPr>
        <w:t> </w:t>
      </w:r>
    </w:p>
    <w:p w14:paraId="7834E3AA"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When can I apply?</w:t>
      </w:r>
    </w:p>
    <w:p w14:paraId="200EF23C" w14:textId="5F636386" w:rsidR="005D1613" w:rsidRPr="00772714" w:rsidRDefault="005D1613" w:rsidP="00D51CFD">
      <w:pPr>
        <w:spacing w:before="60" w:after="60"/>
        <w:rPr>
          <w:sz w:val="24"/>
          <w:szCs w:val="20"/>
        </w:rPr>
      </w:pPr>
      <w:r w:rsidRPr="00772714">
        <w:rPr>
          <w:sz w:val="24"/>
          <w:szCs w:val="20"/>
        </w:rPr>
        <w:t xml:space="preserve">Applications open yearly in </w:t>
      </w:r>
      <w:r w:rsidR="00B364E2">
        <w:rPr>
          <w:sz w:val="24"/>
          <w:szCs w:val="20"/>
        </w:rPr>
        <w:t>April</w:t>
      </w:r>
      <w:r w:rsidRPr="00772714">
        <w:rPr>
          <w:sz w:val="24"/>
          <w:szCs w:val="20"/>
        </w:rPr>
        <w:t xml:space="preserve"> and close at the end of August. Students are selected once a year for the following year.</w:t>
      </w:r>
    </w:p>
    <w:p w14:paraId="786FBCD6" w14:textId="77777777" w:rsidR="005D1613" w:rsidRPr="00772714" w:rsidRDefault="005D1613" w:rsidP="00D51CFD">
      <w:pPr>
        <w:spacing w:before="60" w:after="60"/>
        <w:jc w:val="both"/>
        <w:rPr>
          <w:sz w:val="24"/>
          <w:szCs w:val="20"/>
        </w:rPr>
      </w:pPr>
      <w:r w:rsidRPr="00772714">
        <w:rPr>
          <w:rFonts w:ascii="Arial" w:hAnsi="Arial" w:cs="Arial"/>
          <w:sz w:val="24"/>
          <w:szCs w:val="24"/>
        </w:rPr>
        <w:t> </w:t>
      </w:r>
    </w:p>
    <w:p w14:paraId="71AC6429"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What can I do to improve my chances of being selected?</w:t>
      </w:r>
    </w:p>
    <w:p w14:paraId="7D8B7400" w14:textId="51EDEE22" w:rsidR="005D1613" w:rsidRPr="00772714" w:rsidRDefault="005D1613" w:rsidP="00D51CFD">
      <w:pPr>
        <w:spacing w:before="60" w:after="60"/>
        <w:rPr>
          <w:sz w:val="24"/>
          <w:szCs w:val="20"/>
        </w:rPr>
      </w:pPr>
      <w:r w:rsidRPr="00772714">
        <w:rPr>
          <w:sz w:val="24"/>
          <w:szCs w:val="20"/>
        </w:rPr>
        <w:t xml:space="preserve">We receive many applications every year. We can only accommodate </w:t>
      </w:r>
      <w:r w:rsidR="00B364E2">
        <w:rPr>
          <w:sz w:val="24"/>
          <w:szCs w:val="20"/>
        </w:rPr>
        <w:t xml:space="preserve">a few students </w:t>
      </w:r>
      <w:r w:rsidR="00B364E2" w:rsidRPr="00772714">
        <w:rPr>
          <w:sz w:val="24"/>
          <w:szCs w:val="20"/>
        </w:rPr>
        <w:t>due</w:t>
      </w:r>
      <w:r w:rsidRPr="00772714">
        <w:rPr>
          <w:sz w:val="24"/>
          <w:szCs w:val="20"/>
        </w:rPr>
        <w:t xml:space="preserve"> to supervisory capacity. We choose students with higher marks, feasible proposals, and research topics that fit our staff's fields of specialisation. Please note that you need to have an appropriate topic ready, preferably one you have discussed with your potential supervisor.</w:t>
      </w:r>
    </w:p>
    <w:p w14:paraId="69EE0E9F" w14:textId="77777777" w:rsidR="005D1613" w:rsidRPr="00772714" w:rsidRDefault="005D1613" w:rsidP="00D51CFD">
      <w:pPr>
        <w:pStyle w:val="NormalWeb"/>
        <w:spacing w:before="60" w:beforeAutospacing="0" w:after="60" w:afterAutospacing="0"/>
        <w:jc w:val="both"/>
        <w:rPr>
          <w:sz w:val="22"/>
          <w:szCs w:val="22"/>
        </w:rPr>
      </w:pPr>
      <w:r w:rsidRPr="00772714">
        <w:rPr>
          <w:rFonts w:ascii="Arial" w:hAnsi="Arial" w:cs="Arial"/>
        </w:rPr>
        <w:t> </w:t>
      </w:r>
    </w:p>
    <w:p w14:paraId="6CB3D5E1" w14:textId="77777777" w:rsidR="005D1613" w:rsidRPr="00772714" w:rsidRDefault="005D1613" w:rsidP="00D51CFD">
      <w:pPr>
        <w:spacing w:before="60" w:after="60"/>
        <w:rPr>
          <w:sz w:val="24"/>
          <w:szCs w:val="20"/>
        </w:rPr>
      </w:pPr>
      <w:r w:rsidRPr="00772714">
        <w:rPr>
          <w:sz w:val="24"/>
          <w:szCs w:val="20"/>
        </w:rPr>
        <w:t>Two of our programmes are excessively full: </w:t>
      </w:r>
      <w:r w:rsidRPr="00772714">
        <w:rPr>
          <w:i/>
          <w:iCs/>
          <w:sz w:val="24"/>
          <w:szCs w:val="20"/>
        </w:rPr>
        <w:t>Assessment and Quality Assurance (AQA)</w:t>
      </w:r>
      <w:r w:rsidRPr="00772714">
        <w:rPr>
          <w:sz w:val="24"/>
          <w:szCs w:val="20"/>
        </w:rPr>
        <w:t> and </w:t>
      </w:r>
      <w:r w:rsidRPr="00772714">
        <w:rPr>
          <w:i/>
          <w:iCs/>
          <w:sz w:val="24"/>
          <w:szCs w:val="20"/>
        </w:rPr>
        <w:t>Computer Integrated Education (CIE)</w:t>
      </w:r>
      <w:r w:rsidRPr="00772714">
        <w:rPr>
          <w:sz w:val="24"/>
          <w:szCs w:val="20"/>
        </w:rPr>
        <w:t>. The other programmes are less full and may offer you a more specialised degree. Please also consider applying for one of these if you qualify:</w:t>
      </w:r>
    </w:p>
    <w:p w14:paraId="4A211D10" w14:textId="77777777" w:rsidR="005D1613" w:rsidRPr="00772714" w:rsidRDefault="005D1613" w:rsidP="00D51CFD">
      <w:pPr>
        <w:pStyle w:val="NormalWeb"/>
        <w:spacing w:before="60" w:beforeAutospacing="0" w:after="60" w:afterAutospacing="0"/>
        <w:jc w:val="both"/>
        <w:rPr>
          <w:sz w:val="22"/>
          <w:szCs w:val="22"/>
        </w:rPr>
      </w:pPr>
      <w:r w:rsidRPr="00772714">
        <w:rPr>
          <w:rFonts w:ascii="Arial" w:hAnsi="Arial" w:cs="Arial"/>
        </w:rPr>
        <w:t> </w:t>
      </w:r>
    </w:p>
    <w:p w14:paraId="7364C042" w14:textId="77777777" w:rsidR="005D1613" w:rsidRPr="00772714" w:rsidRDefault="005D1613" w:rsidP="00D51CFD">
      <w:pPr>
        <w:pStyle w:val="NormalWeb"/>
        <w:spacing w:before="60" w:beforeAutospacing="0" w:after="60" w:afterAutospacing="0"/>
        <w:ind w:left="1125"/>
        <w:jc w:val="both"/>
        <w:rPr>
          <w:sz w:val="22"/>
          <w:szCs w:val="22"/>
        </w:rPr>
      </w:pPr>
      <w:r w:rsidRPr="00772714">
        <w:rPr>
          <w:rFonts w:ascii="Arial" w:hAnsi="Arial" w:cs="Arial"/>
        </w:rPr>
        <w:t>·         Life Sciences Education (09250009)</w:t>
      </w:r>
    </w:p>
    <w:p w14:paraId="7B308ED2" w14:textId="77777777" w:rsidR="005D1613" w:rsidRPr="00772714" w:rsidRDefault="005D1613" w:rsidP="00D51CFD">
      <w:pPr>
        <w:pStyle w:val="NormalWeb"/>
        <w:spacing w:before="60" w:beforeAutospacing="0" w:after="60" w:afterAutospacing="0"/>
        <w:ind w:left="1125"/>
        <w:jc w:val="both"/>
        <w:rPr>
          <w:sz w:val="22"/>
          <w:szCs w:val="22"/>
        </w:rPr>
      </w:pPr>
      <w:r w:rsidRPr="00772714">
        <w:rPr>
          <w:rFonts w:ascii="Arial" w:hAnsi="Arial" w:cs="Arial"/>
        </w:rPr>
        <w:t>·         Mathematics Education (09250013)</w:t>
      </w:r>
    </w:p>
    <w:p w14:paraId="10E40F65" w14:textId="77777777" w:rsidR="005D1613" w:rsidRPr="00772714" w:rsidRDefault="005D1613" w:rsidP="00D51CFD">
      <w:pPr>
        <w:pStyle w:val="NormalWeb"/>
        <w:spacing w:before="60" w:beforeAutospacing="0" w:after="60" w:afterAutospacing="0"/>
        <w:ind w:left="1125"/>
        <w:jc w:val="both"/>
        <w:rPr>
          <w:sz w:val="22"/>
          <w:szCs w:val="22"/>
        </w:rPr>
      </w:pPr>
      <w:r w:rsidRPr="00772714">
        <w:rPr>
          <w:rFonts w:ascii="Arial" w:hAnsi="Arial" w:cs="Arial"/>
        </w:rPr>
        <w:t>·         Physical Sciences Education (09250014)</w:t>
      </w:r>
    </w:p>
    <w:p w14:paraId="182F47F9" w14:textId="77777777" w:rsidR="005D1613" w:rsidRPr="00772714" w:rsidRDefault="005D1613" w:rsidP="00D51CFD">
      <w:pPr>
        <w:pStyle w:val="NormalWeb"/>
        <w:spacing w:before="60" w:beforeAutospacing="0" w:after="60" w:afterAutospacing="0"/>
        <w:ind w:left="1125"/>
        <w:jc w:val="both"/>
        <w:rPr>
          <w:sz w:val="22"/>
          <w:szCs w:val="22"/>
        </w:rPr>
      </w:pPr>
      <w:r w:rsidRPr="00772714">
        <w:rPr>
          <w:rFonts w:ascii="Arial" w:hAnsi="Arial" w:cs="Arial"/>
        </w:rPr>
        <w:t>·         Technology Education (09250015) </w:t>
      </w:r>
    </w:p>
    <w:p w14:paraId="68E8CA5C" w14:textId="4746A5CC" w:rsidR="005D1613" w:rsidRPr="00772714" w:rsidRDefault="005D1613" w:rsidP="00D51CFD">
      <w:pPr>
        <w:spacing w:before="60" w:after="60"/>
        <w:jc w:val="both"/>
        <w:rPr>
          <w:sz w:val="24"/>
          <w:szCs w:val="20"/>
        </w:rPr>
      </w:pPr>
    </w:p>
    <w:p w14:paraId="5DEF3E32" w14:textId="07ED26C0" w:rsidR="005D1613" w:rsidRPr="00772714" w:rsidRDefault="005D1613" w:rsidP="00D51CFD">
      <w:pPr>
        <w:spacing w:before="60" w:after="60"/>
        <w:jc w:val="both"/>
        <w:rPr>
          <w:color w:val="2F5496"/>
          <w:sz w:val="24"/>
          <w:szCs w:val="20"/>
        </w:rPr>
      </w:pPr>
      <w:r w:rsidRPr="00772714">
        <w:rPr>
          <w:rFonts w:ascii="Arial" w:hAnsi="Arial" w:cs="Arial"/>
          <w:b/>
          <w:bCs/>
          <w:color w:val="2F5496"/>
          <w:sz w:val="24"/>
          <w:szCs w:val="24"/>
        </w:rPr>
        <w:t>How can I find a potential supervisor?</w:t>
      </w:r>
    </w:p>
    <w:p w14:paraId="4998D450" w14:textId="77777777" w:rsidR="000B236F" w:rsidRPr="00772714" w:rsidRDefault="005D1613" w:rsidP="00D51CFD">
      <w:pPr>
        <w:spacing w:before="60" w:after="60"/>
        <w:rPr>
          <w:sz w:val="24"/>
          <w:szCs w:val="20"/>
        </w:rPr>
      </w:pPr>
      <w:r w:rsidRPr="00772714">
        <w:rPr>
          <w:sz w:val="24"/>
          <w:szCs w:val="20"/>
        </w:rPr>
        <w:t>You can visit our faculty website to find potential supervisors. If you want to apply for an MEd in the Science, Maths and Technology education department, please see our research focus</w:t>
      </w:r>
      <w:r w:rsidR="000B236F" w:rsidRPr="00772714">
        <w:rPr>
          <w:sz w:val="24"/>
          <w:szCs w:val="20"/>
        </w:rPr>
        <w:t xml:space="preserve"> a</w:t>
      </w:r>
      <w:r w:rsidRPr="00772714">
        <w:rPr>
          <w:sz w:val="24"/>
          <w:szCs w:val="20"/>
        </w:rPr>
        <w:t>reas: </w:t>
      </w:r>
    </w:p>
    <w:p w14:paraId="568F5895" w14:textId="77777777" w:rsidR="000B236F" w:rsidRPr="00772714" w:rsidRDefault="00000000" w:rsidP="00D51CFD">
      <w:pPr>
        <w:spacing w:before="60" w:after="60"/>
        <w:rPr>
          <w:sz w:val="24"/>
          <w:szCs w:val="20"/>
        </w:rPr>
      </w:pPr>
      <w:hyperlink r:id="rId8" w:history="1">
        <w:r w:rsidR="000B236F" w:rsidRPr="00772714">
          <w:rPr>
            <w:rStyle w:val="Hyperlink"/>
            <w:rFonts w:ascii="Arial" w:eastAsiaTheme="majorEastAsia" w:hAnsi="Arial" w:cs="Arial"/>
            <w:sz w:val="24"/>
            <w:szCs w:val="24"/>
          </w:rPr>
          <w:t>https://www.up.ac.za/science-mathematics-technology-education/article/49577/research-focus-areas</w:t>
        </w:r>
      </w:hyperlink>
      <w:r w:rsidR="005D1613" w:rsidRPr="00772714">
        <w:rPr>
          <w:sz w:val="24"/>
          <w:szCs w:val="20"/>
        </w:rPr>
        <w:t xml:space="preserve">. </w:t>
      </w:r>
    </w:p>
    <w:p w14:paraId="3E31E1E6" w14:textId="3D468CAB" w:rsidR="005D1613" w:rsidRPr="00772714" w:rsidRDefault="005D1613" w:rsidP="00D51CFD">
      <w:pPr>
        <w:spacing w:before="60" w:after="60"/>
        <w:rPr>
          <w:sz w:val="24"/>
          <w:szCs w:val="20"/>
        </w:rPr>
      </w:pPr>
      <w:r w:rsidRPr="00772714">
        <w:rPr>
          <w:sz w:val="24"/>
          <w:szCs w:val="20"/>
        </w:rPr>
        <w:t>Suppose no supervisors specialise in your topic at the University of Pretoria. In that case, we recommend that you look at other universities as they may have the right person. Just so you know, only t</w:t>
      </w:r>
      <w:r w:rsidR="00607C5E" w:rsidRPr="00772714">
        <w:rPr>
          <w:sz w:val="24"/>
          <w:szCs w:val="20"/>
        </w:rPr>
        <w:t>wo</w:t>
      </w:r>
      <w:r w:rsidRPr="00772714">
        <w:rPr>
          <w:sz w:val="24"/>
          <w:szCs w:val="20"/>
        </w:rPr>
        <w:t xml:space="preserve"> full-time staff members are</w:t>
      </w:r>
      <w:r w:rsidR="000B236F" w:rsidRPr="00772714">
        <w:rPr>
          <w:sz w:val="24"/>
          <w:szCs w:val="20"/>
        </w:rPr>
        <w:t xml:space="preserve"> supervising</w:t>
      </w:r>
      <w:r w:rsidRPr="00772714">
        <w:rPr>
          <w:sz w:val="24"/>
          <w:szCs w:val="20"/>
        </w:rPr>
        <w:t xml:space="preserve"> in the AQA programme: Dr Karen Roux and Dr Celeste Combrinck.</w:t>
      </w:r>
    </w:p>
    <w:p w14:paraId="0C079232" w14:textId="77777777" w:rsidR="00772714" w:rsidRPr="00772714" w:rsidRDefault="00772714" w:rsidP="00D51CFD">
      <w:pPr>
        <w:spacing w:before="60" w:after="60"/>
        <w:rPr>
          <w:sz w:val="24"/>
          <w:szCs w:val="20"/>
        </w:rPr>
      </w:pPr>
    </w:p>
    <w:p w14:paraId="09EF1AFA"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How should I approach a potential supervisor?</w:t>
      </w:r>
    </w:p>
    <w:p w14:paraId="34EAA42A" w14:textId="77777777" w:rsidR="005D1613" w:rsidRDefault="005D1613" w:rsidP="00D51CFD">
      <w:pPr>
        <w:spacing w:before="60" w:after="60"/>
        <w:rPr>
          <w:sz w:val="24"/>
          <w:szCs w:val="20"/>
        </w:rPr>
      </w:pPr>
      <w:r w:rsidRPr="00772714">
        <w:rPr>
          <w:sz w:val="24"/>
          <w:szCs w:val="20"/>
        </w:rPr>
        <w:t>Send an email to potential supervisor(s) specialising in your topic area. Start by being clear on your topic and ask if they would be willing to consider you as a student for the next intake.</w:t>
      </w:r>
      <w:r w:rsidRPr="00772714">
        <w:rPr>
          <w:b/>
          <w:bCs/>
          <w:sz w:val="24"/>
          <w:szCs w:val="20"/>
        </w:rPr>
        <w:t> </w:t>
      </w:r>
      <w:r w:rsidRPr="00772714">
        <w:rPr>
          <w:sz w:val="24"/>
          <w:szCs w:val="20"/>
        </w:rPr>
        <w:t>Ask if they would be willing to meet with you to discuss your study and topic in person or online. Have a topic and research questions ready when meeting with a potential supervisor(s).</w:t>
      </w:r>
    </w:p>
    <w:p w14:paraId="238BBF6F" w14:textId="77777777" w:rsidR="002A7901" w:rsidRDefault="002A7901" w:rsidP="00D51CFD">
      <w:pPr>
        <w:spacing w:before="60" w:after="60"/>
        <w:rPr>
          <w:sz w:val="24"/>
          <w:szCs w:val="20"/>
        </w:rPr>
      </w:pPr>
    </w:p>
    <w:p w14:paraId="2FEDAF99" w14:textId="77777777" w:rsidR="002A7901" w:rsidRPr="00772714" w:rsidRDefault="002A7901" w:rsidP="002A7901">
      <w:pPr>
        <w:spacing w:before="60" w:after="60"/>
        <w:jc w:val="both"/>
        <w:rPr>
          <w:color w:val="2F5496"/>
          <w:sz w:val="24"/>
          <w:szCs w:val="20"/>
        </w:rPr>
      </w:pPr>
      <w:r w:rsidRPr="00772714">
        <w:rPr>
          <w:rFonts w:ascii="Arial" w:hAnsi="Arial" w:cs="Arial"/>
          <w:b/>
          <w:bCs/>
          <w:color w:val="2F5496"/>
          <w:sz w:val="24"/>
          <w:szCs w:val="24"/>
        </w:rPr>
        <w:t xml:space="preserve">What sort of topics have students recently utilised for </w:t>
      </w:r>
      <w:r>
        <w:rPr>
          <w:rFonts w:ascii="Arial" w:hAnsi="Arial" w:cs="Arial"/>
          <w:b/>
          <w:bCs/>
          <w:color w:val="2F5496"/>
          <w:sz w:val="24"/>
          <w:szCs w:val="24"/>
        </w:rPr>
        <w:t>AQA PhD studies</w:t>
      </w:r>
      <w:r w:rsidRPr="00772714">
        <w:rPr>
          <w:rFonts w:ascii="Arial" w:hAnsi="Arial" w:cs="Arial"/>
          <w:b/>
          <w:bCs/>
          <w:color w:val="2F5496"/>
          <w:sz w:val="24"/>
          <w:szCs w:val="24"/>
        </w:rPr>
        <w:t>?</w:t>
      </w:r>
    </w:p>
    <w:p w14:paraId="4C765733" w14:textId="77777777" w:rsidR="002A7901" w:rsidRDefault="002A7901" w:rsidP="002A7901">
      <w:pPr>
        <w:spacing w:before="60" w:after="60"/>
        <w:rPr>
          <w:rStyle w:val="Hyperlink"/>
          <w:sz w:val="24"/>
          <w:szCs w:val="20"/>
        </w:rPr>
      </w:pPr>
      <w:r w:rsidRPr="00772714">
        <w:rPr>
          <w:sz w:val="24"/>
          <w:szCs w:val="20"/>
        </w:rPr>
        <w:t>You can</w:t>
      </w:r>
      <w:r>
        <w:rPr>
          <w:sz w:val="24"/>
          <w:szCs w:val="20"/>
        </w:rPr>
        <w:t xml:space="preserve"> use</w:t>
      </w:r>
      <w:r w:rsidRPr="00772714">
        <w:rPr>
          <w:sz w:val="24"/>
          <w:szCs w:val="20"/>
        </w:rPr>
        <w:t xml:space="preserve"> our library website</w:t>
      </w:r>
      <w:r>
        <w:rPr>
          <w:sz w:val="24"/>
          <w:szCs w:val="20"/>
        </w:rPr>
        <w:t xml:space="preserve"> to find previous theses: </w:t>
      </w:r>
      <w:hyperlink r:id="rId9" w:history="1">
        <w:r w:rsidRPr="00772714">
          <w:rPr>
            <w:rStyle w:val="Hyperlink"/>
            <w:sz w:val="24"/>
            <w:szCs w:val="20"/>
          </w:rPr>
          <w:t>https://www.library.up.ac.za/home</w:t>
        </w:r>
      </w:hyperlink>
    </w:p>
    <w:p w14:paraId="72FC1877" w14:textId="77777777" w:rsidR="002A7901" w:rsidRPr="00772714" w:rsidRDefault="002A7901" w:rsidP="002A7901">
      <w:pPr>
        <w:spacing w:before="60" w:after="60"/>
        <w:rPr>
          <w:sz w:val="24"/>
          <w:szCs w:val="20"/>
        </w:rPr>
      </w:pPr>
      <w:r>
        <w:rPr>
          <w:sz w:val="24"/>
          <w:szCs w:val="20"/>
        </w:rPr>
        <w:lastRenderedPageBreak/>
        <w:t>C</w:t>
      </w:r>
      <w:r w:rsidRPr="00772714">
        <w:rPr>
          <w:sz w:val="24"/>
          <w:szCs w:val="20"/>
        </w:rPr>
        <w:t xml:space="preserve">lick on Search </w:t>
      </w:r>
      <w:r w:rsidRPr="00772714">
        <w:rPr>
          <w:rFonts w:cstheme="minorHAnsi"/>
          <w:sz w:val="24"/>
          <w:szCs w:val="20"/>
        </w:rPr>
        <w:t>→</w:t>
      </w:r>
      <w:r w:rsidRPr="00772714">
        <w:rPr>
          <w:sz w:val="24"/>
          <w:szCs w:val="20"/>
        </w:rPr>
        <w:t xml:space="preserve"> UP Space Institutional Repository </w:t>
      </w:r>
      <w:r w:rsidRPr="00772714">
        <w:rPr>
          <w:rFonts w:cstheme="minorHAnsi"/>
          <w:sz w:val="24"/>
          <w:szCs w:val="20"/>
        </w:rPr>
        <w:t>→</w:t>
      </w:r>
      <w:r w:rsidRPr="00772714">
        <w:rPr>
          <w:sz w:val="24"/>
          <w:szCs w:val="20"/>
        </w:rPr>
        <w:t xml:space="preserve"> Education </w:t>
      </w:r>
      <w:r w:rsidRPr="00772714">
        <w:rPr>
          <w:rFonts w:cstheme="minorHAnsi"/>
          <w:sz w:val="24"/>
          <w:szCs w:val="20"/>
        </w:rPr>
        <w:t>→</w:t>
      </w:r>
      <w:r w:rsidRPr="00772714">
        <w:rPr>
          <w:sz w:val="24"/>
          <w:szCs w:val="20"/>
        </w:rPr>
        <w:t xml:space="preserve"> Science, Maths and Technology Education </w:t>
      </w:r>
      <w:r w:rsidRPr="00772714">
        <w:rPr>
          <w:rFonts w:cstheme="minorHAnsi"/>
          <w:sz w:val="24"/>
          <w:szCs w:val="20"/>
        </w:rPr>
        <w:t>→</w:t>
      </w:r>
      <w:r w:rsidRPr="00772714">
        <w:rPr>
          <w:sz w:val="24"/>
          <w:szCs w:val="20"/>
        </w:rPr>
        <w:t xml:space="preserve"> Theses and Dissertations </w:t>
      </w:r>
      <w:r w:rsidRPr="00772714">
        <w:rPr>
          <w:rFonts w:cstheme="minorHAnsi"/>
          <w:sz w:val="24"/>
          <w:szCs w:val="20"/>
        </w:rPr>
        <w:t>→</w:t>
      </w:r>
      <w:r w:rsidRPr="00772714">
        <w:rPr>
          <w:sz w:val="24"/>
          <w:szCs w:val="20"/>
        </w:rPr>
        <w:t xml:space="preserve"> Type </w:t>
      </w:r>
      <w:r w:rsidRPr="00772714">
        <w:rPr>
          <w:rFonts w:cstheme="minorHAnsi"/>
          <w:sz w:val="24"/>
          <w:szCs w:val="20"/>
        </w:rPr>
        <w:t>→</w:t>
      </w:r>
      <w:r w:rsidRPr="00772714">
        <w:rPr>
          <w:sz w:val="24"/>
          <w:szCs w:val="20"/>
        </w:rPr>
        <w:t xml:space="preserve"> </w:t>
      </w:r>
      <w:proofErr w:type="gramStart"/>
      <w:r w:rsidRPr="00772714">
        <w:rPr>
          <w:sz w:val="24"/>
          <w:szCs w:val="20"/>
        </w:rPr>
        <w:t>Dissertation</w:t>
      </w:r>
      <w:proofErr w:type="gramEnd"/>
    </w:p>
    <w:p w14:paraId="4C437E5F" w14:textId="77777777" w:rsidR="002A7901" w:rsidRPr="00772714" w:rsidRDefault="002A7901" w:rsidP="002A7901">
      <w:pPr>
        <w:spacing w:before="60" w:after="60"/>
        <w:rPr>
          <w:noProof/>
          <w:sz w:val="24"/>
          <w:szCs w:val="20"/>
        </w:rPr>
      </w:pPr>
    </w:p>
    <w:p w14:paraId="5453E724" w14:textId="77777777" w:rsidR="002A7901" w:rsidRPr="00772714" w:rsidRDefault="002A7901" w:rsidP="002A7901">
      <w:pPr>
        <w:spacing w:before="60" w:after="60"/>
        <w:rPr>
          <w:sz w:val="24"/>
          <w:szCs w:val="20"/>
        </w:rPr>
      </w:pPr>
      <w:r w:rsidRPr="00772714">
        <w:rPr>
          <w:noProof/>
          <w:sz w:val="24"/>
          <w:szCs w:val="20"/>
        </w:rPr>
        <w:drawing>
          <wp:inline distT="0" distB="0" distL="0" distR="0" wp14:anchorId="261C91CC" wp14:editId="3111F68F">
            <wp:extent cx="6050800" cy="2316480"/>
            <wp:effectExtent l="0" t="0" r="7620" b="7620"/>
            <wp:docPr id="2012161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61050" name=""/>
                    <pic:cNvPicPr/>
                  </pic:nvPicPr>
                  <pic:blipFill rotWithShape="1">
                    <a:blip r:embed="rId10"/>
                    <a:srcRect t="4449" r="15226" b="37851"/>
                    <a:stretch/>
                  </pic:blipFill>
                  <pic:spPr bwMode="auto">
                    <a:xfrm>
                      <a:off x="0" y="0"/>
                      <a:ext cx="6071030" cy="2324225"/>
                    </a:xfrm>
                    <a:prstGeom prst="rect">
                      <a:avLst/>
                    </a:prstGeom>
                    <a:ln>
                      <a:noFill/>
                    </a:ln>
                    <a:extLst>
                      <a:ext uri="{53640926-AAD7-44D8-BBD7-CCE9431645EC}">
                        <a14:shadowObscured xmlns:a14="http://schemas.microsoft.com/office/drawing/2010/main"/>
                      </a:ext>
                    </a:extLst>
                  </pic:spPr>
                </pic:pic>
              </a:graphicData>
            </a:graphic>
          </wp:inline>
        </w:drawing>
      </w:r>
    </w:p>
    <w:p w14:paraId="31D727BF" w14:textId="77777777" w:rsidR="002A7901" w:rsidRPr="00AB0E20" w:rsidRDefault="002A7901" w:rsidP="002A7901">
      <w:pPr>
        <w:spacing w:before="60" w:after="60"/>
        <w:jc w:val="both"/>
        <w:rPr>
          <w:rFonts w:ascii="Arial" w:hAnsi="Arial" w:cs="Arial"/>
          <w:sz w:val="24"/>
          <w:szCs w:val="24"/>
        </w:rPr>
      </w:pPr>
      <w:r w:rsidRPr="00772714">
        <w:rPr>
          <w:rFonts w:ascii="Arial" w:hAnsi="Arial" w:cs="Arial"/>
          <w:b/>
          <w:bCs/>
          <w:sz w:val="24"/>
          <w:szCs w:val="24"/>
        </w:rPr>
        <w:t> </w:t>
      </w:r>
      <w:r w:rsidRPr="00AB0E20">
        <w:rPr>
          <w:rFonts w:ascii="Arial" w:hAnsi="Arial" w:cs="Arial"/>
          <w:b/>
          <w:bCs/>
          <w:sz w:val="24"/>
          <w:szCs w:val="24"/>
        </w:rPr>
        <w:t> </w:t>
      </w:r>
    </w:p>
    <w:p w14:paraId="6B02CF10"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Do I need to have a topic ready?</w:t>
      </w:r>
    </w:p>
    <w:p w14:paraId="22FF45C7" w14:textId="0F1186D9" w:rsidR="005D1613" w:rsidRPr="00772714" w:rsidRDefault="005D1613" w:rsidP="00D51CFD">
      <w:pPr>
        <w:spacing w:before="60" w:after="60"/>
        <w:rPr>
          <w:sz w:val="24"/>
          <w:szCs w:val="20"/>
        </w:rPr>
      </w:pPr>
      <w:r w:rsidRPr="00772714">
        <w:rPr>
          <w:sz w:val="24"/>
          <w:szCs w:val="20"/>
        </w:rPr>
        <w:t>Yes, it would be best to have an appropriate topic ready before applying</w:t>
      </w:r>
      <w:r w:rsidR="000B236F" w:rsidRPr="00772714">
        <w:rPr>
          <w:sz w:val="24"/>
          <w:szCs w:val="20"/>
        </w:rPr>
        <w:t xml:space="preserve"> and contacting potential supervisors.</w:t>
      </w:r>
      <w:r w:rsidR="00772714">
        <w:rPr>
          <w:sz w:val="24"/>
          <w:szCs w:val="20"/>
        </w:rPr>
        <w:t xml:space="preserve"> </w:t>
      </w:r>
      <w:r w:rsidRPr="00772714">
        <w:rPr>
          <w:sz w:val="24"/>
          <w:szCs w:val="20"/>
        </w:rPr>
        <w:t>Finding a topic depends on you and your long-term career goals. We would recommend that you choose a topic that aligns with your interests and professional goals.</w:t>
      </w:r>
    </w:p>
    <w:p w14:paraId="3624B0C5" w14:textId="77777777" w:rsidR="005D1613" w:rsidRPr="00772714" w:rsidRDefault="005D1613" w:rsidP="00D51CFD">
      <w:pPr>
        <w:spacing w:before="60" w:after="60"/>
        <w:jc w:val="both"/>
        <w:rPr>
          <w:sz w:val="24"/>
          <w:szCs w:val="20"/>
        </w:rPr>
      </w:pPr>
      <w:r w:rsidRPr="00772714">
        <w:rPr>
          <w:rFonts w:ascii="Arial" w:hAnsi="Arial" w:cs="Arial"/>
          <w:b/>
          <w:bCs/>
          <w:sz w:val="24"/>
          <w:szCs w:val="24"/>
        </w:rPr>
        <w:t> </w:t>
      </w:r>
    </w:p>
    <w:p w14:paraId="389E485D"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 xml:space="preserve">Budget – What will it cost me to study for a </w:t>
      </w:r>
      <w:proofErr w:type="gramStart"/>
      <w:r w:rsidRPr="00772714">
        <w:rPr>
          <w:rFonts w:ascii="Arial" w:hAnsi="Arial" w:cs="Arial"/>
          <w:b/>
          <w:bCs/>
          <w:color w:val="2F5496"/>
          <w:sz w:val="24"/>
          <w:szCs w:val="24"/>
        </w:rPr>
        <w:t>master's</w:t>
      </w:r>
      <w:proofErr w:type="gramEnd"/>
      <w:r w:rsidRPr="00772714">
        <w:rPr>
          <w:rFonts w:ascii="Arial" w:hAnsi="Arial" w:cs="Arial"/>
          <w:b/>
          <w:bCs/>
          <w:color w:val="2F5496"/>
          <w:sz w:val="24"/>
          <w:szCs w:val="24"/>
        </w:rPr>
        <w:t>?</w:t>
      </w:r>
    </w:p>
    <w:p w14:paraId="43573149" w14:textId="77777777" w:rsidR="00D51CFD" w:rsidRDefault="005D1613" w:rsidP="00D51CFD">
      <w:pPr>
        <w:spacing w:before="60" w:after="60"/>
        <w:rPr>
          <w:sz w:val="24"/>
          <w:szCs w:val="20"/>
        </w:rPr>
      </w:pPr>
      <w:r w:rsidRPr="00772714">
        <w:rPr>
          <w:sz w:val="24"/>
          <w:szCs w:val="20"/>
        </w:rPr>
        <w:t>Please note that you must register annually</w:t>
      </w:r>
      <w:r w:rsidR="00D51CFD" w:rsidRPr="00772714">
        <w:rPr>
          <w:sz w:val="24"/>
          <w:szCs w:val="20"/>
        </w:rPr>
        <w:t>.</w:t>
      </w:r>
    </w:p>
    <w:p w14:paraId="702CEEDE" w14:textId="77777777" w:rsidR="00772714" w:rsidRPr="00772714" w:rsidRDefault="00772714" w:rsidP="00D51CFD">
      <w:pPr>
        <w:spacing w:before="60" w:after="60"/>
        <w:rPr>
          <w:sz w:val="24"/>
          <w:szCs w:val="20"/>
        </w:rPr>
      </w:pPr>
    </w:p>
    <w:p w14:paraId="4299C890" w14:textId="77777777" w:rsidR="00D51CFD" w:rsidRPr="00772714" w:rsidRDefault="00D51CFD" w:rsidP="00D51CFD">
      <w:pPr>
        <w:spacing w:before="60" w:after="60"/>
        <w:rPr>
          <w:sz w:val="24"/>
          <w:szCs w:val="20"/>
        </w:rPr>
      </w:pPr>
      <w:r w:rsidRPr="002A7901">
        <w:rPr>
          <w:sz w:val="24"/>
          <w:szCs w:val="20"/>
        </w:rPr>
        <w:t>T</w:t>
      </w:r>
      <w:r w:rsidR="005D1613" w:rsidRPr="002A7901">
        <w:rPr>
          <w:sz w:val="24"/>
          <w:szCs w:val="20"/>
        </w:rPr>
        <w:t>here is an </w:t>
      </w:r>
      <w:r w:rsidR="005D1613" w:rsidRPr="002A7901">
        <w:rPr>
          <w:b/>
          <w:bCs/>
          <w:sz w:val="24"/>
          <w:szCs w:val="20"/>
        </w:rPr>
        <w:t>R12 5000</w:t>
      </w:r>
      <w:r w:rsidR="005D1613" w:rsidRPr="002A7901">
        <w:rPr>
          <w:sz w:val="24"/>
          <w:szCs w:val="20"/>
        </w:rPr>
        <w:t xml:space="preserve"> registration fee. There are also </w:t>
      </w:r>
      <w:r w:rsidR="005D1613" w:rsidRPr="002A7901">
        <w:rPr>
          <w:b/>
          <w:bCs/>
          <w:sz w:val="24"/>
          <w:szCs w:val="20"/>
          <w:u w:val="single"/>
        </w:rPr>
        <w:t>yearly student fees</w:t>
      </w:r>
      <w:r w:rsidR="005D1613" w:rsidRPr="002A7901">
        <w:rPr>
          <w:sz w:val="24"/>
          <w:szCs w:val="20"/>
        </w:rPr>
        <w:t xml:space="preserve"> - please check the website for the latest costs: </w:t>
      </w:r>
      <w:hyperlink r:id="rId11" w:tgtFrame="_blank" w:history="1">
        <w:r w:rsidR="005D1613" w:rsidRPr="00772714">
          <w:rPr>
            <w:rStyle w:val="Hyperlink"/>
            <w:rFonts w:ascii="Arial" w:hAnsi="Arial" w:cs="Arial"/>
            <w:color w:val="1155CC"/>
            <w:sz w:val="24"/>
            <w:szCs w:val="24"/>
          </w:rPr>
          <w:t>https://www.up.ac.za/student-fees/article/2735935/postgraduate-tuition-fees-per-faculty</w:t>
        </w:r>
      </w:hyperlink>
      <w:r w:rsidR="005D1613" w:rsidRPr="00772714">
        <w:rPr>
          <w:sz w:val="24"/>
          <w:szCs w:val="20"/>
        </w:rPr>
        <w:t xml:space="preserve">). </w:t>
      </w:r>
    </w:p>
    <w:p w14:paraId="7F9EBF7C" w14:textId="42FEC35E" w:rsidR="000B236F" w:rsidRPr="002A7901" w:rsidRDefault="005D1613" w:rsidP="00D51CFD">
      <w:pPr>
        <w:spacing w:before="60" w:after="60"/>
        <w:rPr>
          <w:sz w:val="24"/>
          <w:szCs w:val="20"/>
        </w:rPr>
      </w:pPr>
      <w:r w:rsidRPr="002A7901">
        <w:rPr>
          <w:sz w:val="24"/>
          <w:szCs w:val="20"/>
        </w:rPr>
        <w:t xml:space="preserve">Please plan for the registration fee, annual fees, and indirect costs such as language editing, data collection and so forth for 2 – 3 years. We recommend you create a budget of at least </w:t>
      </w:r>
      <w:r w:rsidRPr="002A7901">
        <w:rPr>
          <w:b/>
          <w:bCs/>
          <w:sz w:val="24"/>
          <w:szCs w:val="20"/>
        </w:rPr>
        <w:t>R30 000</w:t>
      </w:r>
      <w:r w:rsidRPr="002A7901">
        <w:rPr>
          <w:sz w:val="24"/>
          <w:szCs w:val="20"/>
        </w:rPr>
        <w:t xml:space="preserve"> per year. </w:t>
      </w:r>
    </w:p>
    <w:p w14:paraId="28AC9EFB" w14:textId="77777777" w:rsidR="00772714" w:rsidRPr="00772714" w:rsidRDefault="00772714" w:rsidP="00D51CFD">
      <w:pPr>
        <w:spacing w:before="60" w:after="60"/>
        <w:rPr>
          <w:sz w:val="24"/>
          <w:szCs w:val="20"/>
        </w:rPr>
      </w:pPr>
    </w:p>
    <w:p w14:paraId="2B4AE69C" w14:textId="6A6D5ACC" w:rsidR="005D1613" w:rsidRPr="00772714" w:rsidRDefault="005D1613" w:rsidP="00D51CFD">
      <w:pPr>
        <w:spacing w:before="60" w:after="60"/>
        <w:rPr>
          <w:sz w:val="24"/>
          <w:szCs w:val="20"/>
        </w:rPr>
      </w:pPr>
      <w:r w:rsidRPr="00772714">
        <w:rPr>
          <w:b/>
          <w:bCs/>
          <w:sz w:val="24"/>
          <w:szCs w:val="20"/>
        </w:rPr>
        <w:t xml:space="preserve">NB: Foreign national students, please take note that your fees may be </w:t>
      </w:r>
      <w:r w:rsidR="00D51CFD" w:rsidRPr="00772714">
        <w:rPr>
          <w:b/>
          <w:bCs/>
          <w:sz w:val="24"/>
          <w:szCs w:val="20"/>
        </w:rPr>
        <w:t>higher,</w:t>
      </w:r>
      <w:r w:rsidRPr="00772714">
        <w:rPr>
          <w:b/>
          <w:bCs/>
          <w:sz w:val="24"/>
          <w:szCs w:val="20"/>
        </w:rPr>
        <w:t xml:space="preserve"> and you need to budget accordingly</w:t>
      </w:r>
      <w:r w:rsidRPr="00772714">
        <w:rPr>
          <w:sz w:val="24"/>
          <w:szCs w:val="20"/>
        </w:rPr>
        <w:t>, please investigate the fees at </w:t>
      </w:r>
      <w:proofErr w:type="gramStart"/>
      <w:r w:rsidRPr="00772714">
        <w:rPr>
          <w:sz w:val="24"/>
          <w:szCs w:val="20"/>
        </w:rPr>
        <w:t>https://www.up.ac.za/student-fees/article/2746297/international-student-fees</w:t>
      </w:r>
      <w:proofErr w:type="gramEnd"/>
      <w:r w:rsidRPr="00772714">
        <w:rPr>
          <w:sz w:val="24"/>
          <w:szCs w:val="20"/>
        </w:rPr>
        <w:t> </w:t>
      </w:r>
    </w:p>
    <w:p w14:paraId="737DCBCE" w14:textId="77777777" w:rsidR="005D1613" w:rsidRPr="00772714" w:rsidRDefault="005D1613" w:rsidP="00D51CFD">
      <w:pPr>
        <w:spacing w:before="60" w:after="60"/>
        <w:jc w:val="both"/>
        <w:rPr>
          <w:sz w:val="24"/>
          <w:szCs w:val="20"/>
        </w:rPr>
      </w:pPr>
      <w:r w:rsidRPr="00772714">
        <w:rPr>
          <w:rFonts w:ascii="Arial" w:hAnsi="Arial" w:cs="Arial"/>
          <w:sz w:val="24"/>
          <w:szCs w:val="24"/>
        </w:rPr>
        <w:t> </w:t>
      </w:r>
    </w:p>
    <w:p w14:paraId="3C009592"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What funding opportunities exist?</w:t>
      </w:r>
    </w:p>
    <w:p w14:paraId="5150C474" w14:textId="77777777" w:rsidR="000B236F" w:rsidRPr="00772714" w:rsidRDefault="005D1613" w:rsidP="00D51CFD">
      <w:pPr>
        <w:spacing w:before="60" w:after="60"/>
        <w:jc w:val="both"/>
        <w:rPr>
          <w:rFonts w:ascii="Arial" w:hAnsi="Arial" w:cs="Arial"/>
          <w:sz w:val="24"/>
          <w:szCs w:val="24"/>
        </w:rPr>
      </w:pPr>
      <w:r w:rsidRPr="00772714">
        <w:rPr>
          <w:rFonts w:ascii="Arial" w:hAnsi="Arial" w:cs="Arial"/>
          <w:sz w:val="24"/>
          <w:szCs w:val="24"/>
        </w:rPr>
        <w:t>Please visit</w:t>
      </w:r>
      <w:r w:rsidR="000B236F" w:rsidRPr="00772714">
        <w:rPr>
          <w:rFonts w:ascii="Arial" w:hAnsi="Arial" w:cs="Arial"/>
          <w:sz w:val="24"/>
          <w:szCs w:val="24"/>
        </w:rPr>
        <w:t>:</w:t>
      </w:r>
    </w:p>
    <w:p w14:paraId="34404D39" w14:textId="77777777" w:rsidR="000B236F" w:rsidRPr="00772714" w:rsidRDefault="00000000" w:rsidP="00D51CFD">
      <w:pPr>
        <w:spacing w:before="60" w:after="60"/>
        <w:jc w:val="both"/>
        <w:rPr>
          <w:rFonts w:ascii="Arial" w:hAnsi="Arial" w:cs="Arial"/>
          <w:sz w:val="24"/>
          <w:szCs w:val="24"/>
        </w:rPr>
      </w:pPr>
      <w:hyperlink r:id="rId12" w:history="1">
        <w:r w:rsidR="000B236F" w:rsidRPr="00772714">
          <w:rPr>
            <w:rStyle w:val="Hyperlink"/>
            <w:rFonts w:ascii="Arial" w:hAnsi="Arial" w:cs="Arial"/>
            <w:sz w:val="24"/>
            <w:szCs w:val="24"/>
          </w:rPr>
          <w:t>https://www.up.ac.za/faq</w:t>
        </w:r>
      </w:hyperlink>
      <w:r w:rsidR="005D1613" w:rsidRPr="00772714">
        <w:rPr>
          <w:rFonts w:ascii="Arial" w:hAnsi="Arial" w:cs="Arial"/>
          <w:sz w:val="24"/>
          <w:szCs w:val="24"/>
        </w:rPr>
        <w:t> </w:t>
      </w:r>
    </w:p>
    <w:p w14:paraId="1236E879" w14:textId="77777777" w:rsidR="000B236F" w:rsidRPr="00772714" w:rsidRDefault="00000000" w:rsidP="00D51CFD">
      <w:pPr>
        <w:spacing w:before="60" w:after="60"/>
        <w:jc w:val="both"/>
        <w:rPr>
          <w:rFonts w:ascii="Arial" w:hAnsi="Arial" w:cs="Arial"/>
          <w:sz w:val="24"/>
          <w:szCs w:val="24"/>
        </w:rPr>
      </w:pPr>
      <w:hyperlink r:id="rId13" w:tgtFrame="_blank" w:history="1">
        <w:r w:rsidR="005D1613" w:rsidRPr="00772714">
          <w:rPr>
            <w:rStyle w:val="Hyperlink"/>
            <w:rFonts w:ascii="Arial" w:hAnsi="Arial" w:cs="Arial"/>
            <w:color w:val="0563C1"/>
            <w:sz w:val="24"/>
            <w:szCs w:val="24"/>
          </w:rPr>
          <w:t>https://www.up.ac.za/funding</w:t>
        </w:r>
      </w:hyperlink>
      <w:r w:rsidR="005D1613" w:rsidRPr="00772714">
        <w:rPr>
          <w:rFonts w:ascii="Arial" w:hAnsi="Arial" w:cs="Arial"/>
          <w:sz w:val="24"/>
          <w:szCs w:val="24"/>
        </w:rPr>
        <w:t> to learn more about UP-funded scholarships and other bursaries and loans available. </w:t>
      </w:r>
    </w:p>
    <w:p w14:paraId="781F13D0" w14:textId="77777777" w:rsidR="000B236F" w:rsidRPr="00772714" w:rsidRDefault="000B236F" w:rsidP="00D51CFD">
      <w:pPr>
        <w:spacing w:before="60" w:after="60"/>
        <w:jc w:val="both"/>
        <w:rPr>
          <w:rFonts w:ascii="Arial" w:hAnsi="Arial" w:cs="Arial"/>
          <w:sz w:val="24"/>
          <w:szCs w:val="24"/>
        </w:rPr>
      </w:pPr>
    </w:p>
    <w:p w14:paraId="7D76E611" w14:textId="5F8122C0" w:rsidR="005D1613" w:rsidRPr="00772714" w:rsidRDefault="005D1613" w:rsidP="00D51CFD">
      <w:pPr>
        <w:spacing w:before="60" w:after="60"/>
        <w:jc w:val="both"/>
        <w:rPr>
          <w:sz w:val="24"/>
          <w:szCs w:val="20"/>
        </w:rPr>
      </w:pPr>
      <w:r w:rsidRPr="00772714">
        <w:rPr>
          <w:rFonts w:ascii="Arial" w:hAnsi="Arial" w:cs="Arial"/>
          <w:sz w:val="24"/>
          <w:szCs w:val="24"/>
        </w:rPr>
        <w:lastRenderedPageBreak/>
        <w:t>Please note that though there are bursaries available, there is a limited number, and there is no guarantee that you will receive one, or you might get a bursary one year but not the next. Please plan for the full amount rather than assuming a bursary will be allotted. The bursary would not include the registration fee.</w:t>
      </w:r>
    </w:p>
    <w:p w14:paraId="556506D2" w14:textId="77777777" w:rsidR="005D1613" w:rsidRPr="00772714" w:rsidRDefault="005D1613" w:rsidP="00D51CFD">
      <w:pPr>
        <w:spacing w:before="60" w:after="60"/>
        <w:jc w:val="both"/>
        <w:rPr>
          <w:sz w:val="24"/>
          <w:szCs w:val="20"/>
        </w:rPr>
      </w:pPr>
      <w:r w:rsidRPr="00772714">
        <w:rPr>
          <w:rFonts w:ascii="Arial" w:hAnsi="Arial" w:cs="Arial"/>
          <w:b/>
          <w:bCs/>
          <w:sz w:val="24"/>
          <w:szCs w:val="24"/>
        </w:rPr>
        <w:t> </w:t>
      </w:r>
    </w:p>
    <w:p w14:paraId="1FC38ED1"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Online versus face-to-face?</w:t>
      </w:r>
    </w:p>
    <w:p w14:paraId="2C4AAA50" w14:textId="1284C159" w:rsidR="005D1613" w:rsidRPr="00772714" w:rsidRDefault="005D1613" w:rsidP="00D51CFD">
      <w:pPr>
        <w:spacing w:before="60" w:after="60"/>
        <w:rPr>
          <w:sz w:val="24"/>
          <w:szCs w:val="20"/>
        </w:rPr>
      </w:pPr>
      <w:r w:rsidRPr="00772714">
        <w:rPr>
          <w:sz w:val="24"/>
          <w:szCs w:val="20"/>
        </w:rPr>
        <w:t>The MEd is an academic master's</w:t>
      </w:r>
      <w:r w:rsidR="00772714">
        <w:rPr>
          <w:sz w:val="24"/>
          <w:szCs w:val="20"/>
        </w:rPr>
        <w:t>, i.e. a masters by dissertation</w:t>
      </w:r>
      <w:r w:rsidRPr="00772714">
        <w:rPr>
          <w:sz w:val="24"/>
          <w:szCs w:val="20"/>
        </w:rPr>
        <w:t>; there are no classes to attend. There are support sessions (once a term</w:t>
      </w:r>
      <w:r w:rsidR="002009B9">
        <w:rPr>
          <w:sz w:val="24"/>
          <w:szCs w:val="20"/>
        </w:rPr>
        <w:t xml:space="preserve"> online</w:t>
      </w:r>
      <w:r w:rsidRPr="00772714">
        <w:rPr>
          <w:sz w:val="24"/>
          <w:szCs w:val="20"/>
        </w:rPr>
        <w:t>) that we strongly recommend you attend. Meetings with supervisor(s) can be arranged online. But please keep in mind that we find occasional in-person meetings are more helpful than online meetings, and your supervisor may ask for a contact meeting.</w:t>
      </w:r>
    </w:p>
    <w:p w14:paraId="4774965B" w14:textId="77777777" w:rsidR="005D1613" w:rsidRPr="00772714" w:rsidRDefault="005D1613" w:rsidP="00D51CFD">
      <w:pPr>
        <w:spacing w:before="60" w:after="60"/>
        <w:jc w:val="both"/>
        <w:rPr>
          <w:sz w:val="24"/>
          <w:szCs w:val="20"/>
        </w:rPr>
      </w:pPr>
      <w:r w:rsidRPr="00772714">
        <w:rPr>
          <w:rFonts w:ascii="Arial" w:hAnsi="Arial" w:cs="Arial"/>
          <w:sz w:val="24"/>
          <w:szCs w:val="24"/>
        </w:rPr>
        <w:t> </w:t>
      </w:r>
    </w:p>
    <w:p w14:paraId="5EB8EBFC"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Full-time or part-time?</w:t>
      </w:r>
    </w:p>
    <w:p w14:paraId="774214F6" w14:textId="77777777" w:rsidR="005D1613" w:rsidRPr="00772714" w:rsidRDefault="005D1613" w:rsidP="00D51CFD">
      <w:pPr>
        <w:spacing w:before="60" w:after="60"/>
        <w:rPr>
          <w:sz w:val="24"/>
          <w:szCs w:val="20"/>
        </w:rPr>
      </w:pPr>
      <w:r w:rsidRPr="00772714">
        <w:rPr>
          <w:sz w:val="24"/>
          <w:szCs w:val="20"/>
        </w:rPr>
        <w:t xml:space="preserve">We do not distinguish between full-time or part-time. Masters and PhD students </w:t>
      </w:r>
      <w:proofErr w:type="gramStart"/>
      <w:r w:rsidRPr="00772714">
        <w:rPr>
          <w:sz w:val="24"/>
          <w:szCs w:val="20"/>
        </w:rPr>
        <w:t>are considered to be</w:t>
      </w:r>
      <w:proofErr w:type="gramEnd"/>
      <w:r w:rsidRPr="00772714">
        <w:rPr>
          <w:sz w:val="24"/>
          <w:szCs w:val="20"/>
        </w:rPr>
        <w:t xml:space="preserve"> full-time students. You can </w:t>
      </w:r>
      <w:proofErr w:type="gramStart"/>
      <w:r w:rsidRPr="00772714">
        <w:rPr>
          <w:sz w:val="24"/>
          <w:szCs w:val="20"/>
        </w:rPr>
        <w:t>actually work</w:t>
      </w:r>
      <w:proofErr w:type="gramEnd"/>
      <w:r w:rsidRPr="00772714">
        <w:rPr>
          <w:sz w:val="24"/>
          <w:szCs w:val="20"/>
        </w:rPr>
        <w:t xml:space="preserve"> while completing the degree, but please keep in mind that you have to find a way to balance work and studies in such a case and the university will still view you as a full-time student. You only have </w:t>
      </w:r>
      <w:r w:rsidRPr="00772714">
        <w:rPr>
          <w:b/>
          <w:bCs/>
          <w:sz w:val="24"/>
          <w:szCs w:val="20"/>
        </w:rPr>
        <w:t>18 months</w:t>
      </w:r>
      <w:r w:rsidRPr="00772714">
        <w:rPr>
          <w:sz w:val="24"/>
          <w:szCs w:val="20"/>
        </w:rPr>
        <w:t> from registration to complete the thesis.</w:t>
      </w:r>
    </w:p>
    <w:p w14:paraId="3D2B0938" w14:textId="77777777" w:rsidR="005D1613" w:rsidRPr="00772714" w:rsidRDefault="005D1613" w:rsidP="00D51CFD">
      <w:pPr>
        <w:spacing w:before="60" w:after="60"/>
        <w:jc w:val="both"/>
        <w:rPr>
          <w:sz w:val="24"/>
          <w:szCs w:val="20"/>
        </w:rPr>
      </w:pPr>
      <w:r w:rsidRPr="00772714">
        <w:rPr>
          <w:rFonts w:ascii="Arial" w:hAnsi="Arial" w:cs="Arial"/>
          <w:sz w:val="24"/>
          <w:szCs w:val="24"/>
        </w:rPr>
        <w:t> </w:t>
      </w:r>
    </w:p>
    <w:p w14:paraId="370D79E4"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What if I live outside of South Africa?</w:t>
      </w:r>
    </w:p>
    <w:p w14:paraId="1B0A03C9" w14:textId="77777777" w:rsidR="005D1613" w:rsidRPr="00772714" w:rsidRDefault="005D1613" w:rsidP="00D51CFD">
      <w:pPr>
        <w:spacing w:before="60" w:after="60"/>
        <w:rPr>
          <w:sz w:val="24"/>
          <w:szCs w:val="20"/>
        </w:rPr>
      </w:pPr>
      <w:r w:rsidRPr="00772714">
        <w:rPr>
          <w:sz w:val="24"/>
          <w:szCs w:val="20"/>
        </w:rPr>
        <w:t>If you live in another country, you can study with us; many of our students are from neighbouring countries. Ensure you have the appropriate SAQA certificate if your honours degree was not completed in South Africa. </w:t>
      </w:r>
    </w:p>
    <w:p w14:paraId="6A3FF555" w14:textId="77777777" w:rsidR="005D1613" w:rsidRPr="00772714" w:rsidRDefault="005D1613" w:rsidP="00D51CFD">
      <w:pPr>
        <w:spacing w:before="60" w:after="60"/>
        <w:jc w:val="both"/>
        <w:rPr>
          <w:sz w:val="24"/>
          <w:szCs w:val="20"/>
        </w:rPr>
      </w:pPr>
      <w:r w:rsidRPr="00772714">
        <w:rPr>
          <w:rFonts w:ascii="Arial" w:hAnsi="Arial" w:cs="Arial"/>
          <w:sz w:val="24"/>
          <w:szCs w:val="24"/>
        </w:rPr>
        <w:t>  </w:t>
      </w:r>
    </w:p>
    <w:p w14:paraId="32B3AA60"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Are there modules or coursework?</w:t>
      </w:r>
    </w:p>
    <w:p w14:paraId="319BFF51" w14:textId="5B0706B1" w:rsidR="005D1613" w:rsidRPr="00772714" w:rsidRDefault="005D1613" w:rsidP="00D51CFD">
      <w:pPr>
        <w:spacing w:before="60" w:after="60"/>
        <w:rPr>
          <w:sz w:val="24"/>
          <w:szCs w:val="20"/>
        </w:rPr>
      </w:pPr>
      <w:r w:rsidRPr="00772714">
        <w:rPr>
          <w:sz w:val="24"/>
          <w:szCs w:val="20"/>
        </w:rPr>
        <w:t xml:space="preserve">No, you must conduct primary research and write a </w:t>
      </w:r>
      <w:r w:rsidR="00772714">
        <w:rPr>
          <w:sz w:val="24"/>
          <w:szCs w:val="20"/>
        </w:rPr>
        <w:t>dissertation</w:t>
      </w:r>
      <w:r w:rsidRPr="00772714">
        <w:rPr>
          <w:sz w:val="24"/>
          <w:szCs w:val="20"/>
        </w:rPr>
        <w:t>. There are no classes or coursework.</w:t>
      </w:r>
    </w:p>
    <w:p w14:paraId="489E831E" w14:textId="77777777" w:rsidR="005D1613" w:rsidRPr="00772714" w:rsidRDefault="005D1613" w:rsidP="00D51CFD">
      <w:pPr>
        <w:spacing w:before="60" w:after="60"/>
        <w:jc w:val="both"/>
        <w:rPr>
          <w:sz w:val="24"/>
          <w:szCs w:val="20"/>
        </w:rPr>
      </w:pPr>
      <w:r w:rsidRPr="00772714">
        <w:rPr>
          <w:rFonts w:ascii="Arial" w:hAnsi="Arial" w:cs="Arial"/>
          <w:sz w:val="24"/>
          <w:szCs w:val="24"/>
        </w:rPr>
        <w:t> </w:t>
      </w:r>
    </w:p>
    <w:p w14:paraId="0418F4B0"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How much time do I have to complete the degree?</w:t>
      </w:r>
    </w:p>
    <w:p w14:paraId="4C6FAECC" w14:textId="77777777" w:rsidR="005D1613" w:rsidRPr="00772714" w:rsidRDefault="005D1613" w:rsidP="00D51CFD">
      <w:pPr>
        <w:spacing w:before="60" w:after="60"/>
        <w:rPr>
          <w:sz w:val="24"/>
          <w:szCs w:val="20"/>
        </w:rPr>
      </w:pPr>
      <w:r w:rsidRPr="00772714">
        <w:rPr>
          <w:sz w:val="24"/>
          <w:szCs w:val="20"/>
        </w:rPr>
        <w:t>You have 18 months from registration to complete the thesis. Still, if you have made significant progress, you can apply for an extension at the end of the second year. The faculty decides whether you will be granted an extension.</w:t>
      </w:r>
    </w:p>
    <w:p w14:paraId="73919E0D" w14:textId="77777777" w:rsidR="005D1613" w:rsidRPr="00772714" w:rsidRDefault="005D1613" w:rsidP="00D51CFD">
      <w:pPr>
        <w:spacing w:before="60" w:after="60"/>
        <w:jc w:val="both"/>
        <w:rPr>
          <w:sz w:val="24"/>
          <w:szCs w:val="20"/>
        </w:rPr>
      </w:pPr>
      <w:r w:rsidRPr="00772714">
        <w:rPr>
          <w:rFonts w:ascii="Arial" w:hAnsi="Arial" w:cs="Arial"/>
          <w:sz w:val="24"/>
          <w:szCs w:val="24"/>
        </w:rPr>
        <w:t> </w:t>
      </w:r>
    </w:p>
    <w:p w14:paraId="34693FAD"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What type of job can I do with a master’s degree?</w:t>
      </w:r>
    </w:p>
    <w:p w14:paraId="44BC9981" w14:textId="1B502AD5" w:rsidR="005D1613" w:rsidRPr="00772714" w:rsidRDefault="005D1613" w:rsidP="00D51CFD">
      <w:pPr>
        <w:spacing w:before="60" w:after="60"/>
        <w:rPr>
          <w:sz w:val="24"/>
          <w:szCs w:val="20"/>
        </w:rPr>
      </w:pPr>
      <w:r w:rsidRPr="00772714">
        <w:rPr>
          <w:sz w:val="24"/>
          <w:szCs w:val="20"/>
        </w:rPr>
        <w:t xml:space="preserve">As with most social science degrees, people tend to follow divergent paths. Many of our students remain in the teaching profession. Students who seek employment other than teaching work in various fields such as business, training institutions, higher </w:t>
      </w:r>
      <w:r w:rsidR="00772714" w:rsidRPr="00772714">
        <w:rPr>
          <w:sz w:val="24"/>
          <w:szCs w:val="20"/>
        </w:rPr>
        <w:t>education,</w:t>
      </w:r>
      <w:r w:rsidRPr="00772714">
        <w:rPr>
          <w:sz w:val="24"/>
          <w:szCs w:val="20"/>
        </w:rPr>
        <w:t xml:space="preserve"> and many others. In a volatile job market, the seeker must be very flexible, promote themselves, and use their networks to obtain employment. </w:t>
      </w:r>
    </w:p>
    <w:p w14:paraId="1259B28C" w14:textId="77777777" w:rsidR="005D1613" w:rsidRPr="00772714" w:rsidRDefault="005D1613" w:rsidP="00D51CFD">
      <w:pPr>
        <w:spacing w:before="60" w:after="60"/>
        <w:jc w:val="both"/>
        <w:rPr>
          <w:sz w:val="24"/>
          <w:szCs w:val="20"/>
        </w:rPr>
      </w:pPr>
      <w:r w:rsidRPr="00772714">
        <w:rPr>
          <w:rFonts w:ascii="Arial" w:hAnsi="Arial" w:cs="Arial"/>
          <w:sz w:val="24"/>
          <w:szCs w:val="24"/>
        </w:rPr>
        <w:t> </w:t>
      </w:r>
    </w:p>
    <w:p w14:paraId="16235FAE" w14:textId="77777777" w:rsidR="005D1613" w:rsidRPr="00772714" w:rsidRDefault="005D1613" w:rsidP="00D51CFD">
      <w:pPr>
        <w:spacing w:before="60" w:after="60"/>
        <w:rPr>
          <w:sz w:val="24"/>
          <w:szCs w:val="20"/>
        </w:rPr>
      </w:pPr>
      <w:r w:rsidRPr="00772714">
        <w:rPr>
          <w:sz w:val="24"/>
          <w:szCs w:val="20"/>
        </w:rPr>
        <w:t>Please note that if you want to obtain the qualification for reasons other than professional development, the responsibility lies with you to find out what career opportunities exist. We think you should do your job research before deciding to register.</w:t>
      </w:r>
    </w:p>
    <w:p w14:paraId="661A603D" w14:textId="77777777" w:rsidR="005D1613" w:rsidRPr="00772714" w:rsidRDefault="005D1613" w:rsidP="00D51CFD">
      <w:pPr>
        <w:spacing w:before="60" w:after="60"/>
        <w:jc w:val="both"/>
        <w:rPr>
          <w:sz w:val="24"/>
          <w:szCs w:val="20"/>
        </w:rPr>
      </w:pPr>
      <w:r w:rsidRPr="00772714">
        <w:rPr>
          <w:rFonts w:ascii="Arial" w:hAnsi="Arial" w:cs="Arial"/>
          <w:sz w:val="24"/>
          <w:szCs w:val="24"/>
        </w:rPr>
        <w:t>  </w:t>
      </w:r>
    </w:p>
    <w:p w14:paraId="1CEAEFAF" w14:textId="08CFDCFF"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lastRenderedPageBreak/>
        <w:t xml:space="preserve">What are the timelines for completing a </w:t>
      </w:r>
      <w:r w:rsidR="00772714" w:rsidRPr="00772714">
        <w:rPr>
          <w:rFonts w:ascii="Arial" w:hAnsi="Arial" w:cs="Arial"/>
          <w:b/>
          <w:bCs/>
          <w:color w:val="2F5496"/>
          <w:sz w:val="24"/>
          <w:szCs w:val="24"/>
        </w:rPr>
        <w:t>master</w:t>
      </w:r>
      <w:r w:rsidR="00772714">
        <w:rPr>
          <w:rFonts w:ascii="Arial" w:hAnsi="Arial" w:cs="Arial"/>
          <w:b/>
          <w:bCs/>
          <w:color w:val="2F5496"/>
          <w:sz w:val="24"/>
          <w:szCs w:val="24"/>
        </w:rPr>
        <w:t xml:space="preserve"> study</w:t>
      </w:r>
      <w:r w:rsidRPr="00772714">
        <w:rPr>
          <w:rFonts w:ascii="Arial" w:hAnsi="Arial" w:cs="Arial"/>
          <w:b/>
          <w:bCs/>
          <w:color w:val="2F5496"/>
          <w:sz w:val="24"/>
          <w:szCs w:val="24"/>
        </w:rPr>
        <w:t>?</w:t>
      </w:r>
    </w:p>
    <w:p w14:paraId="7BF9D926" w14:textId="77777777" w:rsidR="005D1613" w:rsidRPr="00772714" w:rsidRDefault="005D1613" w:rsidP="00D51CFD">
      <w:pPr>
        <w:spacing w:before="60" w:after="60"/>
        <w:rPr>
          <w:sz w:val="24"/>
          <w:szCs w:val="20"/>
        </w:rPr>
      </w:pPr>
      <w:r w:rsidRPr="00772714">
        <w:rPr>
          <w:sz w:val="24"/>
          <w:szCs w:val="20"/>
        </w:rPr>
        <w:t>Below are the ideal timelines, but your study may take longer to complete.</w:t>
      </w:r>
    </w:p>
    <w:p w14:paraId="3B0C7912" w14:textId="77777777" w:rsidR="005D1613" w:rsidRPr="00772714" w:rsidRDefault="005D1613" w:rsidP="00D51CFD">
      <w:pPr>
        <w:spacing w:before="60" w:after="60"/>
        <w:rPr>
          <w:sz w:val="24"/>
          <w:szCs w:val="20"/>
        </w:rPr>
      </w:pPr>
      <w:r w:rsidRPr="00772714">
        <w:rPr>
          <w:sz w:val="24"/>
          <w:szCs w:val="20"/>
        </w:rPr>
        <w:t xml:space="preserve">Year 1 Write proposal and defend by </w:t>
      </w:r>
      <w:proofErr w:type="gramStart"/>
      <w:r w:rsidRPr="00772714">
        <w:rPr>
          <w:sz w:val="24"/>
          <w:szCs w:val="20"/>
        </w:rPr>
        <w:t>June</w:t>
      </w:r>
      <w:proofErr w:type="gramEnd"/>
    </w:p>
    <w:p w14:paraId="688D8187" w14:textId="77777777" w:rsidR="005D1613" w:rsidRPr="00772714" w:rsidRDefault="005D1613" w:rsidP="00D51CFD">
      <w:pPr>
        <w:spacing w:before="60" w:after="60"/>
        <w:rPr>
          <w:sz w:val="24"/>
          <w:szCs w:val="20"/>
        </w:rPr>
      </w:pPr>
      <w:r w:rsidRPr="00772714">
        <w:rPr>
          <w:sz w:val="24"/>
          <w:szCs w:val="20"/>
        </w:rPr>
        <w:t>Year 1 Ethical clearance by August</w:t>
      </w:r>
    </w:p>
    <w:p w14:paraId="17AEF7A7" w14:textId="77777777" w:rsidR="005D1613" w:rsidRPr="00772714" w:rsidRDefault="005D1613" w:rsidP="00D51CFD">
      <w:pPr>
        <w:spacing w:before="60" w:after="60"/>
        <w:rPr>
          <w:sz w:val="24"/>
          <w:szCs w:val="20"/>
        </w:rPr>
      </w:pPr>
      <w:r w:rsidRPr="00772714">
        <w:rPr>
          <w:sz w:val="24"/>
          <w:szCs w:val="20"/>
        </w:rPr>
        <w:t>Year 1 Chapters 1, 2 and 3 written</w:t>
      </w:r>
    </w:p>
    <w:p w14:paraId="2E5F92D1" w14:textId="77777777" w:rsidR="005D1613" w:rsidRPr="00772714" w:rsidRDefault="005D1613" w:rsidP="00D51CFD">
      <w:pPr>
        <w:spacing w:before="60" w:after="60"/>
        <w:rPr>
          <w:sz w:val="24"/>
          <w:szCs w:val="20"/>
        </w:rPr>
      </w:pPr>
      <w:r w:rsidRPr="00772714">
        <w:rPr>
          <w:sz w:val="24"/>
          <w:szCs w:val="20"/>
        </w:rPr>
        <w:t xml:space="preserve">Year 2 Data </w:t>
      </w:r>
      <w:proofErr w:type="gramStart"/>
      <w:r w:rsidRPr="00772714">
        <w:rPr>
          <w:sz w:val="24"/>
          <w:szCs w:val="20"/>
        </w:rPr>
        <w:t>collected</w:t>
      </w:r>
      <w:proofErr w:type="gramEnd"/>
    </w:p>
    <w:p w14:paraId="23902AE7" w14:textId="77777777" w:rsidR="005D1613" w:rsidRPr="00772714" w:rsidRDefault="005D1613" w:rsidP="00D51CFD">
      <w:pPr>
        <w:spacing w:before="60" w:after="60"/>
        <w:rPr>
          <w:sz w:val="24"/>
          <w:szCs w:val="20"/>
        </w:rPr>
      </w:pPr>
      <w:r w:rsidRPr="00772714">
        <w:rPr>
          <w:sz w:val="24"/>
          <w:szCs w:val="20"/>
        </w:rPr>
        <w:t>Year 2 Chapters 4 and 5 written</w:t>
      </w:r>
    </w:p>
    <w:p w14:paraId="6CCAA4A0" w14:textId="77777777" w:rsidR="005D1613" w:rsidRPr="00772714" w:rsidRDefault="005D1613" w:rsidP="00D51CFD">
      <w:pPr>
        <w:spacing w:before="60" w:after="60"/>
        <w:rPr>
          <w:sz w:val="24"/>
          <w:szCs w:val="20"/>
        </w:rPr>
      </w:pPr>
      <w:r w:rsidRPr="00772714">
        <w:rPr>
          <w:sz w:val="24"/>
          <w:szCs w:val="20"/>
        </w:rPr>
        <w:t xml:space="preserve">Year 2 Manuscript finalised and submitted by </w:t>
      </w:r>
      <w:proofErr w:type="gramStart"/>
      <w:r w:rsidRPr="00772714">
        <w:rPr>
          <w:sz w:val="24"/>
          <w:szCs w:val="20"/>
        </w:rPr>
        <w:t>August</w:t>
      </w:r>
      <w:proofErr w:type="gramEnd"/>
    </w:p>
    <w:p w14:paraId="351A7D9F" w14:textId="77777777" w:rsidR="005D1613" w:rsidRPr="00772714" w:rsidRDefault="005D1613" w:rsidP="00D51CFD">
      <w:pPr>
        <w:spacing w:before="60" w:after="60"/>
        <w:rPr>
          <w:sz w:val="24"/>
          <w:szCs w:val="20"/>
        </w:rPr>
      </w:pPr>
      <w:r w:rsidRPr="00772714">
        <w:rPr>
          <w:sz w:val="24"/>
          <w:szCs w:val="20"/>
        </w:rPr>
        <w:t xml:space="preserve">Year 2 Examiner feedback, </w:t>
      </w:r>
      <w:proofErr w:type="gramStart"/>
      <w:r w:rsidRPr="00772714">
        <w:rPr>
          <w:sz w:val="24"/>
          <w:szCs w:val="20"/>
        </w:rPr>
        <w:t>refinement</w:t>
      </w:r>
      <w:proofErr w:type="gramEnd"/>
      <w:r w:rsidRPr="00772714">
        <w:rPr>
          <w:sz w:val="24"/>
          <w:szCs w:val="20"/>
        </w:rPr>
        <w:t xml:space="preserve"> and final submission</w:t>
      </w:r>
    </w:p>
    <w:p w14:paraId="5451FB07" w14:textId="77777777" w:rsidR="005D1613" w:rsidRPr="00772714" w:rsidRDefault="005D1613" w:rsidP="00D51CFD">
      <w:pPr>
        <w:spacing w:before="60" w:after="60"/>
        <w:rPr>
          <w:sz w:val="24"/>
          <w:szCs w:val="20"/>
        </w:rPr>
      </w:pPr>
      <w:r w:rsidRPr="00772714">
        <w:rPr>
          <w:sz w:val="24"/>
          <w:szCs w:val="20"/>
        </w:rPr>
        <w:t>Next year: Graduate in April</w:t>
      </w:r>
    </w:p>
    <w:p w14:paraId="68181335" w14:textId="77777777" w:rsidR="005D1613" w:rsidRPr="00772714" w:rsidRDefault="005D1613" w:rsidP="00D51CFD">
      <w:pPr>
        <w:spacing w:before="60" w:after="60"/>
        <w:jc w:val="both"/>
        <w:rPr>
          <w:sz w:val="24"/>
          <w:szCs w:val="20"/>
        </w:rPr>
      </w:pPr>
      <w:r w:rsidRPr="00772714">
        <w:rPr>
          <w:rFonts w:ascii="Arial" w:hAnsi="Arial" w:cs="Arial"/>
          <w:b/>
          <w:bCs/>
          <w:sz w:val="24"/>
          <w:szCs w:val="24"/>
        </w:rPr>
        <w:t> </w:t>
      </w:r>
    </w:p>
    <w:p w14:paraId="7EA5C605" w14:textId="77777777" w:rsidR="005D1613" w:rsidRPr="00772714" w:rsidRDefault="005D1613" w:rsidP="00D51CFD">
      <w:pPr>
        <w:pStyle w:val="Heading1"/>
        <w:spacing w:before="60" w:after="60"/>
        <w:jc w:val="both"/>
        <w:rPr>
          <w:rFonts w:ascii="Arial" w:hAnsi="Arial" w:cs="Arial"/>
          <w:b/>
          <w:bCs/>
          <w:color w:val="2F5496"/>
          <w:sz w:val="24"/>
          <w:szCs w:val="24"/>
        </w:rPr>
      </w:pPr>
      <w:r w:rsidRPr="00772714">
        <w:rPr>
          <w:rFonts w:ascii="Arial" w:hAnsi="Arial" w:cs="Arial"/>
          <w:b/>
          <w:bCs/>
          <w:color w:val="2F5496"/>
          <w:sz w:val="24"/>
          <w:szCs w:val="24"/>
        </w:rPr>
        <w:t>What are the requirements to be accepted?</w:t>
      </w:r>
    </w:p>
    <w:p w14:paraId="38AAB1FE" w14:textId="77777777" w:rsidR="005D1613" w:rsidRPr="00772714" w:rsidRDefault="005D1613" w:rsidP="00D51CFD">
      <w:pPr>
        <w:pStyle w:val="ListParagraph"/>
        <w:numPr>
          <w:ilvl w:val="0"/>
          <w:numId w:val="5"/>
        </w:numPr>
        <w:spacing w:before="60" w:after="60"/>
        <w:ind w:left="426" w:hanging="426"/>
        <w:rPr>
          <w:sz w:val="24"/>
          <w:szCs w:val="20"/>
        </w:rPr>
      </w:pPr>
      <w:r w:rsidRPr="00772714">
        <w:rPr>
          <w:sz w:val="24"/>
          <w:szCs w:val="20"/>
        </w:rPr>
        <w:t xml:space="preserve">Honours research modules have marks above </w:t>
      </w:r>
      <w:proofErr w:type="gramStart"/>
      <w:r w:rsidRPr="00772714">
        <w:rPr>
          <w:sz w:val="24"/>
          <w:szCs w:val="20"/>
        </w:rPr>
        <w:t>65%</w:t>
      </w:r>
      <w:proofErr w:type="gramEnd"/>
    </w:p>
    <w:p w14:paraId="077B20A3" w14:textId="77777777" w:rsidR="005D1613" w:rsidRPr="00772714" w:rsidRDefault="005D1613" w:rsidP="00D51CFD">
      <w:pPr>
        <w:pStyle w:val="ListParagraph"/>
        <w:numPr>
          <w:ilvl w:val="0"/>
          <w:numId w:val="5"/>
        </w:numPr>
        <w:spacing w:before="60" w:after="60"/>
        <w:ind w:left="426" w:hanging="426"/>
        <w:rPr>
          <w:sz w:val="24"/>
          <w:szCs w:val="20"/>
        </w:rPr>
      </w:pPr>
      <w:r w:rsidRPr="00772714">
        <w:rPr>
          <w:sz w:val="24"/>
          <w:szCs w:val="20"/>
        </w:rPr>
        <w:t xml:space="preserve">Research methodology and research questions feasible for </w:t>
      </w:r>
      <w:proofErr w:type="gramStart"/>
      <w:r w:rsidRPr="00772714">
        <w:rPr>
          <w:sz w:val="24"/>
          <w:szCs w:val="20"/>
        </w:rPr>
        <w:t>masters</w:t>
      </w:r>
      <w:proofErr w:type="gramEnd"/>
    </w:p>
    <w:p w14:paraId="199FCC02" w14:textId="2853E4A3" w:rsidR="005D1613" w:rsidRPr="00772714" w:rsidRDefault="005D1613" w:rsidP="00D51CFD">
      <w:pPr>
        <w:pStyle w:val="ListParagraph"/>
        <w:numPr>
          <w:ilvl w:val="0"/>
          <w:numId w:val="5"/>
        </w:numPr>
        <w:spacing w:before="60" w:after="60"/>
        <w:ind w:left="426" w:hanging="426"/>
        <w:rPr>
          <w:sz w:val="24"/>
          <w:szCs w:val="20"/>
        </w:rPr>
      </w:pPr>
      <w:r w:rsidRPr="00772714">
        <w:rPr>
          <w:sz w:val="24"/>
          <w:szCs w:val="20"/>
        </w:rPr>
        <w:t>Topic aligned to potential supervisor interests (preferably</w:t>
      </w:r>
      <w:r w:rsidR="00607C5E" w:rsidRPr="00772714">
        <w:rPr>
          <w:sz w:val="24"/>
          <w:szCs w:val="20"/>
        </w:rPr>
        <w:t xml:space="preserve"> discussed with</w:t>
      </w:r>
      <w:r w:rsidRPr="00772714">
        <w:rPr>
          <w:sz w:val="24"/>
          <w:szCs w:val="20"/>
        </w:rPr>
        <w:t xml:space="preserve"> supervisor before application)</w:t>
      </w:r>
    </w:p>
    <w:p w14:paraId="22622472" w14:textId="77777777" w:rsidR="005D1613" w:rsidRPr="00772714" w:rsidRDefault="005D1613" w:rsidP="00D51CFD">
      <w:pPr>
        <w:pStyle w:val="ListParagraph"/>
        <w:numPr>
          <w:ilvl w:val="0"/>
          <w:numId w:val="5"/>
        </w:numPr>
        <w:spacing w:before="60" w:after="60"/>
        <w:ind w:left="426" w:hanging="426"/>
        <w:rPr>
          <w:sz w:val="24"/>
          <w:szCs w:val="20"/>
        </w:rPr>
      </w:pPr>
      <w:r w:rsidRPr="00772714">
        <w:rPr>
          <w:sz w:val="24"/>
          <w:szCs w:val="20"/>
        </w:rPr>
        <w:t>If your honours qualification was not obtained in South Africa, then a SAQA certificate at the appropriate level is required.</w:t>
      </w:r>
    </w:p>
    <w:p w14:paraId="2A1CFA57" w14:textId="77777777" w:rsidR="005D1613" w:rsidRPr="00772714" w:rsidRDefault="005D1613" w:rsidP="00D51CFD">
      <w:pPr>
        <w:spacing w:before="60" w:after="60"/>
        <w:jc w:val="both"/>
        <w:rPr>
          <w:sz w:val="24"/>
          <w:szCs w:val="20"/>
        </w:rPr>
      </w:pPr>
      <w:r w:rsidRPr="00772714">
        <w:rPr>
          <w:rFonts w:ascii="Arial" w:hAnsi="Arial" w:cs="Arial"/>
          <w:sz w:val="24"/>
          <w:szCs w:val="24"/>
        </w:rPr>
        <w:t> </w:t>
      </w:r>
    </w:p>
    <w:p w14:paraId="34BC95AD" w14:textId="77777777" w:rsidR="005D1613" w:rsidRPr="00772714" w:rsidRDefault="005D1613" w:rsidP="00D51CFD">
      <w:pPr>
        <w:pStyle w:val="Heading1"/>
        <w:spacing w:before="60" w:after="60"/>
        <w:jc w:val="both"/>
        <w:rPr>
          <w:color w:val="2F5496"/>
          <w:sz w:val="28"/>
          <w:szCs w:val="28"/>
        </w:rPr>
      </w:pPr>
      <w:r w:rsidRPr="00772714">
        <w:rPr>
          <w:rFonts w:ascii="Arial" w:hAnsi="Arial" w:cs="Arial"/>
          <w:b/>
          <w:bCs/>
          <w:color w:val="2F5496"/>
          <w:sz w:val="24"/>
          <w:szCs w:val="24"/>
        </w:rPr>
        <w:t>If I studied outside of South Africa, would I be accepted at UP?</w:t>
      </w:r>
    </w:p>
    <w:p w14:paraId="41C6DEEC" w14:textId="77777777" w:rsidR="005D1613" w:rsidRPr="00772714" w:rsidRDefault="005D1613" w:rsidP="00D51CFD">
      <w:pPr>
        <w:spacing w:before="60" w:after="60"/>
        <w:rPr>
          <w:sz w:val="24"/>
          <w:szCs w:val="20"/>
        </w:rPr>
      </w:pPr>
      <w:r w:rsidRPr="00772714">
        <w:rPr>
          <w:sz w:val="24"/>
          <w:szCs w:val="20"/>
        </w:rPr>
        <w:t>A SAQA certificate at the appropriate NFQ level (8) is required if your honours qualification was not obtained in South Africa. Please visit the SAQA website to learn the processes you must follow to obtain the certificate. Our university is not involved in this process; please deal directly with SAQA but ensure you have the certificate ready before applying.</w:t>
      </w:r>
    </w:p>
    <w:p w14:paraId="0562CBBF" w14:textId="35B54368" w:rsidR="005D1613" w:rsidRDefault="005D1613" w:rsidP="00D51CFD">
      <w:pPr>
        <w:spacing w:before="60" w:after="60"/>
        <w:jc w:val="both"/>
        <w:rPr>
          <w:rFonts w:ascii="Arial" w:hAnsi="Arial" w:cs="Arial"/>
          <w:sz w:val="24"/>
          <w:szCs w:val="24"/>
        </w:rPr>
      </w:pPr>
    </w:p>
    <w:p w14:paraId="05E46642" w14:textId="5C7FC5A6" w:rsidR="00765210" w:rsidRPr="00772714" w:rsidRDefault="00765210" w:rsidP="00765210">
      <w:pPr>
        <w:pStyle w:val="Heading1"/>
        <w:spacing w:before="60" w:after="60"/>
        <w:jc w:val="both"/>
        <w:rPr>
          <w:color w:val="2F5496"/>
          <w:sz w:val="28"/>
          <w:szCs w:val="28"/>
        </w:rPr>
      </w:pPr>
      <w:r>
        <w:rPr>
          <w:rFonts w:ascii="Arial" w:hAnsi="Arial" w:cs="Arial"/>
          <w:b/>
          <w:bCs/>
          <w:color w:val="2F5496"/>
          <w:sz w:val="24"/>
          <w:szCs w:val="24"/>
        </w:rPr>
        <w:t>Concept note – what should I include?</w:t>
      </w:r>
    </w:p>
    <w:p w14:paraId="6315A9FF" w14:textId="3952D6AE" w:rsidR="00765210" w:rsidRDefault="00765210" w:rsidP="00765210">
      <w:pPr>
        <w:spacing w:before="60" w:after="60"/>
        <w:jc w:val="both"/>
        <w:rPr>
          <w:sz w:val="24"/>
          <w:szCs w:val="20"/>
        </w:rPr>
      </w:pPr>
      <w:r>
        <w:rPr>
          <w:sz w:val="24"/>
          <w:szCs w:val="20"/>
        </w:rPr>
        <w:t xml:space="preserve">The concept note is a mini version of your proposal. </w:t>
      </w:r>
      <w:r w:rsidR="008E124E">
        <w:rPr>
          <w:sz w:val="24"/>
          <w:szCs w:val="20"/>
        </w:rPr>
        <w:t>The</w:t>
      </w:r>
      <w:r w:rsidRPr="00765210">
        <w:rPr>
          <w:sz w:val="24"/>
          <w:szCs w:val="20"/>
        </w:rPr>
        <w:t xml:space="preserve"> central text may not exceed 5 pages, excluding front matter, references, and appendices. See guidelines for length below.</w:t>
      </w:r>
      <w:r>
        <w:rPr>
          <w:sz w:val="24"/>
          <w:szCs w:val="20"/>
        </w:rPr>
        <w:t xml:space="preserve"> </w:t>
      </w:r>
    </w:p>
    <w:p w14:paraId="1B5D11C7" w14:textId="5215EE0E" w:rsidR="00765210" w:rsidRDefault="00765210" w:rsidP="00765210">
      <w:pPr>
        <w:spacing w:before="60" w:after="60"/>
        <w:jc w:val="both"/>
        <w:rPr>
          <w:sz w:val="24"/>
          <w:szCs w:val="20"/>
        </w:rPr>
      </w:pPr>
      <w:r w:rsidRPr="00765210">
        <w:rPr>
          <w:b/>
          <w:bCs/>
          <w:sz w:val="24"/>
          <w:szCs w:val="20"/>
        </w:rPr>
        <w:t>Title</w:t>
      </w:r>
      <w:r>
        <w:rPr>
          <w:sz w:val="24"/>
          <w:szCs w:val="20"/>
        </w:rPr>
        <w:t xml:space="preserve"> - approximately 14 words in length, on front page</w:t>
      </w:r>
    </w:p>
    <w:p w14:paraId="12AA2761" w14:textId="203B8A44" w:rsidR="00765210" w:rsidRPr="00765210" w:rsidRDefault="00765210" w:rsidP="00765210">
      <w:pPr>
        <w:spacing w:before="60" w:after="60"/>
        <w:jc w:val="both"/>
        <w:rPr>
          <w:sz w:val="24"/>
          <w:szCs w:val="20"/>
        </w:rPr>
      </w:pPr>
      <w:r w:rsidRPr="00765210">
        <w:rPr>
          <w:b/>
          <w:bCs/>
          <w:sz w:val="24"/>
          <w:szCs w:val="20"/>
        </w:rPr>
        <w:t>Introduction, problem statement &amp; research questions</w:t>
      </w:r>
      <w:r>
        <w:rPr>
          <w:b/>
          <w:bCs/>
          <w:sz w:val="24"/>
          <w:szCs w:val="20"/>
        </w:rPr>
        <w:t xml:space="preserve"> </w:t>
      </w:r>
      <w:r w:rsidR="008E124E">
        <w:rPr>
          <w:sz w:val="24"/>
          <w:szCs w:val="20"/>
        </w:rPr>
        <w:t>–</w:t>
      </w:r>
      <w:r>
        <w:rPr>
          <w:sz w:val="24"/>
          <w:szCs w:val="20"/>
        </w:rPr>
        <w:t xml:space="preserve"> </w:t>
      </w:r>
      <w:r w:rsidRPr="00765210">
        <w:rPr>
          <w:sz w:val="24"/>
          <w:szCs w:val="20"/>
        </w:rPr>
        <w:t>1</w:t>
      </w:r>
      <w:r w:rsidR="008E124E">
        <w:rPr>
          <w:sz w:val="24"/>
          <w:szCs w:val="20"/>
        </w:rPr>
        <w:t>.5</w:t>
      </w:r>
      <w:r w:rsidRPr="00765210">
        <w:rPr>
          <w:sz w:val="24"/>
          <w:szCs w:val="20"/>
        </w:rPr>
        <w:t xml:space="preserve"> page</w:t>
      </w:r>
      <w:r>
        <w:rPr>
          <w:sz w:val="24"/>
          <w:szCs w:val="20"/>
        </w:rPr>
        <w:t xml:space="preserve"> maximum</w:t>
      </w:r>
    </w:p>
    <w:p w14:paraId="24B57F9E" w14:textId="448B4628" w:rsidR="00765210" w:rsidRPr="00765210" w:rsidRDefault="00765210" w:rsidP="00765210">
      <w:pPr>
        <w:spacing w:before="60" w:after="60"/>
        <w:jc w:val="both"/>
        <w:rPr>
          <w:sz w:val="24"/>
          <w:szCs w:val="20"/>
        </w:rPr>
      </w:pPr>
      <w:r w:rsidRPr="00765210">
        <w:rPr>
          <w:b/>
          <w:bCs/>
          <w:sz w:val="24"/>
          <w:szCs w:val="20"/>
        </w:rPr>
        <w:t>Literature review</w:t>
      </w:r>
      <w:r>
        <w:rPr>
          <w:sz w:val="24"/>
          <w:szCs w:val="20"/>
        </w:rPr>
        <w:t xml:space="preserve"> </w:t>
      </w:r>
      <w:r w:rsidR="008E124E">
        <w:rPr>
          <w:sz w:val="24"/>
          <w:szCs w:val="20"/>
        </w:rPr>
        <w:t>–</w:t>
      </w:r>
      <w:r>
        <w:rPr>
          <w:sz w:val="24"/>
          <w:szCs w:val="20"/>
        </w:rPr>
        <w:t xml:space="preserve"> </w:t>
      </w:r>
      <w:r w:rsidR="008E124E">
        <w:rPr>
          <w:sz w:val="24"/>
          <w:szCs w:val="20"/>
        </w:rPr>
        <w:t>1.5</w:t>
      </w:r>
      <w:r w:rsidRPr="00765210">
        <w:rPr>
          <w:sz w:val="24"/>
          <w:szCs w:val="20"/>
        </w:rPr>
        <w:t xml:space="preserve"> pages</w:t>
      </w:r>
      <w:r>
        <w:rPr>
          <w:sz w:val="24"/>
          <w:szCs w:val="20"/>
        </w:rPr>
        <w:t xml:space="preserve"> maximum</w:t>
      </w:r>
    </w:p>
    <w:p w14:paraId="61ED9FE5" w14:textId="27C1574F" w:rsidR="00765210" w:rsidRPr="00765210" w:rsidRDefault="00765210" w:rsidP="00765210">
      <w:pPr>
        <w:spacing w:before="60" w:after="60"/>
        <w:jc w:val="both"/>
        <w:rPr>
          <w:sz w:val="24"/>
          <w:szCs w:val="20"/>
        </w:rPr>
      </w:pPr>
      <w:r w:rsidRPr="00765210">
        <w:rPr>
          <w:b/>
          <w:bCs/>
          <w:sz w:val="24"/>
          <w:szCs w:val="20"/>
        </w:rPr>
        <w:t>Framework</w:t>
      </w:r>
      <w:r>
        <w:rPr>
          <w:sz w:val="24"/>
          <w:szCs w:val="20"/>
        </w:rPr>
        <w:t xml:space="preserve"> - </w:t>
      </w:r>
      <w:r w:rsidRPr="00765210">
        <w:rPr>
          <w:sz w:val="24"/>
          <w:szCs w:val="20"/>
        </w:rPr>
        <w:t>0.5 page</w:t>
      </w:r>
      <w:r>
        <w:rPr>
          <w:sz w:val="24"/>
          <w:szCs w:val="20"/>
        </w:rPr>
        <w:t xml:space="preserve"> maximum</w:t>
      </w:r>
    </w:p>
    <w:p w14:paraId="741C09AD" w14:textId="4700B060" w:rsidR="00765210" w:rsidRPr="00765210" w:rsidRDefault="00765210" w:rsidP="00765210">
      <w:pPr>
        <w:spacing w:before="60" w:after="60"/>
        <w:jc w:val="both"/>
        <w:rPr>
          <w:sz w:val="24"/>
          <w:szCs w:val="20"/>
        </w:rPr>
      </w:pPr>
      <w:r w:rsidRPr="00765210">
        <w:rPr>
          <w:b/>
          <w:bCs/>
          <w:sz w:val="24"/>
          <w:szCs w:val="20"/>
        </w:rPr>
        <w:t>Methodology</w:t>
      </w:r>
      <w:r>
        <w:rPr>
          <w:sz w:val="24"/>
          <w:szCs w:val="20"/>
        </w:rPr>
        <w:t xml:space="preserve"> - </w:t>
      </w:r>
      <w:r w:rsidRPr="00765210">
        <w:rPr>
          <w:sz w:val="24"/>
          <w:szCs w:val="20"/>
        </w:rPr>
        <w:t>1 page</w:t>
      </w:r>
      <w:r>
        <w:rPr>
          <w:sz w:val="24"/>
          <w:szCs w:val="20"/>
        </w:rPr>
        <w:t xml:space="preserve"> maximum</w:t>
      </w:r>
    </w:p>
    <w:p w14:paraId="3A5254C2" w14:textId="421D82DC" w:rsidR="00765210" w:rsidRDefault="00765210" w:rsidP="00765210">
      <w:pPr>
        <w:spacing w:before="60" w:after="60"/>
        <w:jc w:val="both"/>
        <w:rPr>
          <w:sz w:val="24"/>
          <w:szCs w:val="20"/>
        </w:rPr>
      </w:pPr>
      <w:r w:rsidRPr="00765210">
        <w:rPr>
          <w:b/>
          <w:bCs/>
          <w:sz w:val="24"/>
          <w:szCs w:val="20"/>
        </w:rPr>
        <w:t>Timelines &amp; Budget</w:t>
      </w:r>
      <w:r>
        <w:rPr>
          <w:sz w:val="24"/>
          <w:szCs w:val="20"/>
        </w:rPr>
        <w:t xml:space="preserve"> - </w:t>
      </w:r>
      <w:r w:rsidRPr="00765210">
        <w:rPr>
          <w:sz w:val="24"/>
          <w:szCs w:val="20"/>
        </w:rPr>
        <w:t>0.5 page</w:t>
      </w:r>
      <w:r>
        <w:rPr>
          <w:sz w:val="24"/>
          <w:szCs w:val="20"/>
        </w:rPr>
        <w:t xml:space="preserve"> maximum</w:t>
      </w:r>
    </w:p>
    <w:p w14:paraId="3B6BBF8A" w14:textId="77777777" w:rsidR="00765210" w:rsidRPr="00772714" w:rsidRDefault="00765210" w:rsidP="00765210">
      <w:pPr>
        <w:spacing w:before="60" w:after="60"/>
        <w:jc w:val="both"/>
        <w:rPr>
          <w:sz w:val="24"/>
          <w:szCs w:val="20"/>
        </w:rPr>
      </w:pPr>
    </w:p>
    <w:p w14:paraId="4D0A996D" w14:textId="462ABCF6" w:rsidR="00765210" w:rsidRPr="00765210" w:rsidRDefault="00765210" w:rsidP="00765210">
      <w:pPr>
        <w:spacing w:before="40" w:after="40"/>
        <w:rPr>
          <w:b/>
          <w:sz w:val="24"/>
          <w:szCs w:val="24"/>
          <w:u w:val="single"/>
          <w:lang w:val="en-GB"/>
        </w:rPr>
      </w:pPr>
      <w:r w:rsidRPr="00765210">
        <w:rPr>
          <w:b/>
          <w:sz w:val="24"/>
          <w:szCs w:val="24"/>
          <w:u w:val="single"/>
          <w:lang w:val="en-GB"/>
        </w:rPr>
        <w:t>Other Instructions</w:t>
      </w:r>
      <w:r>
        <w:rPr>
          <w:b/>
          <w:sz w:val="24"/>
          <w:szCs w:val="24"/>
          <w:u w:val="single"/>
          <w:lang w:val="en-GB"/>
        </w:rPr>
        <w:t xml:space="preserve"> for concept </w:t>
      </w:r>
      <w:proofErr w:type="gramStart"/>
      <w:r>
        <w:rPr>
          <w:b/>
          <w:sz w:val="24"/>
          <w:szCs w:val="24"/>
          <w:u w:val="single"/>
          <w:lang w:val="en-GB"/>
        </w:rPr>
        <w:t>note</w:t>
      </w:r>
      <w:proofErr w:type="gramEnd"/>
      <w:r>
        <w:rPr>
          <w:b/>
          <w:sz w:val="24"/>
          <w:szCs w:val="24"/>
          <w:u w:val="single"/>
          <w:lang w:val="en-GB"/>
        </w:rPr>
        <w:t xml:space="preserve"> </w:t>
      </w:r>
    </w:p>
    <w:p w14:paraId="2AACCC9B" w14:textId="77777777" w:rsidR="00765210" w:rsidRPr="00765210" w:rsidRDefault="00765210" w:rsidP="00765210">
      <w:pPr>
        <w:spacing w:before="40" w:after="40"/>
        <w:rPr>
          <w:b/>
          <w:sz w:val="24"/>
          <w:szCs w:val="24"/>
          <w:u w:val="single"/>
          <w:lang w:val="en-GB"/>
        </w:rPr>
      </w:pPr>
    </w:p>
    <w:p w14:paraId="42322043" w14:textId="77777777" w:rsidR="00765210" w:rsidRPr="00765210" w:rsidRDefault="00765210" w:rsidP="00765210">
      <w:pPr>
        <w:pStyle w:val="ListParagraph"/>
        <w:numPr>
          <w:ilvl w:val="0"/>
          <w:numId w:val="6"/>
        </w:numPr>
        <w:spacing w:before="40" w:after="40" w:line="276" w:lineRule="auto"/>
        <w:ind w:left="426" w:hanging="426"/>
        <w:rPr>
          <w:bCs/>
          <w:sz w:val="24"/>
          <w:szCs w:val="24"/>
          <w:lang w:val="en-GB"/>
        </w:rPr>
      </w:pPr>
      <w:r w:rsidRPr="00765210">
        <w:rPr>
          <w:bCs/>
          <w:sz w:val="24"/>
          <w:szCs w:val="24"/>
          <w:lang w:val="en-GB"/>
        </w:rPr>
        <w:t xml:space="preserve">Please use </w:t>
      </w:r>
      <w:r w:rsidRPr="00765210">
        <w:rPr>
          <w:b/>
          <w:sz w:val="24"/>
          <w:szCs w:val="24"/>
          <w:lang w:val="en-GB"/>
        </w:rPr>
        <w:t>EndNote</w:t>
      </w:r>
      <w:r w:rsidRPr="00765210">
        <w:rPr>
          <w:bCs/>
          <w:sz w:val="24"/>
          <w:szCs w:val="24"/>
          <w:lang w:val="en-GB"/>
        </w:rPr>
        <w:t xml:space="preserve"> or </w:t>
      </w:r>
      <w:r w:rsidRPr="00765210">
        <w:rPr>
          <w:b/>
          <w:sz w:val="24"/>
          <w:szCs w:val="24"/>
          <w:lang w:val="en-GB"/>
        </w:rPr>
        <w:t>Zotero</w:t>
      </w:r>
      <w:r w:rsidRPr="00765210">
        <w:rPr>
          <w:bCs/>
          <w:sz w:val="24"/>
          <w:szCs w:val="24"/>
          <w:lang w:val="en-GB"/>
        </w:rPr>
        <w:t xml:space="preserve"> to manage your references.</w:t>
      </w:r>
    </w:p>
    <w:p w14:paraId="180C8EE5" w14:textId="77777777" w:rsidR="00765210" w:rsidRPr="00765210" w:rsidRDefault="00765210" w:rsidP="00765210">
      <w:pPr>
        <w:pStyle w:val="ListParagraph"/>
        <w:numPr>
          <w:ilvl w:val="0"/>
          <w:numId w:val="6"/>
        </w:numPr>
        <w:spacing w:before="40" w:after="40" w:line="276" w:lineRule="auto"/>
        <w:ind w:left="426" w:hanging="426"/>
        <w:rPr>
          <w:bCs/>
          <w:sz w:val="24"/>
          <w:szCs w:val="24"/>
          <w:lang w:val="en-GB"/>
        </w:rPr>
      </w:pPr>
      <w:r w:rsidRPr="00765210">
        <w:rPr>
          <w:bCs/>
          <w:sz w:val="24"/>
          <w:szCs w:val="24"/>
          <w:lang w:val="en-GB"/>
        </w:rPr>
        <w:t xml:space="preserve">Please use </w:t>
      </w:r>
      <w:r w:rsidRPr="00765210">
        <w:rPr>
          <w:b/>
          <w:sz w:val="24"/>
          <w:szCs w:val="24"/>
          <w:lang w:val="en-GB"/>
        </w:rPr>
        <w:t>Grammarly</w:t>
      </w:r>
      <w:r w:rsidRPr="00765210">
        <w:rPr>
          <w:bCs/>
          <w:sz w:val="24"/>
          <w:szCs w:val="24"/>
          <w:lang w:val="en-GB"/>
        </w:rPr>
        <w:t xml:space="preserve"> to check your writing. </w:t>
      </w:r>
    </w:p>
    <w:p w14:paraId="34D2B7E4" w14:textId="77777777" w:rsidR="00765210" w:rsidRDefault="00765210" w:rsidP="00765210">
      <w:pPr>
        <w:pStyle w:val="ListParagraph"/>
        <w:numPr>
          <w:ilvl w:val="0"/>
          <w:numId w:val="6"/>
        </w:numPr>
        <w:spacing w:before="40" w:after="40" w:line="276" w:lineRule="auto"/>
        <w:ind w:left="426" w:hanging="426"/>
        <w:rPr>
          <w:bCs/>
          <w:sz w:val="24"/>
          <w:szCs w:val="24"/>
          <w:lang w:val="en-GB"/>
        </w:rPr>
      </w:pPr>
      <w:r w:rsidRPr="00765210">
        <w:rPr>
          <w:bCs/>
          <w:sz w:val="24"/>
          <w:szCs w:val="24"/>
          <w:lang w:val="en-GB"/>
        </w:rPr>
        <w:t xml:space="preserve">Please use </w:t>
      </w:r>
      <w:r w:rsidRPr="00765210">
        <w:rPr>
          <w:b/>
          <w:sz w:val="24"/>
          <w:szCs w:val="24"/>
          <w:lang w:val="en-GB"/>
        </w:rPr>
        <w:t>Headings in Word.</w:t>
      </w:r>
      <w:r w:rsidRPr="00765210">
        <w:rPr>
          <w:bCs/>
          <w:sz w:val="24"/>
          <w:szCs w:val="24"/>
          <w:lang w:val="en-GB"/>
        </w:rPr>
        <w:t xml:space="preserve"> </w:t>
      </w:r>
    </w:p>
    <w:p w14:paraId="1C6780C3" w14:textId="3DBEB337" w:rsidR="00503E72" w:rsidRPr="00765210" w:rsidRDefault="00765210" w:rsidP="008D06AA">
      <w:pPr>
        <w:pStyle w:val="ListParagraph"/>
        <w:numPr>
          <w:ilvl w:val="0"/>
          <w:numId w:val="6"/>
        </w:numPr>
        <w:spacing w:before="60" w:after="60" w:line="276" w:lineRule="auto"/>
        <w:ind w:left="426" w:hanging="426"/>
        <w:jc w:val="both"/>
        <w:rPr>
          <w:sz w:val="24"/>
          <w:szCs w:val="20"/>
        </w:rPr>
      </w:pPr>
      <w:r w:rsidRPr="00765210">
        <w:rPr>
          <w:bCs/>
          <w:sz w:val="24"/>
          <w:szCs w:val="24"/>
          <w:lang w:val="en-GB"/>
        </w:rPr>
        <w:t xml:space="preserve">Please use </w:t>
      </w:r>
      <w:r w:rsidRPr="00765210">
        <w:rPr>
          <w:b/>
          <w:sz w:val="24"/>
          <w:szCs w:val="24"/>
          <w:lang w:val="en-GB"/>
        </w:rPr>
        <w:t>UK English</w:t>
      </w:r>
      <w:r w:rsidRPr="00765210">
        <w:rPr>
          <w:bCs/>
          <w:sz w:val="24"/>
          <w:szCs w:val="24"/>
          <w:lang w:val="en-GB"/>
        </w:rPr>
        <w:t xml:space="preserve"> (make sure this is set when working in Word).</w:t>
      </w:r>
    </w:p>
    <w:sectPr w:rsidR="00503E72" w:rsidRPr="0076521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0253" w14:textId="77777777" w:rsidR="00F07155" w:rsidRDefault="00F07155" w:rsidP="000B236F">
      <w:pPr>
        <w:spacing w:after="0"/>
      </w:pPr>
      <w:r>
        <w:separator/>
      </w:r>
    </w:p>
  </w:endnote>
  <w:endnote w:type="continuationSeparator" w:id="0">
    <w:p w14:paraId="15893F9A" w14:textId="77777777" w:rsidR="00F07155" w:rsidRDefault="00F07155" w:rsidP="000B23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920"/>
      <w:docPartObj>
        <w:docPartGallery w:val="Page Numbers (Bottom of Page)"/>
        <w:docPartUnique/>
      </w:docPartObj>
    </w:sdtPr>
    <w:sdtEndPr>
      <w:rPr>
        <w:noProof/>
      </w:rPr>
    </w:sdtEndPr>
    <w:sdtContent>
      <w:p w14:paraId="61945693" w14:textId="27CC9AAF" w:rsidR="000B236F" w:rsidRDefault="000B23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11030" w14:textId="77777777" w:rsidR="000B236F" w:rsidRDefault="000B2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918E" w14:textId="77777777" w:rsidR="00F07155" w:rsidRDefault="00F07155" w:rsidP="000B236F">
      <w:pPr>
        <w:spacing w:after="0"/>
      </w:pPr>
      <w:r>
        <w:separator/>
      </w:r>
    </w:p>
  </w:footnote>
  <w:footnote w:type="continuationSeparator" w:id="0">
    <w:p w14:paraId="20306C16" w14:textId="77777777" w:rsidR="00F07155" w:rsidRDefault="00F07155" w:rsidP="000B23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DDF"/>
    <w:multiLevelType w:val="hybridMultilevel"/>
    <w:tmpl w:val="D130AA02"/>
    <w:lvl w:ilvl="0" w:tplc="C20E33DC">
      <w:numFmt w:val="bullet"/>
      <w:lvlText w:val=""/>
      <w:lvlJc w:val="left"/>
      <w:pPr>
        <w:ind w:left="1125" w:hanging="405"/>
      </w:pPr>
      <w:rPr>
        <w:rFonts w:ascii="Symbol" w:eastAsia="Times New Roman" w:hAnsi="Symbol"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E352864"/>
    <w:multiLevelType w:val="hybridMultilevel"/>
    <w:tmpl w:val="8584BC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A2A4FA1"/>
    <w:multiLevelType w:val="hybridMultilevel"/>
    <w:tmpl w:val="180A7A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A772360"/>
    <w:multiLevelType w:val="hybridMultilevel"/>
    <w:tmpl w:val="A85A12D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6AE222FB"/>
    <w:multiLevelType w:val="hybridMultilevel"/>
    <w:tmpl w:val="4F084E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FF0171F"/>
    <w:multiLevelType w:val="hybridMultilevel"/>
    <w:tmpl w:val="7F903B10"/>
    <w:lvl w:ilvl="0" w:tplc="C20E33DC">
      <w:numFmt w:val="bullet"/>
      <w:lvlText w:val=""/>
      <w:lvlJc w:val="left"/>
      <w:pPr>
        <w:ind w:left="1125" w:hanging="405"/>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14398720">
    <w:abstractNumId w:val="2"/>
  </w:num>
  <w:num w:numId="2" w16cid:durableId="512063959">
    <w:abstractNumId w:val="3"/>
  </w:num>
  <w:num w:numId="3" w16cid:durableId="1221329647">
    <w:abstractNumId w:val="0"/>
  </w:num>
  <w:num w:numId="4" w16cid:durableId="642852943">
    <w:abstractNumId w:val="5"/>
  </w:num>
  <w:num w:numId="5" w16cid:durableId="1463233361">
    <w:abstractNumId w:val="1"/>
  </w:num>
  <w:num w:numId="6" w16cid:durableId="137634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tjC1NLUwNTI3NDdU0lEKTi0uzszPAykwNq8FAGyy2s8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C223F"/>
    <w:rsid w:val="000306AE"/>
    <w:rsid w:val="00042857"/>
    <w:rsid w:val="00087A25"/>
    <w:rsid w:val="000A3156"/>
    <w:rsid w:val="000A4EB0"/>
    <w:rsid w:val="000B236F"/>
    <w:rsid w:val="000B6079"/>
    <w:rsid w:val="00174B7D"/>
    <w:rsid w:val="001B09AC"/>
    <w:rsid w:val="001B7412"/>
    <w:rsid w:val="001C6DF9"/>
    <w:rsid w:val="002009B9"/>
    <w:rsid w:val="0022291E"/>
    <w:rsid w:val="002A7901"/>
    <w:rsid w:val="002B1587"/>
    <w:rsid w:val="002F0D71"/>
    <w:rsid w:val="003F2B96"/>
    <w:rsid w:val="0043142B"/>
    <w:rsid w:val="0044109C"/>
    <w:rsid w:val="004410B2"/>
    <w:rsid w:val="0045006E"/>
    <w:rsid w:val="00451F69"/>
    <w:rsid w:val="0045600D"/>
    <w:rsid w:val="004D3777"/>
    <w:rsid w:val="004D6AC8"/>
    <w:rsid w:val="00503E72"/>
    <w:rsid w:val="00562E06"/>
    <w:rsid w:val="005B1FB7"/>
    <w:rsid w:val="005C1F8F"/>
    <w:rsid w:val="005D1613"/>
    <w:rsid w:val="005E4E1E"/>
    <w:rsid w:val="00607C5E"/>
    <w:rsid w:val="006A0321"/>
    <w:rsid w:val="006A753B"/>
    <w:rsid w:val="006C7C61"/>
    <w:rsid w:val="00765210"/>
    <w:rsid w:val="00772714"/>
    <w:rsid w:val="007C223F"/>
    <w:rsid w:val="007F2111"/>
    <w:rsid w:val="00812209"/>
    <w:rsid w:val="00816BEF"/>
    <w:rsid w:val="008625CA"/>
    <w:rsid w:val="008B29F8"/>
    <w:rsid w:val="008E0D22"/>
    <w:rsid w:val="008E124E"/>
    <w:rsid w:val="00921AF7"/>
    <w:rsid w:val="009427C1"/>
    <w:rsid w:val="00973CC2"/>
    <w:rsid w:val="009B5044"/>
    <w:rsid w:val="009B5364"/>
    <w:rsid w:val="009C094A"/>
    <w:rsid w:val="009D4A40"/>
    <w:rsid w:val="00AB51B4"/>
    <w:rsid w:val="00AD5D65"/>
    <w:rsid w:val="00B364E2"/>
    <w:rsid w:val="00B54C43"/>
    <w:rsid w:val="00B84B96"/>
    <w:rsid w:val="00BD44DD"/>
    <w:rsid w:val="00BE5529"/>
    <w:rsid w:val="00C274A4"/>
    <w:rsid w:val="00C469B3"/>
    <w:rsid w:val="00C57BC7"/>
    <w:rsid w:val="00C70952"/>
    <w:rsid w:val="00CD7B65"/>
    <w:rsid w:val="00D04D7E"/>
    <w:rsid w:val="00D34436"/>
    <w:rsid w:val="00D51CFD"/>
    <w:rsid w:val="00DE7F73"/>
    <w:rsid w:val="00E3734E"/>
    <w:rsid w:val="00E412F4"/>
    <w:rsid w:val="00ED5878"/>
    <w:rsid w:val="00EF26CA"/>
    <w:rsid w:val="00F07155"/>
    <w:rsid w:val="00F47411"/>
    <w:rsid w:val="00F47C7C"/>
    <w:rsid w:val="00F56B4E"/>
    <w:rsid w:val="00FE6C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E666"/>
  <w15:chartTrackingRefBased/>
  <w15:docId w15:val="{639C64EA-A3A8-4838-A942-6371D505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236F"/>
    <w:pPr>
      <w:spacing w:line="240" w:lineRule="auto"/>
    </w:pPr>
    <w:rPr>
      <w:sz w:val="28"/>
    </w:rPr>
  </w:style>
  <w:style w:type="paragraph" w:styleId="Heading1">
    <w:name w:val="heading 1"/>
    <w:basedOn w:val="Normal"/>
    <w:next w:val="Normal"/>
    <w:link w:val="Heading1Char"/>
    <w:uiPriority w:val="9"/>
    <w:qFormat/>
    <w:rsid w:val="00FE6C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C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94A"/>
    <w:pPr>
      <w:spacing w:before="100" w:beforeAutospacing="1" w:after="100" w:afterAutospacing="1"/>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B84B96"/>
    <w:rPr>
      <w:color w:val="0563C1" w:themeColor="hyperlink"/>
      <w:u w:val="single"/>
    </w:rPr>
  </w:style>
  <w:style w:type="character" w:customStyle="1" w:styleId="UnresolvedMention1">
    <w:name w:val="Unresolved Mention1"/>
    <w:basedOn w:val="DefaultParagraphFont"/>
    <w:uiPriority w:val="99"/>
    <w:semiHidden/>
    <w:unhideWhenUsed/>
    <w:rsid w:val="00B84B96"/>
    <w:rPr>
      <w:color w:val="605E5C"/>
      <w:shd w:val="clear" w:color="auto" w:fill="E1DFDD"/>
    </w:rPr>
  </w:style>
  <w:style w:type="character" w:customStyle="1" w:styleId="Heading1Char">
    <w:name w:val="Heading 1 Char"/>
    <w:basedOn w:val="DefaultParagraphFont"/>
    <w:link w:val="Heading1"/>
    <w:uiPriority w:val="9"/>
    <w:rsid w:val="00FE6C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6C5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0B236F"/>
    <w:rPr>
      <w:color w:val="605E5C"/>
      <w:shd w:val="clear" w:color="auto" w:fill="E1DFDD"/>
    </w:rPr>
  </w:style>
  <w:style w:type="paragraph" w:styleId="Header">
    <w:name w:val="header"/>
    <w:basedOn w:val="Normal"/>
    <w:link w:val="HeaderChar"/>
    <w:uiPriority w:val="99"/>
    <w:unhideWhenUsed/>
    <w:rsid w:val="000B236F"/>
    <w:pPr>
      <w:tabs>
        <w:tab w:val="center" w:pos="4513"/>
        <w:tab w:val="right" w:pos="9026"/>
      </w:tabs>
      <w:spacing w:after="0"/>
    </w:pPr>
  </w:style>
  <w:style w:type="character" w:customStyle="1" w:styleId="HeaderChar">
    <w:name w:val="Header Char"/>
    <w:basedOn w:val="DefaultParagraphFont"/>
    <w:link w:val="Header"/>
    <w:uiPriority w:val="99"/>
    <w:rsid w:val="000B236F"/>
    <w:rPr>
      <w:sz w:val="28"/>
    </w:rPr>
  </w:style>
  <w:style w:type="paragraph" w:styleId="Footer">
    <w:name w:val="footer"/>
    <w:basedOn w:val="Normal"/>
    <w:link w:val="FooterChar"/>
    <w:uiPriority w:val="99"/>
    <w:unhideWhenUsed/>
    <w:rsid w:val="000B236F"/>
    <w:pPr>
      <w:tabs>
        <w:tab w:val="center" w:pos="4513"/>
        <w:tab w:val="right" w:pos="9026"/>
      </w:tabs>
      <w:spacing w:after="0"/>
    </w:pPr>
  </w:style>
  <w:style w:type="character" w:customStyle="1" w:styleId="FooterChar">
    <w:name w:val="Footer Char"/>
    <w:basedOn w:val="DefaultParagraphFont"/>
    <w:link w:val="Footer"/>
    <w:uiPriority w:val="99"/>
    <w:rsid w:val="000B236F"/>
    <w:rPr>
      <w:sz w:val="28"/>
    </w:rPr>
  </w:style>
  <w:style w:type="paragraph" w:styleId="ListParagraph">
    <w:name w:val="List Paragraph"/>
    <w:basedOn w:val="Normal"/>
    <w:uiPriority w:val="34"/>
    <w:qFormat/>
    <w:rsid w:val="00D51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40475">
      <w:bodyDiv w:val="1"/>
      <w:marLeft w:val="0"/>
      <w:marRight w:val="0"/>
      <w:marTop w:val="0"/>
      <w:marBottom w:val="0"/>
      <w:divBdr>
        <w:top w:val="none" w:sz="0" w:space="0" w:color="auto"/>
        <w:left w:val="none" w:sz="0" w:space="0" w:color="auto"/>
        <w:bottom w:val="none" w:sz="0" w:space="0" w:color="auto"/>
        <w:right w:val="none" w:sz="0" w:space="0" w:color="auto"/>
      </w:divBdr>
    </w:div>
    <w:div w:id="572546718">
      <w:bodyDiv w:val="1"/>
      <w:marLeft w:val="0"/>
      <w:marRight w:val="0"/>
      <w:marTop w:val="0"/>
      <w:marBottom w:val="0"/>
      <w:divBdr>
        <w:top w:val="none" w:sz="0" w:space="0" w:color="auto"/>
        <w:left w:val="none" w:sz="0" w:space="0" w:color="auto"/>
        <w:bottom w:val="none" w:sz="0" w:space="0" w:color="auto"/>
        <w:right w:val="none" w:sz="0" w:space="0" w:color="auto"/>
      </w:divBdr>
    </w:div>
    <w:div w:id="608201302">
      <w:bodyDiv w:val="1"/>
      <w:marLeft w:val="0"/>
      <w:marRight w:val="0"/>
      <w:marTop w:val="0"/>
      <w:marBottom w:val="0"/>
      <w:divBdr>
        <w:top w:val="none" w:sz="0" w:space="0" w:color="auto"/>
        <w:left w:val="none" w:sz="0" w:space="0" w:color="auto"/>
        <w:bottom w:val="none" w:sz="0" w:space="0" w:color="auto"/>
        <w:right w:val="none" w:sz="0" w:space="0" w:color="auto"/>
      </w:divBdr>
    </w:div>
    <w:div w:id="610553661">
      <w:bodyDiv w:val="1"/>
      <w:marLeft w:val="0"/>
      <w:marRight w:val="0"/>
      <w:marTop w:val="0"/>
      <w:marBottom w:val="0"/>
      <w:divBdr>
        <w:top w:val="none" w:sz="0" w:space="0" w:color="auto"/>
        <w:left w:val="none" w:sz="0" w:space="0" w:color="auto"/>
        <w:bottom w:val="none" w:sz="0" w:space="0" w:color="auto"/>
        <w:right w:val="none" w:sz="0" w:space="0" w:color="auto"/>
      </w:divBdr>
    </w:div>
    <w:div w:id="748041426">
      <w:bodyDiv w:val="1"/>
      <w:marLeft w:val="0"/>
      <w:marRight w:val="0"/>
      <w:marTop w:val="0"/>
      <w:marBottom w:val="0"/>
      <w:divBdr>
        <w:top w:val="none" w:sz="0" w:space="0" w:color="auto"/>
        <w:left w:val="none" w:sz="0" w:space="0" w:color="auto"/>
        <w:bottom w:val="none" w:sz="0" w:space="0" w:color="auto"/>
        <w:right w:val="none" w:sz="0" w:space="0" w:color="auto"/>
      </w:divBdr>
    </w:div>
    <w:div w:id="765226697">
      <w:bodyDiv w:val="1"/>
      <w:marLeft w:val="0"/>
      <w:marRight w:val="0"/>
      <w:marTop w:val="0"/>
      <w:marBottom w:val="0"/>
      <w:divBdr>
        <w:top w:val="none" w:sz="0" w:space="0" w:color="auto"/>
        <w:left w:val="none" w:sz="0" w:space="0" w:color="auto"/>
        <w:bottom w:val="none" w:sz="0" w:space="0" w:color="auto"/>
        <w:right w:val="none" w:sz="0" w:space="0" w:color="auto"/>
      </w:divBdr>
    </w:div>
    <w:div w:id="811216947">
      <w:bodyDiv w:val="1"/>
      <w:marLeft w:val="0"/>
      <w:marRight w:val="0"/>
      <w:marTop w:val="0"/>
      <w:marBottom w:val="0"/>
      <w:divBdr>
        <w:top w:val="none" w:sz="0" w:space="0" w:color="auto"/>
        <w:left w:val="none" w:sz="0" w:space="0" w:color="auto"/>
        <w:bottom w:val="none" w:sz="0" w:space="0" w:color="auto"/>
        <w:right w:val="none" w:sz="0" w:space="0" w:color="auto"/>
      </w:divBdr>
      <w:divsChild>
        <w:div w:id="1697462711">
          <w:marLeft w:val="0"/>
          <w:marRight w:val="0"/>
          <w:marTop w:val="0"/>
          <w:marBottom w:val="0"/>
          <w:divBdr>
            <w:top w:val="none" w:sz="0" w:space="0" w:color="auto"/>
            <w:left w:val="none" w:sz="0" w:space="0" w:color="auto"/>
            <w:bottom w:val="none" w:sz="0" w:space="0" w:color="auto"/>
            <w:right w:val="none" w:sz="0" w:space="0" w:color="auto"/>
          </w:divBdr>
        </w:div>
      </w:divsChild>
    </w:div>
    <w:div w:id="976299687">
      <w:bodyDiv w:val="1"/>
      <w:marLeft w:val="0"/>
      <w:marRight w:val="0"/>
      <w:marTop w:val="0"/>
      <w:marBottom w:val="0"/>
      <w:divBdr>
        <w:top w:val="none" w:sz="0" w:space="0" w:color="auto"/>
        <w:left w:val="none" w:sz="0" w:space="0" w:color="auto"/>
        <w:bottom w:val="none" w:sz="0" w:space="0" w:color="auto"/>
        <w:right w:val="none" w:sz="0" w:space="0" w:color="auto"/>
      </w:divBdr>
    </w:div>
    <w:div w:id="1328512733">
      <w:bodyDiv w:val="1"/>
      <w:marLeft w:val="0"/>
      <w:marRight w:val="0"/>
      <w:marTop w:val="0"/>
      <w:marBottom w:val="0"/>
      <w:divBdr>
        <w:top w:val="none" w:sz="0" w:space="0" w:color="auto"/>
        <w:left w:val="none" w:sz="0" w:space="0" w:color="auto"/>
        <w:bottom w:val="none" w:sz="0" w:space="0" w:color="auto"/>
        <w:right w:val="none" w:sz="0" w:space="0" w:color="auto"/>
      </w:divBdr>
    </w:div>
    <w:div w:id="1557622093">
      <w:bodyDiv w:val="1"/>
      <w:marLeft w:val="0"/>
      <w:marRight w:val="0"/>
      <w:marTop w:val="0"/>
      <w:marBottom w:val="0"/>
      <w:divBdr>
        <w:top w:val="none" w:sz="0" w:space="0" w:color="auto"/>
        <w:left w:val="none" w:sz="0" w:space="0" w:color="auto"/>
        <w:bottom w:val="none" w:sz="0" w:space="0" w:color="auto"/>
        <w:right w:val="none" w:sz="0" w:space="0" w:color="auto"/>
      </w:divBdr>
      <w:divsChild>
        <w:div w:id="1205288887">
          <w:marLeft w:val="0"/>
          <w:marRight w:val="0"/>
          <w:marTop w:val="0"/>
          <w:marBottom w:val="0"/>
          <w:divBdr>
            <w:top w:val="none" w:sz="0" w:space="0" w:color="auto"/>
            <w:left w:val="none" w:sz="0" w:space="0" w:color="auto"/>
            <w:bottom w:val="none" w:sz="0" w:space="0" w:color="auto"/>
            <w:right w:val="none" w:sz="0" w:space="0" w:color="auto"/>
          </w:divBdr>
        </w:div>
      </w:divsChild>
    </w:div>
    <w:div w:id="20102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ac.za/science-mathematics-technology-education/article/49577/research-focus-areas" TargetMode="External"/><Relationship Id="rId13" Type="http://schemas.openxmlformats.org/officeDocument/2006/relationships/hyperlink" Target="https://www.up.ac.za/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ac.za/fa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ac.za/student-fees/article/2735935/postgraduate-tuition-fees-per-facul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brary.up.ac.za/ho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3FC3-7212-4FB5-BA0D-D9B33A69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Combrinck</dc:creator>
  <cp:lastModifiedBy>Celeste</cp:lastModifiedBy>
  <cp:revision>55</cp:revision>
  <cp:lastPrinted>2022-06-22T09:24:00Z</cp:lastPrinted>
  <dcterms:created xsi:type="dcterms:W3CDTF">2022-05-04T11:49:00Z</dcterms:created>
  <dcterms:modified xsi:type="dcterms:W3CDTF">2024-06-20T05:50:00Z</dcterms:modified>
</cp:coreProperties>
</file>