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ABAB3" w14:textId="78C3D077" w:rsidR="00DD231F" w:rsidRPr="00372DE2" w:rsidRDefault="00372DE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72DE2">
        <w:rPr>
          <w:rFonts w:ascii="Times New Roman" w:hAnsi="Times New Roman" w:cs="Times New Roman"/>
          <w:b/>
          <w:bCs/>
          <w:sz w:val="24"/>
          <w:szCs w:val="24"/>
          <w:lang w:val="en-GB"/>
        </w:rPr>
        <w:t>The 10th Annual Agriculture, Nutrition, and Health (ANH) Research Conference</w:t>
      </w:r>
    </w:p>
    <w:p w14:paraId="65E31FCB" w14:textId="77777777" w:rsidR="00A52965" w:rsidRPr="00A52965" w:rsidRDefault="00A52965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FCD9DBA" w14:textId="1051BE99" w:rsidR="00A52965" w:rsidRPr="0031163C" w:rsidRDefault="00B20999" w:rsidP="0031163C">
      <w:pPr>
        <w:shd w:val="clear" w:color="auto" w:fill="FFFFFF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</w:pPr>
      <w:r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Dr Wegayehu Fitawek attended th</w:t>
      </w:r>
      <w:r w:rsidR="00A52965"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 xml:space="preserve">e </w:t>
      </w:r>
      <w:r w:rsidR="00A52965" w:rsidRPr="00A52965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10th Annual Agriculture, Nutrition</w:t>
      </w:r>
      <w:r w:rsid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, and Health (ANH) #ANH2025 Research Conference at the Julius Nyerere International Convention Centre (JNICC), Dar es Salaam, Tanzania, from June 23 to 26,</w:t>
      </w:r>
      <w:r w:rsidR="00A52965" w:rsidRPr="00A52965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 xml:space="preserve"> 2025</w:t>
      </w:r>
      <w:r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 xml:space="preserve">. </w:t>
      </w:r>
    </w:p>
    <w:p w14:paraId="5BEA4E57" w14:textId="1FC4031C" w:rsidR="00A52965" w:rsidRPr="0031163C" w:rsidRDefault="00A52965" w:rsidP="003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1163C">
        <w:rPr>
          <w:rFonts w:ascii="Times New Roman" w:hAnsi="Times New Roman" w:cs="Times New Roman"/>
          <w:sz w:val="24"/>
          <w:szCs w:val="24"/>
          <w:lang w:val="en-GB"/>
        </w:rPr>
        <w:t>The Agriculture, Nutrition, and Health Academy Week is a series of annual events that bring together the global community of researchers, practitioners, and policymakers working at the intersection of agriculture, food systems, nutrition, and health.</w:t>
      </w:r>
      <w:r w:rsidR="00372D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1163C">
        <w:rPr>
          <w:rFonts w:ascii="Times New Roman" w:hAnsi="Times New Roman" w:cs="Times New Roman"/>
          <w:sz w:val="24"/>
          <w:szCs w:val="24"/>
          <w:lang w:val="en-GB"/>
        </w:rPr>
        <w:t xml:space="preserve">This year, more than 1400 participants attended the conference (1000 online and 400 in person). </w:t>
      </w:r>
    </w:p>
    <w:p w14:paraId="75F41DBD" w14:textId="637D0B53" w:rsidR="0031163C" w:rsidRPr="00372DE2" w:rsidRDefault="00654BCC" w:rsidP="00372DE2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Dr Fitawek present the findings of the research in the title “</w:t>
      </w:r>
      <w:r w:rsidRPr="0031163C">
        <w:rPr>
          <w:rFonts w:ascii="Times New Roman" w:eastAsia="Times New Roman" w:hAnsi="Times New Roman" w:cs="Times New Roman"/>
          <w:b/>
          <w:sz w:val="24"/>
          <w:szCs w:val="24"/>
        </w:rPr>
        <w:t>Exploring the role of small and medium food enterprises in enhancing food security among low-income consumers in South Africa”</w:t>
      </w:r>
      <w:r w:rsidR="00372DE2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31163C" w:rsidRPr="003116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72DE2" w:rsidRPr="00372DE2">
        <w:rPr>
          <w:rFonts w:ascii="Times New Roman" w:eastAsia="Times New Roman" w:hAnsi="Times New Roman" w:cs="Times New Roman"/>
          <w:bCs/>
          <w:sz w:val="24"/>
          <w:szCs w:val="24"/>
        </w:rPr>
        <w:t>written</w:t>
      </w:r>
      <w:r w:rsidR="00372D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72DE2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by Dr </w:t>
      </w:r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Wegayehu Fitawek, </w:t>
      </w:r>
      <w:r w:rsidR="00372DE2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Dr </w:t>
      </w:r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Selma T. </w:t>
      </w:r>
      <w:proofErr w:type="spellStart"/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Karuaihe</w:t>
      </w:r>
      <w:proofErr w:type="spellEnd"/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372DE2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Dr </w:t>
      </w:r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Herbert Ntuli, </w:t>
      </w:r>
      <w:r w:rsidR="00372DE2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Dr </w:t>
      </w:r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Enoch Owusu-Sekyere</w:t>
      </w:r>
      <w:r w:rsidR="00372DE2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, Dr </w:t>
      </w:r>
      <w:proofErr w:type="spellStart"/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Nazeeia</w:t>
      </w:r>
      <w:proofErr w:type="spellEnd"/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Sayed and </w:t>
      </w:r>
      <w:r w:rsidR="00372DE2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Prof </w:t>
      </w:r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Hettie C </w:t>
      </w:r>
      <w:proofErr w:type="spellStart"/>
      <w:r w:rsidR="0031163C" w:rsidRPr="00372DE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Schönfeldt</w:t>
      </w:r>
      <w:proofErr w:type="spellEnd"/>
      <w:r w:rsidR="00372DE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6" w:history="1">
        <w:r w:rsidR="00372DE2" w:rsidRPr="001A5881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https://www.anh-academy.org/academy-week/2025/programme/parallel-thematic-session-market-based-approaches-for-sustainable-and</w:t>
        </w:r>
      </w:hyperlink>
      <w:r w:rsidR="00372DE2" w:rsidRPr="00372DE2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</w:p>
    <w:p w14:paraId="7C6341FC" w14:textId="6A9DAB47" w:rsidR="00654BCC" w:rsidRDefault="0031163C" w:rsidP="0031163C">
      <w:pPr>
        <w:shd w:val="clear" w:color="auto" w:fill="FFFFFF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</w:pPr>
      <w:r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 xml:space="preserve">The project </w:t>
      </w:r>
      <w:r w:rsidR="00372DE2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is</w:t>
      </w:r>
      <w:r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 xml:space="preserve"> </w:t>
      </w:r>
      <w:r w:rsidR="00654BCC"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sponsored by</w:t>
      </w:r>
      <w:r w:rsidR="00372DE2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 xml:space="preserve"> the </w:t>
      </w:r>
      <w:r w:rsidRPr="0031163C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African Economic Research Consortium (</w:t>
      </w:r>
      <w:r w:rsidR="00654BCC"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AERC</w:t>
      </w:r>
      <w:r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)</w:t>
      </w:r>
      <w:r w:rsidR="00654BCC" w:rsidRPr="0031163C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 xml:space="preserve"> under the faculty research “Policy Analysis for Sustainable and Healthy Foods in African Retail Markets (PASHFARM)”</w:t>
      </w:r>
      <w:r w:rsidR="00372DE2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  <w:t>.</w:t>
      </w:r>
    </w:p>
    <w:p w14:paraId="5473EA55" w14:textId="13559F06" w:rsidR="00372DE2" w:rsidRDefault="00372DE2" w:rsidP="0031163C">
      <w:pPr>
        <w:shd w:val="clear" w:color="auto" w:fill="FFFFFF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</w:pPr>
      <w:r>
        <w:rPr>
          <w:noProof/>
        </w:rPr>
        <w:drawing>
          <wp:inline distT="0" distB="0" distL="0" distR="0" wp14:anchorId="34BB0608" wp14:editId="2407723E">
            <wp:extent cx="5731510" cy="3223895"/>
            <wp:effectExtent l="0" t="0" r="2540" b="0"/>
            <wp:docPr id="226658510" name="Picture 1" descr="Market-based approaches for sustainable and healthy diets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et-based approaches for sustainable and healthy diets 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B582" w14:textId="77777777" w:rsidR="00372DE2" w:rsidRDefault="00372DE2" w:rsidP="0031163C">
      <w:pPr>
        <w:shd w:val="clear" w:color="auto" w:fill="FFFFFF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</w:pPr>
    </w:p>
    <w:p w14:paraId="345F1E63" w14:textId="5A5A91E9" w:rsidR="00372DE2" w:rsidRDefault="00372DE2" w:rsidP="00372DE2">
      <w:pPr>
        <w:shd w:val="clear" w:color="auto" w:fill="FFFFFF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</w:pPr>
      <w:r w:rsidRPr="00372DE2">
        <w:rPr>
          <w:rFonts w:ascii="Times New Roman" w:eastAsia="Times New Roman" w:hAnsi="Times New Roman" w:cs="Times New Roman"/>
          <w:noProof/>
          <w:color w:val="212529"/>
          <w:kern w:val="0"/>
          <w:sz w:val="24"/>
          <w:szCs w:val="24"/>
          <w:lang w:eastAsia="en-ZA"/>
          <w14:ligatures w14:val="none"/>
        </w:rPr>
        <w:drawing>
          <wp:inline distT="0" distB="0" distL="0" distR="0" wp14:anchorId="0CFF2C9C" wp14:editId="7D1A88B0">
            <wp:extent cx="5731510" cy="3817620"/>
            <wp:effectExtent l="0" t="0" r="2540" b="0"/>
            <wp:docPr id="648754710" name="Picture 2" descr="A person standing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54710" name="Picture 2" descr="A person standing at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848A" w14:textId="0EE3C0F1" w:rsidR="007C201E" w:rsidRDefault="007C201E" w:rsidP="007C201E">
      <w:pPr>
        <w:pStyle w:val="NormalWeb"/>
      </w:pPr>
      <w:r>
        <w:rPr>
          <w:noProof/>
        </w:rPr>
        <w:drawing>
          <wp:inline distT="0" distB="0" distL="0" distR="0" wp14:anchorId="4F7C0018" wp14:editId="437BDE99">
            <wp:extent cx="5731510" cy="3818255"/>
            <wp:effectExtent l="0" t="0" r="2540" b="0"/>
            <wp:docPr id="1692397588" name="Picture 5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97588" name="Picture 5" descr="A group of people sitting in ch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2AB3" w14:textId="77777777" w:rsidR="007C201E" w:rsidRPr="00372DE2" w:rsidRDefault="007C201E" w:rsidP="00372DE2">
      <w:pPr>
        <w:shd w:val="clear" w:color="auto" w:fill="FFFFFF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</w:pPr>
    </w:p>
    <w:p w14:paraId="6E9AF21D" w14:textId="21BE28A0" w:rsidR="00372DE2" w:rsidRPr="00372DE2" w:rsidRDefault="00372DE2" w:rsidP="00372DE2">
      <w:pPr>
        <w:shd w:val="clear" w:color="auto" w:fill="FFFFFF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</w:pPr>
      <w:r w:rsidRPr="00372DE2">
        <w:rPr>
          <w:rFonts w:ascii="Times New Roman" w:eastAsia="Times New Roman" w:hAnsi="Times New Roman" w:cs="Times New Roman"/>
          <w:noProof/>
          <w:color w:val="212529"/>
          <w:kern w:val="0"/>
          <w:sz w:val="24"/>
          <w:szCs w:val="24"/>
          <w:lang w:eastAsia="en-ZA"/>
          <w14:ligatures w14:val="none"/>
        </w:rPr>
        <w:drawing>
          <wp:inline distT="0" distB="0" distL="0" distR="0" wp14:anchorId="6CE6D58A" wp14:editId="7A9E3FED">
            <wp:extent cx="5731510" cy="4587240"/>
            <wp:effectExtent l="0" t="0" r="2540" b="3810"/>
            <wp:docPr id="1863226369" name="Picture 3" descr="A person standing in front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26369" name="Picture 3" descr="A person standing in front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2BF5" w14:textId="007C445C" w:rsidR="00372DE2" w:rsidRPr="0031163C" w:rsidRDefault="00372DE2" w:rsidP="0031163C">
      <w:pPr>
        <w:shd w:val="clear" w:color="auto" w:fill="FFFFFF"/>
        <w:spacing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en-ZA"/>
          <w14:ligatures w14:val="none"/>
        </w:rPr>
      </w:pPr>
      <w:r w:rsidRPr="00372DE2">
        <w:rPr>
          <w:rFonts w:ascii="Times New Roman" w:eastAsia="Times New Roman" w:hAnsi="Times New Roman" w:cs="Times New Roman"/>
          <w:noProof/>
          <w:color w:val="212529"/>
          <w:kern w:val="0"/>
          <w:sz w:val="24"/>
          <w:szCs w:val="24"/>
          <w:lang w:eastAsia="en-ZA"/>
          <w14:ligatures w14:val="none"/>
        </w:rPr>
        <w:drawing>
          <wp:inline distT="0" distB="0" distL="0" distR="0" wp14:anchorId="26959631" wp14:editId="60643CC5">
            <wp:extent cx="5731510" cy="3802380"/>
            <wp:effectExtent l="0" t="0" r="2540" b="7620"/>
            <wp:docPr id="1845248815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48815" name="Picture 4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7932" w14:textId="77777777" w:rsidR="00654BCC" w:rsidRDefault="00654BC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AE5637B" w14:textId="77777777" w:rsidR="00A52965" w:rsidRPr="00A52965" w:rsidRDefault="00A52965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A52965" w:rsidRPr="00A529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CE1CE" w14:textId="77777777" w:rsidR="005B35B7" w:rsidRDefault="005B35B7" w:rsidP="0031163C">
      <w:pPr>
        <w:spacing w:after="0" w:line="240" w:lineRule="auto"/>
      </w:pPr>
      <w:r>
        <w:separator/>
      </w:r>
    </w:p>
  </w:endnote>
  <w:endnote w:type="continuationSeparator" w:id="0">
    <w:p w14:paraId="0A26B9E4" w14:textId="77777777" w:rsidR="005B35B7" w:rsidRDefault="005B35B7" w:rsidP="0031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1C8A6" w14:textId="77777777" w:rsidR="005B35B7" w:rsidRDefault="005B35B7" w:rsidP="0031163C">
      <w:pPr>
        <w:spacing w:after="0" w:line="240" w:lineRule="auto"/>
      </w:pPr>
      <w:r>
        <w:separator/>
      </w:r>
    </w:p>
  </w:footnote>
  <w:footnote w:type="continuationSeparator" w:id="0">
    <w:p w14:paraId="45D8007B" w14:textId="77777777" w:rsidR="005B35B7" w:rsidRDefault="005B35B7" w:rsidP="003116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U1sLQwMzezNDYwMDZW0lEKTi0uzszPAykwqgUAipqhsywAAAA="/>
  </w:docVars>
  <w:rsids>
    <w:rsidRoot w:val="00A52965"/>
    <w:rsid w:val="000C48C9"/>
    <w:rsid w:val="001142B6"/>
    <w:rsid w:val="0031163C"/>
    <w:rsid w:val="00372DE2"/>
    <w:rsid w:val="005B35B7"/>
    <w:rsid w:val="00654BCC"/>
    <w:rsid w:val="00665500"/>
    <w:rsid w:val="007C201E"/>
    <w:rsid w:val="008B28D7"/>
    <w:rsid w:val="00A52965"/>
    <w:rsid w:val="00B20999"/>
    <w:rsid w:val="00DD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E0E536"/>
  <w15:chartTrackingRefBased/>
  <w15:docId w15:val="{B7604204-626A-44B8-9C37-21DFF5A9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29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9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29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29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29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29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29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29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29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9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9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529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529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29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29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29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29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29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29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2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29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29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29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29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29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29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29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29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296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529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DE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C2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Z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nh-academy.org/academy-week/2025/programme/parallel-thematic-session-market-based-approaches-for-sustainable-and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175</Words>
  <Characters>1132</Characters>
  <Application>Microsoft Office Word</Application>
  <DocSecurity>0</DocSecurity>
  <Lines>26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Dr Wegayehu Fitawek attended the 10th Annual Agriculture, Nutrition, and Health </vt:lpstr>
      <vt:lpstr>        The project is sponsored by African Economic Research Consortiumhe African Econo</vt:lpstr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WB Fitawek</dc:creator>
  <cp:keywords/>
  <dc:description/>
  <cp:lastModifiedBy>Dr. WB Fitawek</cp:lastModifiedBy>
  <cp:revision>3</cp:revision>
  <dcterms:created xsi:type="dcterms:W3CDTF">2025-06-27T14:57:00Z</dcterms:created>
  <dcterms:modified xsi:type="dcterms:W3CDTF">2025-06-27T15:39:00Z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ffc619c8-5e69-4944-83ba-5ad0359aa0cb</vt:lpwstr>
  </property>
</Properties>
</file>