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805C0" w14:textId="77777777" w:rsidR="0078076C" w:rsidRPr="0078076C" w:rsidRDefault="0078076C" w:rsidP="00811937">
      <w:pPr>
        <w:spacing w:line="276" w:lineRule="auto"/>
        <w:ind w:left="26"/>
        <w:jc w:val="both"/>
        <w:rPr>
          <w:rFonts w:ascii="Arial" w:hAnsi="Arial" w:cs="Arial"/>
          <w:bCs/>
          <w:sz w:val="22"/>
          <w:szCs w:val="22"/>
        </w:rPr>
      </w:pPr>
    </w:p>
    <w:p w14:paraId="3E4C9FAD" w14:textId="77777777" w:rsidR="0078076C" w:rsidRPr="00A31F3E" w:rsidRDefault="0078076C" w:rsidP="0078076C">
      <w:pPr>
        <w:pBdr>
          <w:bottom w:val="single" w:sz="12" w:space="1" w:color="auto"/>
        </w:pBdr>
        <w:tabs>
          <w:tab w:val="left" w:pos="8280"/>
        </w:tabs>
        <w:jc w:val="center"/>
        <w:rPr>
          <w:rFonts w:ascii="Arial" w:hAnsi="Arial" w:cs="Tahoma"/>
          <w:lang w:val="en-AU"/>
        </w:rPr>
      </w:pPr>
      <w:r w:rsidRPr="00A31F3E">
        <w:rPr>
          <w:rFonts w:ascii="Arial" w:hAnsi="Arial" w:cs="Tahoma"/>
          <w:lang w:val="en-AU"/>
        </w:rPr>
        <w:t>UNIVERSITY OF PRETORIA</w:t>
      </w:r>
    </w:p>
    <w:p w14:paraId="1C967562" w14:textId="77777777" w:rsidR="0078076C" w:rsidRPr="00A31F3E" w:rsidRDefault="0078076C" w:rsidP="0078076C">
      <w:pPr>
        <w:pBdr>
          <w:bottom w:val="single" w:sz="12" w:space="1" w:color="auto"/>
        </w:pBdr>
        <w:tabs>
          <w:tab w:val="left" w:pos="8280"/>
        </w:tabs>
        <w:jc w:val="center"/>
        <w:rPr>
          <w:rFonts w:ascii="Arial" w:hAnsi="Arial" w:cs="Tahoma"/>
          <w:lang w:val="en-AU"/>
        </w:rPr>
      </w:pPr>
      <w:r w:rsidRPr="00A31F3E">
        <w:rPr>
          <w:rFonts w:ascii="Arial" w:hAnsi="Arial" w:cs="Tahoma"/>
          <w:lang w:val="en-AU"/>
        </w:rPr>
        <w:t>Department</w:t>
      </w:r>
      <w:r>
        <w:rPr>
          <w:rFonts w:ascii="Arial" w:hAnsi="Arial" w:cs="Tahoma"/>
          <w:lang w:val="en-AU"/>
        </w:rPr>
        <w:t xml:space="preserve"> of Student Affairs</w:t>
      </w:r>
    </w:p>
    <w:p w14:paraId="5321F9A8" w14:textId="77777777" w:rsidR="0078076C" w:rsidRPr="00A31F3E" w:rsidRDefault="0078076C" w:rsidP="0078076C">
      <w:pPr>
        <w:pBdr>
          <w:bottom w:val="single" w:sz="12" w:space="1" w:color="auto"/>
        </w:pBdr>
        <w:tabs>
          <w:tab w:val="left" w:pos="8280"/>
        </w:tabs>
        <w:rPr>
          <w:rFonts w:ascii="Arial" w:hAnsi="Arial" w:cs="Tahoma"/>
          <w:lang w:val="en-AU"/>
        </w:rPr>
      </w:pPr>
    </w:p>
    <w:p w14:paraId="59737FB1" w14:textId="77777777" w:rsidR="0078076C" w:rsidRPr="00A31F3E" w:rsidRDefault="0078076C" w:rsidP="0078076C">
      <w:pPr>
        <w:rPr>
          <w:rFonts w:ascii="Arial" w:hAnsi="Arial" w:cs="Tahoma"/>
          <w:b/>
          <w:lang w:val="en-AU"/>
        </w:rPr>
      </w:pPr>
    </w:p>
    <w:p w14:paraId="60ADCC56" w14:textId="3A0067B8" w:rsidR="0078076C" w:rsidRPr="0078076C" w:rsidRDefault="0078076C" w:rsidP="0078076C">
      <w:pPr>
        <w:jc w:val="center"/>
        <w:rPr>
          <w:rFonts w:ascii="Arial" w:hAnsi="Arial"/>
          <w:b/>
          <w:bCs/>
          <w:sz w:val="32"/>
          <w:szCs w:val="32"/>
        </w:rPr>
      </w:pPr>
      <w:r w:rsidRPr="0078076C">
        <w:rPr>
          <w:rFonts w:ascii="Arial" w:hAnsi="Arial"/>
          <w:b/>
          <w:bCs/>
          <w:sz w:val="32"/>
          <w:szCs w:val="32"/>
        </w:rPr>
        <w:t xml:space="preserve">APPLICATION PROCESS FOR THE REGISTRATION OF SPECIAL COMMITTEES </w:t>
      </w:r>
    </w:p>
    <w:p w14:paraId="3EF68517" w14:textId="77777777" w:rsidR="0078076C" w:rsidRPr="00A31F3E" w:rsidRDefault="0078076C" w:rsidP="0078076C">
      <w:pPr>
        <w:jc w:val="center"/>
        <w:rPr>
          <w:rFonts w:ascii="Arial" w:hAnsi="Arial"/>
          <w:b/>
          <w:sz w:val="32"/>
          <w:szCs w:val="32"/>
          <w:lang w:val="en-AU"/>
        </w:rPr>
      </w:pPr>
    </w:p>
    <w:p w14:paraId="125C8A64" w14:textId="77777777" w:rsidR="0078076C" w:rsidRPr="00A31F3E" w:rsidRDefault="0078076C" w:rsidP="0078076C">
      <w:pPr>
        <w:rPr>
          <w:rFonts w:ascii="Arial" w:hAnsi="Arial" w:cs="Tahoma"/>
          <w:lang w:val="en-AU"/>
        </w:rPr>
      </w:pPr>
    </w:p>
    <w:p w14:paraId="0335D94D" w14:textId="479B66E3" w:rsidR="0078076C" w:rsidRPr="00541754" w:rsidRDefault="0078076C" w:rsidP="0078076C">
      <w:pPr>
        <w:pBdr>
          <w:bottom w:val="single" w:sz="12" w:space="1" w:color="auto"/>
        </w:pBdr>
        <w:tabs>
          <w:tab w:val="left" w:pos="8280"/>
        </w:tabs>
        <w:rPr>
          <w:rFonts w:ascii="Arial" w:hAnsi="Arial" w:cs="Tahoma"/>
          <w:b/>
          <w:lang w:val="en-AU"/>
        </w:rPr>
      </w:pPr>
      <w:r w:rsidRPr="00A31F3E">
        <w:rPr>
          <w:rFonts w:ascii="Arial" w:hAnsi="Arial" w:cs="Tahoma"/>
          <w:lang w:val="en-AU"/>
        </w:rPr>
        <w:t>Document type</w:t>
      </w:r>
      <w:r>
        <w:rPr>
          <w:rFonts w:ascii="Arial" w:hAnsi="Arial" w:cs="Tahoma"/>
          <w:lang w:val="en-AU"/>
        </w:rPr>
        <w:t xml:space="preserve">: </w:t>
      </w:r>
      <w:bookmarkStart w:id="0" w:name="_Hlk121993574"/>
      <w:r>
        <w:rPr>
          <w:rFonts w:ascii="Arial" w:hAnsi="Arial" w:cs="Tahoma"/>
          <w:lang w:val="en-AU"/>
        </w:rPr>
        <w:t xml:space="preserve">Process                            </w:t>
      </w:r>
      <w:r w:rsidRPr="00541754">
        <w:rPr>
          <w:rFonts w:ascii="Arial" w:hAnsi="Arial" w:cs="Tahoma"/>
          <w:lang w:val="en-AU"/>
        </w:rPr>
        <w:t xml:space="preserve">Document number: </w:t>
      </w:r>
      <w:r w:rsidRPr="00541754">
        <w:rPr>
          <w:rFonts w:ascii="Arial" w:hAnsi="Arial" w:cs="Tahoma"/>
          <w:b/>
          <w:lang w:val="en-AU"/>
        </w:rPr>
        <w:t xml:space="preserve">Annexure </w:t>
      </w:r>
      <w:r>
        <w:rPr>
          <w:rFonts w:ascii="Arial" w:hAnsi="Arial" w:cs="Tahoma"/>
          <w:b/>
          <w:lang w:val="en-AU"/>
        </w:rPr>
        <w:t>G</w:t>
      </w:r>
      <w:r w:rsidRPr="00541754">
        <w:rPr>
          <w:rFonts w:ascii="Arial" w:hAnsi="Arial" w:cs="Tahoma"/>
          <w:b/>
          <w:lang w:val="en-AU"/>
        </w:rPr>
        <w:t xml:space="preserve"> to the Organised Student Life Policy</w:t>
      </w:r>
    </w:p>
    <w:bookmarkEnd w:id="0"/>
    <w:p w14:paraId="43DE1093" w14:textId="77777777" w:rsidR="0078076C" w:rsidRPr="00541754" w:rsidRDefault="0078076C" w:rsidP="0078076C">
      <w:pPr>
        <w:pBdr>
          <w:bottom w:val="single" w:sz="12" w:space="1" w:color="auto"/>
        </w:pBdr>
        <w:tabs>
          <w:tab w:val="left" w:pos="8280"/>
        </w:tabs>
        <w:rPr>
          <w:rFonts w:ascii="Arial" w:hAnsi="Arial" w:cs="Tahoma"/>
          <w:lang w:val="en-AU"/>
        </w:rPr>
      </w:pPr>
    </w:p>
    <w:p w14:paraId="392EBAAF" w14:textId="77777777" w:rsidR="0078076C" w:rsidRDefault="0078076C" w:rsidP="0078076C">
      <w:pPr>
        <w:pBdr>
          <w:bottom w:val="single" w:sz="12" w:space="1" w:color="auto"/>
        </w:pBdr>
        <w:tabs>
          <w:tab w:val="left" w:pos="8280"/>
        </w:tabs>
        <w:rPr>
          <w:rFonts w:ascii="Arial" w:hAnsi="Arial" w:cs="Tahoma"/>
          <w:lang w:val="en-AU"/>
        </w:rPr>
      </w:pPr>
      <w:r w:rsidRPr="00541754">
        <w:rPr>
          <w:rFonts w:ascii="Arial" w:hAnsi="Arial" w:cs="Tahoma"/>
          <w:lang w:val="en-AU"/>
        </w:rPr>
        <w:t>Category: Student Life</w:t>
      </w:r>
    </w:p>
    <w:p w14:paraId="50BCAFE7" w14:textId="77777777" w:rsidR="0078076C" w:rsidRPr="00541754" w:rsidRDefault="0078076C" w:rsidP="0078076C">
      <w:pPr>
        <w:pBdr>
          <w:bottom w:val="single" w:sz="12" w:space="1" w:color="auto"/>
        </w:pBdr>
        <w:tabs>
          <w:tab w:val="left" w:pos="8280"/>
        </w:tabs>
        <w:rPr>
          <w:rFonts w:ascii="Arial" w:hAnsi="Arial" w:cs="Tahoma"/>
          <w:lang w:val="en-AU"/>
        </w:rPr>
      </w:pPr>
    </w:p>
    <w:p w14:paraId="71B51312" w14:textId="77777777" w:rsidR="0078076C" w:rsidRDefault="0078076C" w:rsidP="0078076C">
      <w:pPr>
        <w:pStyle w:val="BodyText"/>
        <w:tabs>
          <w:tab w:val="left" w:pos="1011"/>
        </w:tabs>
        <w:kinsoku w:val="0"/>
        <w:overflowPunct w:val="0"/>
        <w:autoSpaceDE w:val="0"/>
        <w:autoSpaceDN w:val="0"/>
        <w:adjustRightInd w:val="0"/>
        <w:spacing w:before="64"/>
        <w:ind w:left="0" w:right="144"/>
        <w:jc w:val="both"/>
        <w:rPr>
          <w:rFonts w:eastAsia="Times New Roman" w:cs="Arial"/>
          <w:lang w:val="en-GB"/>
        </w:rPr>
      </w:pPr>
    </w:p>
    <w:p w14:paraId="709CE4F8" w14:textId="77777777" w:rsidR="00811937" w:rsidRDefault="00811937" w:rsidP="00811937">
      <w:pPr>
        <w:spacing w:line="276" w:lineRule="auto"/>
        <w:ind w:left="26"/>
        <w:jc w:val="both"/>
        <w:rPr>
          <w:rFonts w:ascii="Arial" w:hAnsi="Arial" w:cs="Arial"/>
          <w:b/>
          <w:bCs/>
          <w:sz w:val="22"/>
          <w:szCs w:val="22"/>
          <w:u w:val="single"/>
        </w:rPr>
      </w:pPr>
    </w:p>
    <w:p w14:paraId="4E08DFCD" w14:textId="195B8C9C" w:rsidR="00811937" w:rsidRPr="003C7768" w:rsidRDefault="0078076C" w:rsidP="00811937">
      <w:pPr>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811937" w:rsidRPr="003C7768">
        <w:rPr>
          <w:rFonts w:ascii="Arial" w:hAnsi="Arial" w:cs="Arial"/>
          <w:sz w:val="22"/>
          <w:szCs w:val="22"/>
        </w:rPr>
        <w:t xml:space="preserve">Applications for Special Programs status must be submitted to the Department of Student Affairs. No student organisation will be allowed to operate as a Special Programs before receiving provisional Special Programs status from UP. </w:t>
      </w:r>
    </w:p>
    <w:p w14:paraId="457E8FEB" w14:textId="77777777" w:rsidR="00811937" w:rsidRPr="003C7768" w:rsidRDefault="00811937" w:rsidP="00811937">
      <w:pPr>
        <w:jc w:val="both"/>
        <w:rPr>
          <w:rFonts w:ascii="Arial" w:hAnsi="Arial" w:cs="Arial"/>
          <w:sz w:val="22"/>
          <w:szCs w:val="22"/>
        </w:rPr>
      </w:pPr>
    </w:p>
    <w:p w14:paraId="2363F90C" w14:textId="77777777" w:rsidR="00811937" w:rsidRPr="003C7768" w:rsidRDefault="00811937" w:rsidP="00811937">
      <w:pPr>
        <w:jc w:val="both"/>
        <w:rPr>
          <w:rFonts w:ascii="Arial" w:hAnsi="Arial" w:cs="Arial"/>
          <w:sz w:val="22"/>
          <w:szCs w:val="22"/>
        </w:rPr>
      </w:pPr>
      <w:r w:rsidRPr="003C7768">
        <w:rPr>
          <w:rFonts w:ascii="Arial" w:hAnsi="Arial" w:cs="Arial"/>
          <w:sz w:val="22"/>
          <w:szCs w:val="22"/>
        </w:rPr>
        <w:t>2.</w:t>
      </w:r>
      <w:r w:rsidRPr="003C7768">
        <w:rPr>
          <w:rFonts w:ascii="Arial" w:hAnsi="Arial" w:cs="Arial"/>
          <w:sz w:val="22"/>
          <w:szCs w:val="22"/>
        </w:rPr>
        <w:tab/>
        <w:t xml:space="preserve">The process to be followed is as follows: </w:t>
      </w:r>
    </w:p>
    <w:p w14:paraId="4D56108F" w14:textId="77777777" w:rsidR="00811937" w:rsidRPr="003C7768" w:rsidRDefault="00811937" w:rsidP="00811937">
      <w:pPr>
        <w:jc w:val="both"/>
        <w:rPr>
          <w:rFonts w:ascii="Arial" w:hAnsi="Arial" w:cs="Arial"/>
          <w:sz w:val="22"/>
          <w:szCs w:val="22"/>
        </w:rPr>
      </w:pPr>
    </w:p>
    <w:p w14:paraId="79C6178F" w14:textId="77777777" w:rsidR="00811937" w:rsidRPr="003C7768" w:rsidRDefault="00811937" w:rsidP="00811937">
      <w:pPr>
        <w:jc w:val="both"/>
        <w:rPr>
          <w:rFonts w:ascii="Arial" w:hAnsi="Arial" w:cs="Arial"/>
          <w:sz w:val="22"/>
          <w:szCs w:val="22"/>
        </w:rPr>
      </w:pPr>
      <w:r w:rsidRPr="003C7768">
        <w:rPr>
          <w:rFonts w:ascii="Arial" w:hAnsi="Arial" w:cs="Arial"/>
          <w:sz w:val="22"/>
          <w:szCs w:val="22"/>
        </w:rPr>
        <w:t>2.1  </w:t>
      </w:r>
      <w:r w:rsidRPr="003C7768">
        <w:rPr>
          <w:rFonts w:ascii="Arial" w:hAnsi="Arial" w:cs="Arial"/>
          <w:sz w:val="22"/>
          <w:szCs w:val="22"/>
        </w:rPr>
        <w:tab/>
      </w:r>
      <w:r w:rsidRPr="003C7768">
        <w:rPr>
          <w:rFonts w:ascii="Arial" w:hAnsi="Arial" w:cs="Arial"/>
          <w:b/>
          <w:bCs/>
          <w:sz w:val="22"/>
          <w:szCs w:val="22"/>
        </w:rPr>
        <w:t>STEP 1:</w:t>
      </w:r>
    </w:p>
    <w:p w14:paraId="3F82D271" w14:textId="77777777" w:rsidR="00811937" w:rsidRPr="003C7768" w:rsidRDefault="00811937" w:rsidP="00811937">
      <w:pPr>
        <w:jc w:val="both"/>
        <w:rPr>
          <w:rFonts w:ascii="Arial" w:hAnsi="Arial" w:cs="Arial"/>
          <w:sz w:val="22"/>
          <w:szCs w:val="22"/>
        </w:rPr>
      </w:pPr>
      <w:r w:rsidRPr="003C7768">
        <w:rPr>
          <w:rFonts w:ascii="Arial" w:hAnsi="Arial" w:cs="Arial"/>
          <w:sz w:val="22"/>
          <w:szCs w:val="22"/>
        </w:rPr>
        <w:t xml:space="preserve"> </w:t>
      </w:r>
    </w:p>
    <w:p w14:paraId="18D01EE2" w14:textId="77777777" w:rsidR="00811937" w:rsidRPr="003C7768" w:rsidRDefault="00811937" w:rsidP="00811937">
      <w:pPr>
        <w:ind w:left="720"/>
        <w:jc w:val="both"/>
        <w:rPr>
          <w:rFonts w:ascii="Arial" w:hAnsi="Arial" w:cs="Arial"/>
          <w:sz w:val="22"/>
          <w:szCs w:val="22"/>
        </w:rPr>
      </w:pPr>
      <w:r w:rsidRPr="003C7768">
        <w:rPr>
          <w:rFonts w:ascii="Arial" w:hAnsi="Arial" w:cs="Arial"/>
          <w:sz w:val="22"/>
          <w:szCs w:val="22"/>
        </w:rPr>
        <w:t xml:space="preserve">The proposed Special Program completes the enclosed application form and submits three copies, one to each of the following: </w:t>
      </w:r>
    </w:p>
    <w:p w14:paraId="033D71D0" w14:textId="77777777" w:rsidR="00811937" w:rsidRPr="003C7768" w:rsidRDefault="00811937" w:rsidP="00811937">
      <w:pPr>
        <w:pStyle w:val="ListParagraph"/>
        <w:widowControl/>
        <w:numPr>
          <w:ilvl w:val="0"/>
          <w:numId w:val="1"/>
        </w:numPr>
        <w:contextualSpacing/>
        <w:jc w:val="both"/>
        <w:rPr>
          <w:rFonts w:ascii="Arial" w:hAnsi="Arial" w:cs="Arial"/>
        </w:rPr>
      </w:pPr>
      <w:r w:rsidRPr="003C7768">
        <w:rPr>
          <w:rFonts w:ascii="Arial" w:hAnsi="Arial" w:cs="Arial"/>
        </w:rPr>
        <w:t xml:space="preserve">The Director: Student Affairs </w:t>
      </w:r>
    </w:p>
    <w:p w14:paraId="6743E465" w14:textId="77777777" w:rsidR="00811937" w:rsidRPr="003C7768" w:rsidRDefault="00811937" w:rsidP="00811937">
      <w:pPr>
        <w:pStyle w:val="ListParagraph"/>
        <w:widowControl/>
        <w:numPr>
          <w:ilvl w:val="0"/>
          <w:numId w:val="1"/>
        </w:numPr>
        <w:contextualSpacing/>
        <w:jc w:val="both"/>
        <w:rPr>
          <w:rFonts w:ascii="Arial" w:hAnsi="Arial" w:cs="Arial"/>
        </w:rPr>
      </w:pPr>
      <w:r w:rsidRPr="003C7768">
        <w:rPr>
          <w:rFonts w:ascii="Arial" w:hAnsi="Arial" w:cs="Arial"/>
        </w:rPr>
        <w:t>The Head: Student Development</w:t>
      </w:r>
    </w:p>
    <w:p w14:paraId="329DDA80" w14:textId="77777777" w:rsidR="00811937" w:rsidRPr="003C7768" w:rsidRDefault="00811937" w:rsidP="00811937">
      <w:pPr>
        <w:pStyle w:val="ListParagraph"/>
        <w:widowControl/>
        <w:numPr>
          <w:ilvl w:val="0"/>
          <w:numId w:val="1"/>
        </w:numPr>
        <w:contextualSpacing/>
        <w:jc w:val="both"/>
        <w:rPr>
          <w:rFonts w:ascii="Arial" w:hAnsi="Arial" w:cs="Arial"/>
        </w:rPr>
      </w:pPr>
      <w:r w:rsidRPr="003C7768">
        <w:rPr>
          <w:rFonts w:ascii="Arial" w:hAnsi="Arial" w:cs="Arial"/>
        </w:rPr>
        <w:t xml:space="preserve">The Coordinator: Special Programs </w:t>
      </w:r>
    </w:p>
    <w:p w14:paraId="6CD428E1" w14:textId="77777777" w:rsidR="00811937" w:rsidRPr="003C7768" w:rsidRDefault="00811937" w:rsidP="00811937">
      <w:pPr>
        <w:jc w:val="both"/>
        <w:rPr>
          <w:rFonts w:ascii="Arial" w:hAnsi="Arial" w:cs="Arial"/>
          <w:sz w:val="22"/>
          <w:szCs w:val="22"/>
        </w:rPr>
      </w:pPr>
    </w:p>
    <w:p w14:paraId="22312B6A" w14:textId="77777777" w:rsidR="00811937" w:rsidRPr="003C7768" w:rsidRDefault="00811937" w:rsidP="00811937">
      <w:pPr>
        <w:rPr>
          <w:rFonts w:ascii="Arial" w:hAnsi="Arial" w:cs="Arial"/>
          <w:sz w:val="22"/>
          <w:szCs w:val="22"/>
        </w:rPr>
      </w:pPr>
      <w:r w:rsidRPr="003C7768">
        <w:rPr>
          <w:rFonts w:ascii="Arial" w:hAnsi="Arial" w:cs="Arial"/>
          <w:sz w:val="22"/>
          <w:szCs w:val="22"/>
        </w:rPr>
        <w:t xml:space="preserve">2.2 </w:t>
      </w:r>
      <w:r w:rsidRPr="003C7768">
        <w:rPr>
          <w:rFonts w:ascii="Arial" w:hAnsi="Arial" w:cs="Arial"/>
          <w:sz w:val="22"/>
          <w:szCs w:val="22"/>
        </w:rPr>
        <w:tab/>
      </w:r>
      <w:r w:rsidRPr="003C7768">
        <w:rPr>
          <w:rFonts w:ascii="Arial" w:hAnsi="Arial" w:cs="Arial"/>
          <w:b/>
          <w:bCs/>
          <w:sz w:val="22"/>
          <w:szCs w:val="22"/>
        </w:rPr>
        <w:t>STEP 2:</w:t>
      </w:r>
      <w:r w:rsidRPr="003C7768">
        <w:rPr>
          <w:rFonts w:ascii="Arial" w:hAnsi="Arial" w:cs="Arial"/>
          <w:sz w:val="22"/>
          <w:szCs w:val="22"/>
        </w:rPr>
        <w:br/>
      </w:r>
    </w:p>
    <w:p w14:paraId="535B35BB" w14:textId="682DFD08" w:rsidR="00811937" w:rsidRDefault="00811937" w:rsidP="00811937">
      <w:pPr>
        <w:ind w:left="720"/>
        <w:rPr>
          <w:rFonts w:ascii="Arial" w:hAnsi="Arial" w:cs="Arial"/>
          <w:sz w:val="22"/>
          <w:szCs w:val="22"/>
        </w:rPr>
      </w:pPr>
      <w:r w:rsidRPr="003C7768">
        <w:rPr>
          <w:rFonts w:ascii="Arial" w:hAnsi="Arial" w:cs="Arial"/>
          <w:sz w:val="22"/>
          <w:szCs w:val="22"/>
        </w:rPr>
        <w:t xml:space="preserve">DSA reviews the application </w:t>
      </w:r>
    </w:p>
    <w:p w14:paraId="47511D3B" w14:textId="77777777" w:rsidR="0078076C" w:rsidRPr="003C7768" w:rsidRDefault="0078076C" w:rsidP="00811937">
      <w:pPr>
        <w:ind w:left="720"/>
        <w:rPr>
          <w:rFonts w:ascii="Arial" w:hAnsi="Arial" w:cs="Arial"/>
          <w:sz w:val="22"/>
          <w:szCs w:val="22"/>
        </w:rPr>
      </w:pPr>
    </w:p>
    <w:p w14:paraId="6D2937EC" w14:textId="77777777" w:rsidR="00811937" w:rsidRPr="003C7768" w:rsidRDefault="00811937" w:rsidP="00811937">
      <w:pPr>
        <w:pStyle w:val="ListParagraph"/>
        <w:widowControl/>
        <w:numPr>
          <w:ilvl w:val="0"/>
          <w:numId w:val="2"/>
        </w:numPr>
        <w:contextualSpacing/>
        <w:jc w:val="both"/>
        <w:rPr>
          <w:rFonts w:ascii="Arial" w:hAnsi="Arial" w:cs="Arial"/>
        </w:rPr>
      </w:pPr>
      <w:r w:rsidRPr="003C7768">
        <w:rPr>
          <w:rFonts w:ascii="Arial" w:hAnsi="Arial" w:cs="Arial"/>
        </w:rPr>
        <w:t xml:space="preserve">Recommendations are made regarding the brand, budget, action plan and constitution. </w:t>
      </w:r>
    </w:p>
    <w:p w14:paraId="615355A3" w14:textId="77777777" w:rsidR="00811937" w:rsidRPr="003C7768" w:rsidRDefault="00811937" w:rsidP="00811937">
      <w:pPr>
        <w:ind w:left="360"/>
        <w:jc w:val="both"/>
        <w:rPr>
          <w:rFonts w:ascii="Arial" w:hAnsi="Arial" w:cs="Arial"/>
          <w:sz w:val="22"/>
          <w:szCs w:val="22"/>
        </w:rPr>
      </w:pPr>
      <w:r w:rsidRPr="003C7768">
        <w:rPr>
          <w:rFonts w:ascii="Arial" w:hAnsi="Arial" w:cs="Arial"/>
          <w:sz w:val="22"/>
          <w:szCs w:val="22"/>
        </w:rPr>
        <w:t xml:space="preserve"> </w:t>
      </w:r>
    </w:p>
    <w:p w14:paraId="550946A0" w14:textId="77777777" w:rsidR="00811937" w:rsidRPr="003C7768" w:rsidRDefault="00811937" w:rsidP="00811937">
      <w:pPr>
        <w:jc w:val="both"/>
        <w:rPr>
          <w:rFonts w:ascii="Arial" w:hAnsi="Arial" w:cs="Arial"/>
          <w:sz w:val="22"/>
          <w:szCs w:val="22"/>
        </w:rPr>
      </w:pPr>
      <w:r w:rsidRPr="003C7768">
        <w:rPr>
          <w:rFonts w:ascii="Arial" w:hAnsi="Arial" w:cs="Arial"/>
          <w:sz w:val="22"/>
          <w:szCs w:val="22"/>
        </w:rPr>
        <w:t>2.3  </w:t>
      </w:r>
      <w:r w:rsidRPr="003C7768">
        <w:rPr>
          <w:rFonts w:ascii="Arial" w:hAnsi="Arial" w:cs="Arial"/>
          <w:sz w:val="22"/>
          <w:szCs w:val="22"/>
        </w:rPr>
        <w:tab/>
      </w:r>
      <w:r w:rsidRPr="003C7768">
        <w:rPr>
          <w:rFonts w:ascii="Arial" w:hAnsi="Arial" w:cs="Arial"/>
          <w:b/>
          <w:bCs/>
          <w:sz w:val="22"/>
          <w:szCs w:val="22"/>
        </w:rPr>
        <w:t>STEP 3:</w:t>
      </w:r>
    </w:p>
    <w:p w14:paraId="5FE73DFE" w14:textId="77777777" w:rsidR="00811937" w:rsidRPr="003C7768" w:rsidRDefault="00811937" w:rsidP="00811937">
      <w:pPr>
        <w:jc w:val="both"/>
        <w:rPr>
          <w:rFonts w:ascii="Arial" w:hAnsi="Arial" w:cs="Arial"/>
          <w:sz w:val="22"/>
          <w:szCs w:val="22"/>
        </w:rPr>
      </w:pPr>
      <w:r w:rsidRPr="003C7768">
        <w:rPr>
          <w:rFonts w:ascii="Arial" w:hAnsi="Arial" w:cs="Arial"/>
          <w:sz w:val="22"/>
          <w:szCs w:val="22"/>
        </w:rPr>
        <w:t xml:space="preserve"> </w:t>
      </w:r>
    </w:p>
    <w:p w14:paraId="45421942" w14:textId="77777777" w:rsidR="00811937" w:rsidRPr="003C7768" w:rsidRDefault="00811937" w:rsidP="00811937">
      <w:pPr>
        <w:ind w:left="720"/>
        <w:jc w:val="both"/>
        <w:rPr>
          <w:rFonts w:ascii="Arial" w:hAnsi="Arial" w:cs="Arial"/>
          <w:sz w:val="22"/>
          <w:szCs w:val="22"/>
        </w:rPr>
      </w:pPr>
      <w:r w:rsidRPr="003C7768">
        <w:rPr>
          <w:rFonts w:ascii="Arial" w:hAnsi="Arial" w:cs="Arial"/>
          <w:sz w:val="22"/>
          <w:szCs w:val="22"/>
        </w:rPr>
        <w:t xml:space="preserve">The Special Program receives feedback from the Director: Student Affairs </w:t>
      </w:r>
    </w:p>
    <w:p w14:paraId="13CFC69B" w14:textId="77777777" w:rsidR="00811937" w:rsidRPr="003C7768" w:rsidRDefault="00811937" w:rsidP="00811937">
      <w:pPr>
        <w:jc w:val="both"/>
        <w:rPr>
          <w:rFonts w:ascii="Arial" w:hAnsi="Arial" w:cs="Arial"/>
          <w:sz w:val="22"/>
          <w:szCs w:val="22"/>
        </w:rPr>
      </w:pPr>
    </w:p>
    <w:p w14:paraId="2502E2AE" w14:textId="77777777" w:rsidR="00811937" w:rsidRPr="003C7768" w:rsidRDefault="00811937" w:rsidP="00811937">
      <w:pPr>
        <w:pStyle w:val="ListParagraph"/>
        <w:widowControl/>
        <w:numPr>
          <w:ilvl w:val="0"/>
          <w:numId w:val="2"/>
        </w:numPr>
        <w:contextualSpacing/>
        <w:jc w:val="both"/>
        <w:rPr>
          <w:rFonts w:ascii="Arial" w:hAnsi="Arial" w:cs="Arial"/>
        </w:rPr>
      </w:pPr>
      <w:r w:rsidRPr="003C7768">
        <w:rPr>
          <w:rFonts w:ascii="Arial" w:hAnsi="Arial" w:cs="Arial"/>
        </w:rPr>
        <w:t xml:space="preserve">Adjustments are made according to the recommendations. </w:t>
      </w:r>
    </w:p>
    <w:p w14:paraId="7ABEF3CA" w14:textId="77777777" w:rsidR="00811937" w:rsidRPr="003C7768" w:rsidRDefault="00811937" w:rsidP="00811937">
      <w:pPr>
        <w:pStyle w:val="ListParagraph"/>
        <w:widowControl/>
        <w:numPr>
          <w:ilvl w:val="0"/>
          <w:numId w:val="2"/>
        </w:numPr>
        <w:contextualSpacing/>
        <w:jc w:val="both"/>
        <w:rPr>
          <w:rFonts w:ascii="Arial" w:hAnsi="Arial" w:cs="Arial"/>
        </w:rPr>
      </w:pPr>
      <w:r w:rsidRPr="003C7768">
        <w:rPr>
          <w:rFonts w:ascii="Arial" w:hAnsi="Arial" w:cs="Arial"/>
        </w:rPr>
        <w:t xml:space="preserve">The application is re-submitted. </w:t>
      </w:r>
    </w:p>
    <w:p w14:paraId="0A9B90A3" w14:textId="77777777" w:rsidR="00811937" w:rsidRPr="003C7768" w:rsidRDefault="00811937" w:rsidP="00811937">
      <w:pPr>
        <w:jc w:val="both"/>
        <w:rPr>
          <w:rFonts w:ascii="Arial" w:hAnsi="Arial" w:cs="Arial"/>
          <w:sz w:val="22"/>
          <w:szCs w:val="22"/>
        </w:rPr>
      </w:pPr>
    </w:p>
    <w:p w14:paraId="0D086142" w14:textId="0B558FD6" w:rsidR="0078076C" w:rsidRDefault="0078076C">
      <w:pPr>
        <w:rPr>
          <w:rFonts w:ascii="Arial" w:hAnsi="Arial" w:cs="Arial"/>
          <w:sz w:val="22"/>
          <w:szCs w:val="22"/>
        </w:rPr>
      </w:pPr>
      <w:r>
        <w:rPr>
          <w:rFonts w:ascii="Arial" w:hAnsi="Arial" w:cs="Arial"/>
          <w:sz w:val="22"/>
          <w:szCs w:val="22"/>
        </w:rPr>
        <w:br w:type="page"/>
      </w:r>
    </w:p>
    <w:p w14:paraId="6C7BAFAC" w14:textId="77777777" w:rsidR="00811937" w:rsidRPr="003C7768" w:rsidRDefault="00811937" w:rsidP="00811937">
      <w:pPr>
        <w:jc w:val="both"/>
        <w:rPr>
          <w:rFonts w:ascii="Arial" w:hAnsi="Arial" w:cs="Arial"/>
          <w:sz w:val="22"/>
          <w:szCs w:val="22"/>
        </w:rPr>
      </w:pPr>
      <w:bookmarkStart w:id="1" w:name="_GoBack"/>
      <w:bookmarkEnd w:id="1"/>
    </w:p>
    <w:p w14:paraId="1587E29E" w14:textId="77777777" w:rsidR="00811937" w:rsidRPr="003C7768" w:rsidRDefault="00811937" w:rsidP="00811937">
      <w:pPr>
        <w:rPr>
          <w:rFonts w:ascii="Arial" w:hAnsi="Arial" w:cs="Arial"/>
          <w:sz w:val="22"/>
          <w:szCs w:val="22"/>
        </w:rPr>
      </w:pPr>
      <w:r w:rsidRPr="003C7768">
        <w:rPr>
          <w:rFonts w:ascii="Arial" w:hAnsi="Arial" w:cs="Arial"/>
          <w:sz w:val="22"/>
          <w:szCs w:val="22"/>
        </w:rPr>
        <w:t>2.4  </w:t>
      </w:r>
      <w:r w:rsidRPr="003C7768">
        <w:rPr>
          <w:rFonts w:ascii="Arial" w:hAnsi="Arial" w:cs="Arial"/>
          <w:sz w:val="22"/>
          <w:szCs w:val="22"/>
        </w:rPr>
        <w:tab/>
      </w:r>
      <w:r w:rsidRPr="003C7768">
        <w:rPr>
          <w:rFonts w:ascii="Arial" w:hAnsi="Arial" w:cs="Arial"/>
          <w:b/>
          <w:bCs/>
          <w:sz w:val="22"/>
          <w:szCs w:val="22"/>
        </w:rPr>
        <w:t>STEP 4:</w:t>
      </w:r>
      <w:r w:rsidRPr="003C7768">
        <w:rPr>
          <w:rFonts w:ascii="Arial" w:hAnsi="Arial" w:cs="Arial"/>
          <w:sz w:val="22"/>
          <w:szCs w:val="22"/>
        </w:rPr>
        <w:br/>
      </w:r>
    </w:p>
    <w:p w14:paraId="190D7F5F" w14:textId="77777777" w:rsidR="00811937" w:rsidRPr="003C7768" w:rsidRDefault="00811937" w:rsidP="00811937">
      <w:pPr>
        <w:ind w:left="720"/>
        <w:rPr>
          <w:rFonts w:ascii="Arial" w:hAnsi="Arial" w:cs="Arial"/>
          <w:sz w:val="22"/>
          <w:szCs w:val="22"/>
        </w:rPr>
      </w:pPr>
      <w:r w:rsidRPr="003C7768">
        <w:rPr>
          <w:rFonts w:ascii="Arial" w:hAnsi="Arial" w:cs="Arial"/>
          <w:sz w:val="22"/>
          <w:szCs w:val="22"/>
        </w:rPr>
        <w:t xml:space="preserve">DSA grants provisional Special Committee status </w:t>
      </w:r>
    </w:p>
    <w:p w14:paraId="35DC2D4A" w14:textId="77777777" w:rsidR="00811937" w:rsidRPr="003C7768" w:rsidRDefault="00811937" w:rsidP="00811937">
      <w:pPr>
        <w:ind w:left="720"/>
        <w:rPr>
          <w:rFonts w:ascii="Arial" w:hAnsi="Arial" w:cs="Arial"/>
          <w:sz w:val="22"/>
          <w:szCs w:val="22"/>
        </w:rPr>
      </w:pPr>
    </w:p>
    <w:p w14:paraId="5AC23830" w14:textId="77777777" w:rsidR="00811937" w:rsidRPr="003C7768" w:rsidRDefault="00811937" w:rsidP="00811937">
      <w:pPr>
        <w:pStyle w:val="ListParagraph"/>
        <w:widowControl/>
        <w:numPr>
          <w:ilvl w:val="0"/>
          <w:numId w:val="3"/>
        </w:numPr>
        <w:contextualSpacing/>
        <w:jc w:val="both"/>
        <w:rPr>
          <w:rFonts w:ascii="Arial" w:hAnsi="Arial" w:cs="Arial"/>
        </w:rPr>
      </w:pPr>
      <w:r w:rsidRPr="003C7768">
        <w:rPr>
          <w:rFonts w:ascii="Arial" w:hAnsi="Arial" w:cs="Arial"/>
        </w:rPr>
        <w:t xml:space="preserve">The establishment of a new Special Program is announced. </w:t>
      </w:r>
    </w:p>
    <w:p w14:paraId="67F26E24" w14:textId="77777777" w:rsidR="00811937" w:rsidRPr="003C7768" w:rsidRDefault="00811937" w:rsidP="00811937">
      <w:pPr>
        <w:pStyle w:val="ListParagraph"/>
        <w:widowControl/>
        <w:numPr>
          <w:ilvl w:val="0"/>
          <w:numId w:val="3"/>
        </w:numPr>
        <w:contextualSpacing/>
        <w:jc w:val="both"/>
        <w:rPr>
          <w:rFonts w:ascii="Arial" w:hAnsi="Arial" w:cs="Arial"/>
        </w:rPr>
      </w:pPr>
      <w:r w:rsidRPr="003C7768">
        <w:rPr>
          <w:rFonts w:ascii="Arial" w:hAnsi="Arial" w:cs="Arial"/>
        </w:rPr>
        <w:t xml:space="preserve">Training, funding and infrastructure are provided by the DSA in accordance with the relevant policies, regulations and approved budgets. </w:t>
      </w:r>
    </w:p>
    <w:p w14:paraId="5A7839B6" w14:textId="77777777" w:rsidR="00811937" w:rsidRPr="003C7768" w:rsidRDefault="00811937" w:rsidP="00811937">
      <w:pPr>
        <w:jc w:val="both"/>
        <w:rPr>
          <w:rFonts w:ascii="Arial" w:hAnsi="Arial" w:cs="Arial"/>
          <w:sz w:val="22"/>
          <w:szCs w:val="22"/>
        </w:rPr>
      </w:pPr>
    </w:p>
    <w:p w14:paraId="514AE4C4" w14:textId="77777777" w:rsidR="00811937" w:rsidRPr="003C7768" w:rsidRDefault="00811937" w:rsidP="00811937">
      <w:pPr>
        <w:rPr>
          <w:rFonts w:ascii="Arial" w:hAnsi="Arial" w:cs="Arial"/>
          <w:sz w:val="22"/>
          <w:szCs w:val="22"/>
        </w:rPr>
      </w:pPr>
      <w:r w:rsidRPr="003C7768">
        <w:rPr>
          <w:rFonts w:ascii="Arial" w:hAnsi="Arial" w:cs="Arial"/>
          <w:sz w:val="22"/>
          <w:szCs w:val="22"/>
        </w:rPr>
        <w:t xml:space="preserve">2.5 </w:t>
      </w:r>
      <w:r w:rsidRPr="003C7768">
        <w:rPr>
          <w:rFonts w:ascii="Arial" w:hAnsi="Arial" w:cs="Arial"/>
          <w:sz w:val="22"/>
          <w:szCs w:val="22"/>
        </w:rPr>
        <w:tab/>
      </w:r>
      <w:r w:rsidRPr="003C7768">
        <w:rPr>
          <w:rFonts w:ascii="Arial" w:hAnsi="Arial" w:cs="Arial"/>
          <w:b/>
          <w:bCs/>
          <w:sz w:val="22"/>
          <w:szCs w:val="22"/>
        </w:rPr>
        <w:t>STEP 5:</w:t>
      </w:r>
      <w:r w:rsidRPr="003C7768">
        <w:rPr>
          <w:rFonts w:ascii="Arial" w:hAnsi="Arial" w:cs="Arial"/>
          <w:sz w:val="22"/>
          <w:szCs w:val="22"/>
        </w:rPr>
        <w:br/>
      </w:r>
    </w:p>
    <w:p w14:paraId="41371163" w14:textId="77777777" w:rsidR="00811937" w:rsidRPr="003C7768" w:rsidRDefault="00811937" w:rsidP="00811937">
      <w:pPr>
        <w:ind w:left="720"/>
        <w:rPr>
          <w:rFonts w:ascii="Arial" w:hAnsi="Arial" w:cs="Arial"/>
          <w:sz w:val="22"/>
          <w:szCs w:val="22"/>
        </w:rPr>
      </w:pPr>
      <w:r w:rsidRPr="003C7768">
        <w:rPr>
          <w:rFonts w:ascii="Arial" w:hAnsi="Arial" w:cs="Arial"/>
          <w:sz w:val="22"/>
          <w:szCs w:val="22"/>
        </w:rPr>
        <w:t xml:space="preserve">After approval has been granted, the Special Program must – </w:t>
      </w:r>
    </w:p>
    <w:p w14:paraId="78A2E92A" w14:textId="77777777" w:rsidR="00811937" w:rsidRPr="003C7768" w:rsidRDefault="00811937" w:rsidP="00811937">
      <w:pPr>
        <w:ind w:left="720"/>
        <w:rPr>
          <w:rFonts w:ascii="Arial" w:hAnsi="Arial" w:cs="Arial"/>
          <w:sz w:val="22"/>
          <w:szCs w:val="22"/>
        </w:rPr>
      </w:pPr>
    </w:p>
    <w:p w14:paraId="1CD7E72C" w14:textId="77777777" w:rsidR="00811937" w:rsidRPr="003C7768" w:rsidRDefault="00811937" w:rsidP="00811937">
      <w:pPr>
        <w:pStyle w:val="ListParagraph"/>
        <w:widowControl/>
        <w:numPr>
          <w:ilvl w:val="0"/>
          <w:numId w:val="4"/>
        </w:numPr>
        <w:contextualSpacing/>
        <w:rPr>
          <w:rFonts w:ascii="Arial" w:hAnsi="Arial" w:cs="Arial"/>
        </w:rPr>
      </w:pPr>
      <w:proofErr w:type="spellStart"/>
      <w:r w:rsidRPr="003C7768">
        <w:rPr>
          <w:rFonts w:ascii="Arial" w:hAnsi="Arial" w:cs="Arial"/>
        </w:rPr>
        <w:t>Finalise</w:t>
      </w:r>
      <w:proofErr w:type="spellEnd"/>
      <w:r w:rsidRPr="003C7768">
        <w:rPr>
          <w:rFonts w:ascii="Arial" w:hAnsi="Arial" w:cs="Arial"/>
        </w:rPr>
        <w:t xml:space="preserve"> its constitution.</w:t>
      </w:r>
    </w:p>
    <w:p w14:paraId="21CC40A7" w14:textId="77777777" w:rsidR="00811937" w:rsidRPr="003C7768" w:rsidRDefault="00811937" w:rsidP="00811937">
      <w:pPr>
        <w:pStyle w:val="ListParagraph"/>
        <w:widowControl/>
        <w:numPr>
          <w:ilvl w:val="0"/>
          <w:numId w:val="4"/>
        </w:numPr>
        <w:contextualSpacing/>
        <w:rPr>
          <w:rFonts w:ascii="Arial" w:hAnsi="Arial" w:cs="Arial"/>
        </w:rPr>
      </w:pPr>
      <w:r w:rsidRPr="003C7768">
        <w:rPr>
          <w:rFonts w:ascii="Arial" w:hAnsi="Arial" w:cs="Arial"/>
        </w:rPr>
        <w:t>Execute a plan of action according to budget.</w:t>
      </w:r>
    </w:p>
    <w:p w14:paraId="33D90CF4" w14:textId="77777777" w:rsidR="00811937" w:rsidRDefault="00811937" w:rsidP="00811937">
      <w:pPr>
        <w:pStyle w:val="ListParagraph"/>
        <w:widowControl/>
        <w:numPr>
          <w:ilvl w:val="0"/>
          <w:numId w:val="4"/>
        </w:numPr>
        <w:contextualSpacing/>
        <w:rPr>
          <w:rFonts w:ascii="Arial" w:hAnsi="Arial" w:cs="Arial"/>
        </w:rPr>
      </w:pPr>
      <w:r w:rsidRPr="003C7768">
        <w:rPr>
          <w:rFonts w:ascii="Arial" w:hAnsi="Arial" w:cs="Arial"/>
        </w:rPr>
        <w:t xml:space="preserve">Create and maintain its mini-site on the UP website. </w:t>
      </w:r>
    </w:p>
    <w:p w14:paraId="28D2AEA7" w14:textId="77777777" w:rsidR="00811937" w:rsidRDefault="00811937" w:rsidP="00811937">
      <w:pPr>
        <w:contextualSpacing/>
        <w:rPr>
          <w:rFonts w:ascii="Arial" w:hAnsi="Arial" w:cs="Arial"/>
        </w:rPr>
      </w:pPr>
    </w:p>
    <w:p w14:paraId="3583177B" w14:textId="77777777" w:rsidR="00811937" w:rsidRDefault="00811937" w:rsidP="00811937">
      <w:pPr>
        <w:contextualSpacing/>
        <w:rPr>
          <w:rFonts w:ascii="Arial" w:hAnsi="Arial" w:cs="Arial"/>
        </w:rPr>
      </w:pPr>
    </w:p>
    <w:p w14:paraId="1B584EC7" w14:textId="77777777" w:rsidR="00811937" w:rsidRPr="003C7768" w:rsidRDefault="00811937" w:rsidP="00811937">
      <w:pPr>
        <w:jc w:val="both"/>
        <w:rPr>
          <w:rFonts w:ascii="Arial" w:hAnsi="Arial" w:cs="Arial"/>
          <w:sz w:val="22"/>
          <w:szCs w:val="22"/>
        </w:rPr>
      </w:pPr>
      <w:r w:rsidRPr="003C7768">
        <w:rPr>
          <w:rFonts w:ascii="Arial" w:hAnsi="Arial" w:cs="Arial"/>
          <w:sz w:val="22"/>
          <w:szCs w:val="22"/>
        </w:rPr>
        <w:t xml:space="preserve">2.6 </w:t>
      </w:r>
      <w:r w:rsidRPr="003C7768">
        <w:rPr>
          <w:rFonts w:ascii="Arial" w:hAnsi="Arial" w:cs="Arial"/>
          <w:sz w:val="22"/>
          <w:szCs w:val="22"/>
        </w:rPr>
        <w:tab/>
      </w:r>
      <w:r w:rsidRPr="003C7768">
        <w:rPr>
          <w:rFonts w:ascii="Arial" w:hAnsi="Arial" w:cs="Arial"/>
          <w:b/>
          <w:bCs/>
          <w:sz w:val="22"/>
          <w:szCs w:val="22"/>
        </w:rPr>
        <w:t>STEP 6:</w:t>
      </w:r>
      <w:r w:rsidRPr="003C7768">
        <w:rPr>
          <w:rFonts w:ascii="Arial" w:hAnsi="Arial" w:cs="Arial"/>
          <w:sz w:val="22"/>
          <w:szCs w:val="22"/>
        </w:rPr>
        <w:t xml:space="preserve"> </w:t>
      </w:r>
    </w:p>
    <w:p w14:paraId="25D2F822" w14:textId="77777777" w:rsidR="00811937" w:rsidRPr="003C7768" w:rsidRDefault="00811937" w:rsidP="00811937">
      <w:pPr>
        <w:jc w:val="both"/>
        <w:rPr>
          <w:rFonts w:ascii="Arial" w:hAnsi="Arial" w:cs="Arial"/>
          <w:sz w:val="22"/>
          <w:szCs w:val="22"/>
        </w:rPr>
      </w:pPr>
    </w:p>
    <w:p w14:paraId="2985E54A" w14:textId="77777777" w:rsidR="00811937" w:rsidRPr="003C7768" w:rsidRDefault="00811937" w:rsidP="00811937">
      <w:pPr>
        <w:ind w:left="720"/>
        <w:jc w:val="both"/>
        <w:rPr>
          <w:rFonts w:ascii="Arial" w:hAnsi="Arial" w:cs="Arial"/>
          <w:sz w:val="22"/>
          <w:szCs w:val="22"/>
        </w:rPr>
      </w:pPr>
      <w:r w:rsidRPr="003C7768">
        <w:rPr>
          <w:rFonts w:ascii="Arial" w:hAnsi="Arial" w:cs="Arial"/>
          <w:sz w:val="22"/>
          <w:szCs w:val="22"/>
        </w:rPr>
        <w:t xml:space="preserve">A review takes place after the first 18 months to determine the status of the Special Programme. After the review, official Special Program status is granted, or the Special Program is discontinued. </w:t>
      </w:r>
    </w:p>
    <w:p w14:paraId="10BA1B2B" w14:textId="77777777" w:rsidR="00811937" w:rsidRPr="003C7768" w:rsidRDefault="00811937" w:rsidP="00811937">
      <w:pPr>
        <w:spacing w:before="100" w:beforeAutospacing="1" w:after="100" w:afterAutospacing="1"/>
        <w:rPr>
          <w:rFonts w:ascii="Arial" w:hAnsi="Arial" w:cs="Arial"/>
          <w:b/>
          <w:bCs/>
          <w:sz w:val="22"/>
          <w:szCs w:val="22"/>
          <w:lang w:eastAsia="en-GB"/>
        </w:rPr>
      </w:pPr>
    </w:p>
    <w:p w14:paraId="4EB10332" w14:textId="77777777" w:rsidR="00811937" w:rsidRPr="003C7768" w:rsidRDefault="00811937" w:rsidP="00811937">
      <w:pPr>
        <w:spacing w:before="100" w:beforeAutospacing="1" w:after="100" w:afterAutospacing="1"/>
        <w:jc w:val="center"/>
        <w:rPr>
          <w:rFonts w:ascii="Arial" w:hAnsi="Arial" w:cs="Arial"/>
          <w:b/>
          <w:bCs/>
          <w:sz w:val="22"/>
          <w:szCs w:val="22"/>
          <w:lang w:eastAsia="en-GB"/>
        </w:rPr>
      </w:pPr>
      <w:r w:rsidRPr="003C7768">
        <w:rPr>
          <w:rFonts w:ascii="Arial" w:hAnsi="Arial" w:cs="Arial"/>
          <w:b/>
          <w:bCs/>
          <w:sz w:val="22"/>
          <w:szCs w:val="22"/>
          <w:lang w:eastAsia="en-GB"/>
        </w:rPr>
        <w:t xml:space="preserve">APPLICATION </w:t>
      </w:r>
    </w:p>
    <w:p w14:paraId="77D46AB1" w14:textId="77777777" w:rsidR="00811937" w:rsidRPr="003C7768" w:rsidRDefault="00811937" w:rsidP="00811937">
      <w:pPr>
        <w:spacing w:before="100" w:beforeAutospacing="1" w:after="100" w:afterAutospacing="1"/>
        <w:jc w:val="center"/>
        <w:rPr>
          <w:rFonts w:ascii="Arial" w:hAnsi="Arial" w:cs="Arial"/>
          <w:i/>
          <w:iCs/>
          <w:sz w:val="22"/>
          <w:szCs w:val="22"/>
          <w:lang w:eastAsia="en-GB"/>
        </w:rPr>
      </w:pPr>
      <w:r w:rsidRPr="003C7768">
        <w:rPr>
          <w:rFonts w:ascii="Arial" w:hAnsi="Arial" w:cs="Arial"/>
          <w:b/>
          <w:bCs/>
          <w:i/>
          <w:iCs/>
          <w:sz w:val="22"/>
          <w:szCs w:val="22"/>
          <w:lang w:eastAsia="en-GB"/>
        </w:rPr>
        <w:t>A prospective Special Program should complete a motivation to the abovementioned authorities that highlight and in detail describe the following points, including attached documentation where indicated:</w:t>
      </w:r>
    </w:p>
    <w:p w14:paraId="2B0E026F" w14:textId="77777777" w:rsidR="00811937" w:rsidRPr="003C7768" w:rsidRDefault="00811937" w:rsidP="00811937">
      <w:pPr>
        <w:spacing w:before="100" w:beforeAutospacing="1" w:after="100" w:afterAutospacing="1"/>
        <w:rPr>
          <w:rFonts w:ascii="Arial" w:hAnsi="Arial" w:cs="Arial"/>
          <w:sz w:val="22"/>
          <w:szCs w:val="22"/>
          <w:lang w:eastAsia="en-GB"/>
        </w:rPr>
      </w:pPr>
      <w:r w:rsidRPr="003C7768">
        <w:rPr>
          <w:rFonts w:ascii="Arial" w:hAnsi="Arial" w:cs="Arial"/>
          <w:sz w:val="22"/>
          <w:szCs w:val="22"/>
          <w:lang w:eastAsia="en-GB"/>
        </w:rPr>
        <w:t>1.</w:t>
      </w:r>
      <w:r w:rsidRPr="003C7768">
        <w:rPr>
          <w:rFonts w:ascii="Arial" w:hAnsi="Arial" w:cs="Arial"/>
          <w:sz w:val="22"/>
          <w:szCs w:val="22"/>
          <w:lang w:eastAsia="en-GB"/>
        </w:rPr>
        <w:tab/>
        <w:t>Name</w:t>
      </w:r>
      <w:r w:rsidRPr="003C7768">
        <w:rPr>
          <w:rFonts w:ascii="Arial" w:hAnsi="Arial" w:cs="Arial"/>
          <w:sz w:val="22"/>
          <w:szCs w:val="22"/>
          <w:lang w:eastAsia="en-GB"/>
        </w:rPr>
        <w:br/>
      </w:r>
      <w:r w:rsidRPr="003C7768">
        <w:rPr>
          <w:rFonts w:ascii="Arial" w:hAnsi="Arial" w:cs="Arial"/>
          <w:sz w:val="22"/>
          <w:szCs w:val="22"/>
          <w:lang w:eastAsia="en-GB"/>
        </w:rPr>
        <w:br/>
        <w:t>2.</w:t>
      </w:r>
      <w:r w:rsidRPr="003C7768">
        <w:rPr>
          <w:rFonts w:ascii="Arial" w:hAnsi="Arial" w:cs="Arial"/>
          <w:sz w:val="22"/>
          <w:szCs w:val="22"/>
          <w:lang w:eastAsia="en-GB"/>
        </w:rPr>
        <w:tab/>
        <w:t xml:space="preserve">Slogan/Tagline </w:t>
      </w:r>
    </w:p>
    <w:p w14:paraId="53803929" w14:textId="77777777" w:rsidR="00811937" w:rsidRPr="003C7768" w:rsidRDefault="00811937" w:rsidP="00811937">
      <w:pPr>
        <w:spacing w:before="100" w:beforeAutospacing="1" w:after="100" w:afterAutospacing="1"/>
        <w:rPr>
          <w:rFonts w:ascii="Arial" w:hAnsi="Arial" w:cs="Arial"/>
          <w:sz w:val="22"/>
          <w:szCs w:val="22"/>
          <w:lang w:eastAsia="en-GB"/>
        </w:rPr>
      </w:pPr>
      <w:r w:rsidRPr="003C7768">
        <w:rPr>
          <w:rFonts w:ascii="Arial" w:hAnsi="Arial" w:cs="Arial"/>
          <w:sz w:val="22"/>
          <w:szCs w:val="22"/>
          <w:lang w:eastAsia="en-GB"/>
        </w:rPr>
        <w:t>3.</w:t>
      </w:r>
      <w:r w:rsidRPr="003C7768">
        <w:rPr>
          <w:rFonts w:ascii="Arial" w:hAnsi="Arial" w:cs="Arial"/>
          <w:sz w:val="22"/>
          <w:szCs w:val="22"/>
          <w:lang w:eastAsia="en-GB"/>
        </w:rPr>
        <w:tab/>
        <w:t xml:space="preserve">Corporate Colours </w:t>
      </w:r>
    </w:p>
    <w:p w14:paraId="791DB5C1" w14:textId="77777777" w:rsidR="00811937" w:rsidRPr="003C7768" w:rsidRDefault="00811937" w:rsidP="00811937">
      <w:pPr>
        <w:spacing w:before="100" w:beforeAutospacing="1" w:after="100" w:afterAutospacing="1"/>
        <w:rPr>
          <w:rFonts w:ascii="Arial" w:hAnsi="Arial" w:cs="Arial"/>
          <w:sz w:val="22"/>
          <w:szCs w:val="22"/>
          <w:lang w:eastAsia="en-GB"/>
        </w:rPr>
      </w:pPr>
      <w:r w:rsidRPr="003C7768">
        <w:rPr>
          <w:rFonts w:ascii="Arial" w:hAnsi="Arial" w:cs="Arial"/>
          <w:sz w:val="22"/>
          <w:szCs w:val="22"/>
          <w:lang w:eastAsia="en-GB"/>
        </w:rPr>
        <w:t>4.</w:t>
      </w:r>
      <w:r w:rsidRPr="003C7768">
        <w:rPr>
          <w:rFonts w:ascii="Arial" w:hAnsi="Arial" w:cs="Arial"/>
          <w:sz w:val="22"/>
          <w:szCs w:val="22"/>
          <w:lang w:eastAsia="en-GB"/>
        </w:rPr>
        <w:tab/>
        <w:t>Logo (describe and attach)</w:t>
      </w:r>
    </w:p>
    <w:p w14:paraId="03D2A17B" w14:textId="77777777" w:rsidR="00811937" w:rsidRPr="003C7768" w:rsidRDefault="00811937" w:rsidP="00811937">
      <w:pPr>
        <w:spacing w:before="100" w:beforeAutospacing="1" w:after="100" w:afterAutospacing="1"/>
        <w:rPr>
          <w:rFonts w:ascii="Arial" w:hAnsi="Arial" w:cs="Arial"/>
          <w:sz w:val="22"/>
          <w:szCs w:val="22"/>
          <w:lang w:eastAsia="en-GB"/>
        </w:rPr>
      </w:pPr>
      <w:r w:rsidRPr="003C7768">
        <w:rPr>
          <w:rFonts w:ascii="Arial" w:hAnsi="Arial" w:cs="Arial"/>
          <w:sz w:val="22"/>
          <w:szCs w:val="22"/>
          <w:lang w:eastAsia="en-GB"/>
        </w:rPr>
        <w:t>5.</w:t>
      </w:r>
      <w:r w:rsidRPr="003C7768">
        <w:rPr>
          <w:rFonts w:ascii="Arial" w:hAnsi="Arial" w:cs="Arial"/>
          <w:sz w:val="22"/>
          <w:szCs w:val="22"/>
          <w:lang w:eastAsia="en-GB"/>
        </w:rPr>
        <w:tab/>
        <w:t>Vision and Mission</w:t>
      </w:r>
    </w:p>
    <w:p w14:paraId="4289A29B" w14:textId="77777777" w:rsidR="00811937" w:rsidRPr="003C7768" w:rsidRDefault="00811937" w:rsidP="00811937">
      <w:pPr>
        <w:spacing w:before="100" w:beforeAutospacing="1" w:after="100" w:afterAutospacing="1"/>
        <w:rPr>
          <w:rFonts w:ascii="Arial" w:hAnsi="Arial" w:cs="Arial"/>
          <w:sz w:val="22"/>
          <w:szCs w:val="22"/>
          <w:lang w:eastAsia="en-GB"/>
        </w:rPr>
      </w:pPr>
      <w:r w:rsidRPr="003C7768">
        <w:rPr>
          <w:rFonts w:ascii="Arial" w:hAnsi="Arial" w:cs="Arial"/>
          <w:sz w:val="22"/>
          <w:szCs w:val="22"/>
          <w:lang w:eastAsia="en-GB"/>
        </w:rPr>
        <w:t>6.</w:t>
      </w:r>
      <w:r w:rsidRPr="003C7768">
        <w:rPr>
          <w:rFonts w:ascii="Arial" w:hAnsi="Arial" w:cs="Arial"/>
          <w:sz w:val="22"/>
          <w:szCs w:val="22"/>
          <w:lang w:eastAsia="en-GB"/>
        </w:rPr>
        <w:tab/>
        <w:t>Description of the Special Mandate that the program aims to fulfil on campus</w:t>
      </w:r>
    </w:p>
    <w:p w14:paraId="352FF39E" w14:textId="77777777" w:rsidR="00811937" w:rsidRPr="003C7768" w:rsidRDefault="00811937" w:rsidP="00811937">
      <w:pPr>
        <w:spacing w:before="100" w:beforeAutospacing="1" w:after="100" w:afterAutospacing="1"/>
        <w:ind w:left="720" w:hanging="720"/>
        <w:rPr>
          <w:rFonts w:ascii="Arial" w:hAnsi="Arial" w:cs="Arial"/>
          <w:sz w:val="22"/>
          <w:szCs w:val="22"/>
          <w:lang w:eastAsia="en-GB"/>
        </w:rPr>
      </w:pPr>
      <w:r w:rsidRPr="003C7768">
        <w:rPr>
          <w:rFonts w:ascii="Arial" w:hAnsi="Arial" w:cs="Arial"/>
          <w:sz w:val="22"/>
          <w:szCs w:val="22"/>
          <w:lang w:eastAsia="en-GB"/>
        </w:rPr>
        <w:t>7.</w:t>
      </w:r>
      <w:r w:rsidRPr="003C7768">
        <w:rPr>
          <w:rFonts w:ascii="Arial" w:hAnsi="Arial" w:cs="Arial"/>
          <w:sz w:val="22"/>
          <w:szCs w:val="22"/>
          <w:lang w:eastAsia="en-GB"/>
        </w:rPr>
        <w:tab/>
        <w:t>Founding Executive Committee (attach complete list with student numbers, contact details, fields of study, race)</w:t>
      </w:r>
    </w:p>
    <w:p w14:paraId="0BA1D00A" w14:textId="77777777" w:rsidR="00811937" w:rsidRPr="003C7768" w:rsidRDefault="00811937" w:rsidP="00811937">
      <w:pPr>
        <w:spacing w:before="100" w:beforeAutospacing="1" w:after="100" w:afterAutospacing="1"/>
        <w:rPr>
          <w:rFonts w:ascii="Arial" w:hAnsi="Arial" w:cs="Arial"/>
          <w:sz w:val="22"/>
          <w:szCs w:val="22"/>
          <w:lang w:eastAsia="en-GB"/>
        </w:rPr>
      </w:pPr>
      <w:r w:rsidRPr="003C7768">
        <w:rPr>
          <w:rFonts w:ascii="Arial" w:hAnsi="Arial" w:cs="Arial"/>
          <w:sz w:val="22"/>
          <w:szCs w:val="22"/>
          <w:lang w:eastAsia="en-GB"/>
        </w:rPr>
        <w:t>8.</w:t>
      </w:r>
      <w:r w:rsidRPr="003C7768">
        <w:rPr>
          <w:rFonts w:ascii="Arial" w:hAnsi="Arial" w:cs="Arial"/>
          <w:sz w:val="22"/>
          <w:szCs w:val="22"/>
          <w:lang w:eastAsia="en-GB"/>
        </w:rPr>
        <w:tab/>
        <w:t>12 Month Budget (To be attached)</w:t>
      </w:r>
    </w:p>
    <w:p w14:paraId="59B6C8BA" w14:textId="77777777" w:rsidR="00811937" w:rsidRPr="003C7768" w:rsidRDefault="00811937" w:rsidP="00811937">
      <w:pPr>
        <w:spacing w:before="100" w:beforeAutospacing="1" w:after="100" w:afterAutospacing="1"/>
        <w:rPr>
          <w:rFonts w:ascii="Arial" w:hAnsi="Arial" w:cs="Arial"/>
          <w:sz w:val="22"/>
          <w:szCs w:val="22"/>
          <w:lang w:eastAsia="en-GB"/>
        </w:rPr>
      </w:pPr>
      <w:r w:rsidRPr="003C7768">
        <w:rPr>
          <w:rFonts w:ascii="Arial" w:hAnsi="Arial" w:cs="Arial"/>
          <w:sz w:val="22"/>
          <w:szCs w:val="22"/>
          <w:lang w:eastAsia="en-GB"/>
        </w:rPr>
        <w:t>9.</w:t>
      </w:r>
      <w:r w:rsidRPr="003C7768">
        <w:rPr>
          <w:rFonts w:ascii="Arial" w:hAnsi="Arial" w:cs="Arial"/>
          <w:sz w:val="22"/>
          <w:szCs w:val="22"/>
          <w:lang w:eastAsia="en-GB"/>
        </w:rPr>
        <w:tab/>
        <w:t>12 Month Plan of Action (To be attached)</w:t>
      </w:r>
    </w:p>
    <w:p w14:paraId="543F7125" w14:textId="77777777" w:rsidR="00811937" w:rsidRPr="003C7768" w:rsidRDefault="00811937" w:rsidP="00811937">
      <w:pPr>
        <w:spacing w:before="100" w:beforeAutospacing="1" w:after="100" w:afterAutospacing="1"/>
        <w:ind w:left="720" w:hanging="720"/>
        <w:rPr>
          <w:rFonts w:ascii="Arial" w:hAnsi="Arial" w:cs="Arial"/>
          <w:sz w:val="22"/>
          <w:szCs w:val="22"/>
          <w:lang w:eastAsia="en-GB"/>
        </w:rPr>
      </w:pPr>
      <w:r w:rsidRPr="003C7768">
        <w:rPr>
          <w:rFonts w:ascii="Arial" w:hAnsi="Arial" w:cs="Arial"/>
          <w:sz w:val="22"/>
          <w:szCs w:val="22"/>
          <w:lang w:eastAsia="en-GB"/>
        </w:rPr>
        <w:t>10.</w:t>
      </w:r>
      <w:r w:rsidRPr="003C7768">
        <w:rPr>
          <w:rFonts w:ascii="Arial" w:hAnsi="Arial" w:cs="Arial"/>
          <w:sz w:val="22"/>
          <w:szCs w:val="22"/>
          <w:lang w:eastAsia="en-GB"/>
        </w:rPr>
        <w:tab/>
        <w:t xml:space="preserve">Draft Constitution (to be attached) Template available from the Constitutional Tribunal </w:t>
      </w:r>
    </w:p>
    <w:p w14:paraId="20E46FA9" w14:textId="77777777" w:rsidR="00811937" w:rsidRPr="003C7768" w:rsidRDefault="00811937" w:rsidP="00811937">
      <w:pPr>
        <w:spacing w:before="100" w:beforeAutospacing="1" w:after="100" w:afterAutospacing="1"/>
        <w:ind w:left="720" w:hanging="720"/>
        <w:rPr>
          <w:rFonts w:ascii="Arial" w:hAnsi="Arial" w:cs="Arial"/>
          <w:sz w:val="22"/>
          <w:szCs w:val="22"/>
          <w:lang w:eastAsia="en-GB"/>
        </w:rPr>
      </w:pPr>
      <w:r w:rsidRPr="003C7768">
        <w:rPr>
          <w:rFonts w:ascii="Arial" w:hAnsi="Arial" w:cs="Arial"/>
          <w:sz w:val="22"/>
          <w:szCs w:val="22"/>
          <w:lang w:eastAsia="en-GB"/>
        </w:rPr>
        <w:lastRenderedPageBreak/>
        <w:t>11.</w:t>
      </w:r>
      <w:r w:rsidRPr="003C7768">
        <w:rPr>
          <w:rFonts w:ascii="Arial" w:hAnsi="Arial" w:cs="Arial"/>
          <w:sz w:val="22"/>
          <w:szCs w:val="22"/>
          <w:lang w:eastAsia="en-GB"/>
        </w:rPr>
        <w:tab/>
        <w:t>Declaration of Adherence, signed and dated by the founding Chairperson and Deputy Chairperson:</w:t>
      </w:r>
    </w:p>
    <w:p w14:paraId="769C6A5A" w14:textId="77777777" w:rsidR="00811937" w:rsidRPr="00EE2666" w:rsidRDefault="00811937" w:rsidP="00811937">
      <w:pPr>
        <w:spacing w:line="276" w:lineRule="auto"/>
        <w:ind w:left="26"/>
        <w:jc w:val="both"/>
        <w:rPr>
          <w:rFonts w:ascii="Arial" w:hAnsi="Arial" w:cs="Arial"/>
          <w:b/>
          <w:bCs/>
          <w:sz w:val="22"/>
          <w:szCs w:val="22"/>
          <w:u w:val="single"/>
        </w:rPr>
      </w:pPr>
      <w:r w:rsidRPr="003C7768">
        <w:rPr>
          <w:rFonts w:ascii="Arial" w:hAnsi="Arial" w:cs="Arial"/>
          <w:sz w:val="22"/>
          <w:szCs w:val="22"/>
          <w:lang w:eastAsia="en-GB"/>
        </w:rPr>
        <w:t>“We undertake to adhere to the Constitution for Student Governance, the policies of the Department of Student Affairs (DSA) and the policies and regulations of the University of Pretoria”</w:t>
      </w:r>
    </w:p>
    <w:p w14:paraId="190DDD7F" w14:textId="77777777" w:rsidR="00075554" w:rsidRDefault="00B44F6F"/>
    <w:sectPr w:rsidR="00075554" w:rsidSect="0078076C">
      <w:headerReference w:type="default" r:id="rId7"/>
      <w:footerReference w:type="default" r:id="rId8"/>
      <w:headerReference w:type="first" r:id="rId9"/>
      <w:foot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A6547" w14:textId="77777777" w:rsidR="00B44F6F" w:rsidRDefault="00B44F6F" w:rsidP="0078076C">
      <w:r>
        <w:separator/>
      </w:r>
    </w:p>
  </w:endnote>
  <w:endnote w:type="continuationSeparator" w:id="0">
    <w:p w14:paraId="5F7CA821" w14:textId="77777777" w:rsidR="00B44F6F" w:rsidRDefault="00B44F6F" w:rsidP="0078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181F" w14:textId="7F3DBF32" w:rsidR="0078076C" w:rsidRPr="005350D6" w:rsidRDefault="0078076C" w:rsidP="0078076C">
    <w:pPr>
      <w:pStyle w:val="Footer"/>
      <w:jc w:val="center"/>
      <w:rPr>
        <w:rFonts w:ascii="Arial" w:hAnsi="Arial" w:cs="Arial"/>
      </w:rPr>
    </w:pPr>
    <w:bookmarkStart w:id="2" w:name="_Hlk122340066"/>
    <w:bookmarkStart w:id="3" w:name="_Hlk122340067"/>
    <w:r>
      <w:rPr>
        <w:rFonts w:ascii="Arial" w:hAnsi="Arial" w:cs="Arial"/>
        <w:lang w:eastAsia="en-ZA"/>
      </w:rPr>
      <w:pict w14:anchorId="32C56499">
        <v:rect id="_x0000_i1027" style="width:481.6pt;height:1.5pt;mso-position-vertical:absolute" o:hralign="center" o:hrstd="t" o:hrnoshade="t" o:hr="t" fillcolor="black" stroked="f"/>
      </w:pict>
    </w:r>
  </w:p>
  <w:sdt>
    <w:sdtPr>
      <w:id w:val="309224250"/>
      <w:docPartObj>
        <w:docPartGallery w:val="Page Numbers (Bottom of Page)"/>
        <w:docPartUnique/>
      </w:docPartObj>
    </w:sdtPr>
    <w:sdtEndPr>
      <w:rPr>
        <w:rFonts w:ascii="Arial" w:hAnsi="Arial" w:cs="Arial"/>
        <w:noProof/>
      </w:rPr>
    </w:sdtEndPr>
    <w:sdtContent>
      <w:p w14:paraId="79F75598" w14:textId="4B62CD40" w:rsidR="0078076C" w:rsidRDefault="0078076C" w:rsidP="0078076C">
        <w:pPr>
          <w:pStyle w:val="Footer"/>
          <w:jc w:val="center"/>
          <w:rPr>
            <w:rFonts w:ascii="Arial" w:hAnsi="Arial" w:cs="Arial"/>
          </w:rPr>
        </w:pPr>
        <w:r w:rsidRPr="005350D6">
          <w:rPr>
            <w:rFonts w:ascii="Arial" w:hAnsi="Arial" w:cs="Arial"/>
          </w:rPr>
          <w:t xml:space="preserve">Annexure </w:t>
        </w:r>
        <w:r>
          <w:rPr>
            <w:rFonts w:ascii="Arial" w:hAnsi="Arial" w:cs="Arial"/>
          </w:rPr>
          <w:t>G</w:t>
        </w:r>
        <w:r w:rsidRPr="005350D6">
          <w:rPr>
            <w:rFonts w:ascii="Arial" w:hAnsi="Arial" w:cs="Arial"/>
          </w:rPr>
          <w:t xml:space="preserve"> to the Organised Student Life</w:t>
        </w:r>
        <w:r>
          <w:rPr>
            <w:rFonts w:ascii="Arial" w:hAnsi="Arial" w:cs="Arial"/>
          </w:rPr>
          <w:t xml:space="preserve"> Policy</w:t>
        </w:r>
      </w:p>
      <w:p w14:paraId="209B9D7C" w14:textId="77777777" w:rsidR="0078076C" w:rsidRDefault="0078076C" w:rsidP="0078076C">
        <w:pPr>
          <w:pStyle w:val="Footer"/>
          <w:jc w:val="right"/>
        </w:pPr>
      </w:p>
      <w:p w14:paraId="278C9285" w14:textId="06B4270C" w:rsidR="0078076C" w:rsidRPr="0078076C" w:rsidRDefault="0078076C" w:rsidP="0078076C">
        <w:pPr>
          <w:pStyle w:val="Footer"/>
          <w:jc w:val="right"/>
        </w:pPr>
        <w:r w:rsidRPr="00676222">
          <w:rPr>
            <w:rFonts w:ascii="Arial" w:hAnsi="Arial" w:cs="Arial"/>
          </w:rPr>
          <w:fldChar w:fldCharType="begin"/>
        </w:r>
        <w:r w:rsidRPr="00676222">
          <w:rPr>
            <w:rFonts w:ascii="Arial" w:hAnsi="Arial" w:cs="Arial"/>
          </w:rPr>
          <w:instrText xml:space="preserve"> PAGE   \* MERGEFORMAT </w:instrText>
        </w:r>
        <w:r w:rsidRPr="00676222">
          <w:rPr>
            <w:rFonts w:ascii="Arial" w:hAnsi="Arial" w:cs="Arial"/>
          </w:rPr>
          <w:fldChar w:fldCharType="separate"/>
        </w:r>
        <w:r>
          <w:rPr>
            <w:rFonts w:ascii="Arial" w:hAnsi="Arial" w:cs="Arial"/>
          </w:rPr>
          <w:t>2</w:t>
        </w:r>
        <w:r w:rsidRPr="00676222">
          <w:rPr>
            <w:rFonts w:ascii="Arial" w:hAnsi="Arial" w:cs="Arial"/>
            <w:noProof/>
          </w:rPr>
          <w:fldChar w:fldCharType="end"/>
        </w:r>
      </w:p>
    </w:sdtContent>
  </w:sdt>
  <w:bookmarkEnd w:id="3" w:displacedByCustomXml="prev"/>
  <w:bookmarkEnd w:id="2"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587B" w14:textId="49FC4BFB" w:rsidR="0078076C" w:rsidRDefault="0078076C" w:rsidP="0078076C">
    <w:pPr>
      <w:pStyle w:val="Footer"/>
      <w:jc w:val="center"/>
      <w:rPr>
        <w:rFonts w:ascii="Arial" w:hAnsi="Arial" w:cs="Arial"/>
        <w:lang w:val="en-US"/>
      </w:rPr>
    </w:pPr>
    <w:bookmarkStart w:id="4" w:name="_Hlk121993193"/>
    <w:bookmarkStart w:id="5" w:name="_Hlk121993194"/>
    <w:bookmarkStart w:id="6" w:name="_Hlk121993195"/>
    <w:bookmarkStart w:id="7" w:name="_Hlk121993196"/>
    <w:bookmarkStart w:id="8" w:name="_Hlk121993197"/>
    <w:bookmarkStart w:id="9" w:name="_Hlk121993198"/>
    <w:bookmarkStart w:id="10" w:name="_Hlk122340006"/>
    <w:bookmarkStart w:id="11" w:name="_Hlk122340007"/>
    <w:bookmarkStart w:id="12" w:name="_Hlk122340012"/>
    <w:bookmarkStart w:id="13" w:name="_Hlk122340013"/>
    <w:r>
      <w:rPr>
        <w:rFonts w:ascii="Arial" w:hAnsi="Arial" w:cs="Arial"/>
        <w:lang w:eastAsia="en-ZA"/>
      </w:rPr>
      <w:pict w14:anchorId="7C76A741">
        <v:rect id="_x0000_i1025" style="width:481.6pt;height:1.5pt;mso-position-vertical:absolute" o:hralign="center" o:hrstd="t" o:hrnoshade="t" o:hr="t" fillcolor="black" stroked="f"/>
      </w:pict>
    </w:r>
  </w:p>
  <w:p w14:paraId="3B7E47DE" w14:textId="77777777" w:rsidR="0078076C" w:rsidRDefault="0078076C" w:rsidP="0078076C">
    <w:pPr>
      <w:pStyle w:val="Footer"/>
      <w:jc w:val="center"/>
      <w:rPr>
        <w:rFonts w:ascii="Arial" w:hAnsi="Arial" w:cs="Arial"/>
        <w:lang w:val="en-US"/>
      </w:rPr>
    </w:pPr>
  </w:p>
  <w:p w14:paraId="7697D9C0" w14:textId="438A0773" w:rsidR="0078076C" w:rsidRPr="00566344" w:rsidRDefault="0078076C" w:rsidP="0078076C">
    <w:pPr>
      <w:pStyle w:val="Footer"/>
      <w:jc w:val="center"/>
      <w:rPr>
        <w:rFonts w:ascii="Arial" w:hAnsi="Arial" w:cs="Arial"/>
        <w:lang w:val="en-US"/>
      </w:rPr>
    </w:pPr>
    <w:r w:rsidRPr="00566344">
      <w:rPr>
        <w:rFonts w:ascii="Arial" w:hAnsi="Arial" w:cs="Arial"/>
        <w:lang w:val="en-US"/>
      </w:rPr>
      <w:t xml:space="preserve">Annexure </w:t>
    </w:r>
    <w:r>
      <w:rPr>
        <w:rFonts w:ascii="Arial" w:hAnsi="Arial" w:cs="Arial"/>
        <w:lang w:val="en-US"/>
      </w:rPr>
      <w:t>G</w:t>
    </w:r>
    <w:r w:rsidRPr="00566344">
      <w:rPr>
        <w:rFonts w:ascii="Arial" w:hAnsi="Arial" w:cs="Arial"/>
        <w:lang w:val="en-US"/>
      </w:rPr>
      <w:t xml:space="preserve"> to the </w:t>
    </w:r>
    <w:proofErr w:type="spellStart"/>
    <w:r w:rsidRPr="00566344">
      <w:rPr>
        <w:rFonts w:ascii="Arial" w:hAnsi="Arial" w:cs="Arial"/>
        <w:lang w:val="en-US"/>
      </w:rPr>
      <w:t>Organised</w:t>
    </w:r>
    <w:proofErr w:type="spellEnd"/>
    <w:r w:rsidRPr="00566344">
      <w:rPr>
        <w:rFonts w:ascii="Arial" w:hAnsi="Arial" w:cs="Arial"/>
        <w:lang w:val="en-US"/>
      </w:rPr>
      <w:t xml:space="preserve"> Student Life Policy</w:t>
    </w:r>
    <w:bookmarkEnd w:id="4"/>
    <w:bookmarkEnd w:id="5"/>
    <w:bookmarkEnd w:id="6"/>
    <w:bookmarkEnd w:id="7"/>
    <w:bookmarkEnd w:id="8"/>
    <w:bookmarkEnd w:id="9"/>
    <w:bookmarkEnd w:id="10"/>
    <w:bookmarkEnd w:id="11"/>
    <w:bookmarkEnd w:id="12"/>
    <w:bookmarkEnd w:id="13"/>
  </w:p>
  <w:p w14:paraId="156FAA3E" w14:textId="77777777" w:rsidR="0078076C" w:rsidRDefault="0078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90C5" w14:textId="77777777" w:rsidR="00B44F6F" w:rsidRDefault="00B44F6F" w:rsidP="0078076C">
      <w:r>
        <w:separator/>
      </w:r>
    </w:p>
  </w:footnote>
  <w:footnote w:type="continuationSeparator" w:id="0">
    <w:p w14:paraId="306F79D3" w14:textId="77777777" w:rsidR="00B44F6F" w:rsidRDefault="00B44F6F" w:rsidP="0078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634DF" w14:textId="1A1602C4" w:rsidR="0078076C" w:rsidRDefault="0078076C" w:rsidP="007807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8900" w14:textId="7189791F" w:rsidR="0078076C" w:rsidRDefault="0078076C" w:rsidP="0078076C">
    <w:pPr>
      <w:pStyle w:val="Header"/>
      <w:jc w:val="center"/>
    </w:pPr>
    <w:r>
      <w:rPr>
        <w:noProof/>
      </w:rPr>
      <w:drawing>
        <wp:inline distT="0" distB="0" distL="0" distR="0" wp14:anchorId="41F888EE" wp14:editId="76A9F73D">
          <wp:extent cx="1347470" cy="13474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1347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C7026"/>
    <w:multiLevelType w:val="hybridMultilevel"/>
    <w:tmpl w:val="4C629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57018DF"/>
    <w:multiLevelType w:val="hybridMultilevel"/>
    <w:tmpl w:val="B72A35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DE67D10"/>
    <w:multiLevelType w:val="hybridMultilevel"/>
    <w:tmpl w:val="5CC43C6E"/>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29D7B29"/>
    <w:multiLevelType w:val="hybridMultilevel"/>
    <w:tmpl w:val="67D005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37"/>
    <w:rsid w:val="0078076C"/>
    <w:rsid w:val="007F6FE7"/>
    <w:rsid w:val="00811937"/>
    <w:rsid w:val="00832C01"/>
    <w:rsid w:val="008463E8"/>
    <w:rsid w:val="00915343"/>
    <w:rsid w:val="00B44F6F"/>
    <w:rsid w:val="00F83E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24DF"/>
  <w15:chartTrackingRefBased/>
  <w15:docId w15:val="{4C430591-A543-AF46-A825-4B992F8F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937"/>
    <w:rPr>
      <w:rFonts w:ascii="Tahoma" w:eastAsia="Times New Roman" w:hAnsi="Tahoma"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11937"/>
    <w:pPr>
      <w:widowControl w:val="0"/>
    </w:pPr>
    <w:rPr>
      <w:rFonts w:ascii="Calibri" w:eastAsia="Calibri" w:hAnsi="Calibri"/>
      <w:sz w:val="22"/>
      <w:szCs w:val="22"/>
      <w:lang w:val="en-US"/>
    </w:rPr>
  </w:style>
  <w:style w:type="paragraph" w:styleId="Header">
    <w:name w:val="header"/>
    <w:basedOn w:val="Normal"/>
    <w:link w:val="HeaderChar"/>
    <w:uiPriority w:val="99"/>
    <w:unhideWhenUsed/>
    <w:rsid w:val="0078076C"/>
    <w:pPr>
      <w:tabs>
        <w:tab w:val="center" w:pos="4513"/>
        <w:tab w:val="right" w:pos="9026"/>
      </w:tabs>
    </w:pPr>
  </w:style>
  <w:style w:type="character" w:customStyle="1" w:styleId="HeaderChar">
    <w:name w:val="Header Char"/>
    <w:basedOn w:val="DefaultParagraphFont"/>
    <w:link w:val="Header"/>
    <w:uiPriority w:val="99"/>
    <w:rsid w:val="0078076C"/>
    <w:rPr>
      <w:rFonts w:ascii="Tahoma" w:eastAsia="Times New Roman" w:hAnsi="Tahoma" w:cs="Times New Roman"/>
      <w:sz w:val="20"/>
      <w:szCs w:val="20"/>
    </w:rPr>
  </w:style>
  <w:style w:type="paragraph" w:styleId="Footer">
    <w:name w:val="footer"/>
    <w:basedOn w:val="Normal"/>
    <w:link w:val="FooterChar"/>
    <w:uiPriority w:val="99"/>
    <w:unhideWhenUsed/>
    <w:rsid w:val="0078076C"/>
    <w:pPr>
      <w:tabs>
        <w:tab w:val="center" w:pos="4513"/>
        <w:tab w:val="right" w:pos="9026"/>
      </w:tabs>
    </w:pPr>
  </w:style>
  <w:style w:type="character" w:customStyle="1" w:styleId="FooterChar">
    <w:name w:val="Footer Char"/>
    <w:basedOn w:val="DefaultParagraphFont"/>
    <w:link w:val="Footer"/>
    <w:uiPriority w:val="99"/>
    <w:rsid w:val="0078076C"/>
    <w:rPr>
      <w:rFonts w:ascii="Tahoma" w:eastAsia="Times New Roman" w:hAnsi="Tahoma" w:cs="Times New Roman"/>
      <w:sz w:val="20"/>
      <w:szCs w:val="20"/>
    </w:rPr>
  </w:style>
  <w:style w:type="paragraph" w:styleId="BodyText">
    <w:name w:val="Body Text"/>
    <w:basedOn w:val="Normal"/>
    <w:link w:val="BodyTextChar"/>
    <w:uiPriority w:val="1"/>
    <w:qFormat/>
    <w:rsid w:val="0078076C"/>
    <w:pPr>
      <w:widowControl w:val="0"/>
      <w:ind w:left="822"/>
    </w:pPr>
    <w:rPr>
      <w:rFonts w:ascii="Arial" w:eastAsia="Arial" w:hAnsi="Arial"/>
      <w:sz w:val="22"/>
      <w:szCs w:val="22"/>
      <w:lang w:val="en-US"/>
    </w:rPr>
  </w:style>
  <w:style w:type="character" w:customStyle="1" w:styleId="BodyTextChar">
    <w:name w:val="Body Text Char"/>
    <w:basedOn w:val="DefaultParagraphFont"/>
    <w:link w:val="BodyText"/>
    <w:uiPriority w:val="1"/>
    <w:rsid w:val="0078076C"/>
    <w:rPr>
      <w:rFonts w:ascii="Arial" w:eastAsia="Arial" w:hAnsi="Arial"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van der Walt</dc:creator>
  <cp:keywords/>
  <dc:description/>
  <cp:lastModifiedBy>Mrs. J Esterhuizen</cp:lastModifiedBy>
  <cp:revision>3</cp:revision>
  <dcterms:created xsi:type="dcterms:W3CDTF">2023-01-23T12:08:00Z</dcterms:created>
  <dcterms:modified xsi:type="dcterms:W3CDTF">2023-01-25T12:56:00Z</dcterms:modified>
</cp:coreProperties>
</file>