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0C949" w14:textId="0B6B1D9B" w:rsidR="009C0554" w:rsidRPr="009C0554" w:rsidRDefault="009C0554" w:rsidP="009C0554">
      <w:pPr>
        <w:spacing w:after="0" w:line="240" w:lineRule="auto"/>
        <w:rPr>
          <w:rFonts w:ascii="Calibri" w:eastAsia="Times New Roman" w:hAnsi="Calibri" w:cs="Calibri"/>
          <w:lang w:val="en-US" w:eastAsia="en-ZA"/>
        </w:rPr>
      </w:pPr>
    </w:p>
    <w:p w14:paraId="51D6C59E" w14:textId="77777777" w:rsidR="009C0554" w:rsidRPr="009C0554" w:rsidRDefault="009C0554" w:rsidP="009C0554">
      <w:pPr>
        <w:spacing w:after="0" w:line="240" w:lineRule="auto"/>
        <w:rPr>
          <w:rFonts w:ascii="Times New Roman" w:eastAsia="Times New Roman" w:hAnsi="Times New Roman" w:cs="Times New Roman"/>
          <w:color w:val="0000BB"/>
          <w:sz w:val="24"/>
          <w:szCs w:val="24"/>
        </w:rPr>
      </w:pPr>
    </w:p>
    <w:p w14:paraId="37681EE8" w14:textId="77777777" w:rsidR="009C0554" w:rsidRPr="009C0554" w:rsidRDefault="009C0554" w:rsidP="009C0554">
      <w:pPr>
        <w:spacing w:after="0" w:line="240" w:lineRule="auto"/>
        <w:jc w:val="center"/>
        <w:rPr>
          <w:rFonts w:ascii="Arial" w:eastAsia="Times New Roman" w:hAnsi="Arial" w:cs="Arial"/>
          <w:b/>
          <w:bCs/>
          <w:sz w:val="28"/>
          <w:szCs w:val="28"/>
        </w:rPr>
      </w:pPr>
      <w:r w:rsidRPr="009C0554">
        <w:rPr>
          <w:rFonts w:ascii="Arial" w:eastAsia="Times New Roman" w:hAnsi="Arial" w:cs="Arial"/>
          <w:b/>
          <w:bCs/>
          <w:sz w:val="28"/>
          <w:szCs w:val="28"/>
        </w:rPr>
        <w:t xml:space="preserve">RECOGNITION AND REWARD OF </w:t>
      </w:r>
    </w:p>
    <w:p w14:paraId="30768253" w14:textId="77777777" w:rsidR="009C0554" w:rsidRPr="009C0554" w:rsidRDefault="009C0554" w:rsidP="009C0554">
      <w:pPr>
        <w:spacing w:after="0" w:line="240" w:lineRule="auto"/>
        <w:jc w:val="center"/>
        <w:rPr>
          <w:rFonts w:ascii="Times New Roman" w:eastAsia="Times New Roman" w:hAnsi="Times New Roman" w:cs="Times New Roman"/>
          <w:color w:val="0000BB"/>
          <w:sz w:val="25"/>
          <w:szCs w:val="25"/>
        </w:rPr>
      </w:pPr>
      <w:r w:rsidRPr="009C0554">
        <w:rPr>
          <w:rFonts w:ascii="Arial" w:eastAsia="Times New Roman" w:hAnsi="Arial" w:cs="Arial"/>
          <w:b/>
          <w:bCs/>
          <w:sz w:val="28"/>
          <w:szCs w:val="28"/>
        </w:rPr>
        <w:t>EXCEPTIONAL ACADEMIC ACHIEVEMENT</w:t>
      </w:r>
    </w:p>
    <w:p w14:paraId="4D726E09" w14:textId="77777777" w:rsidR="009C0554" w:rsidRPr="009C0554" w:rsidRDefault="00AC78AC" w:rsidP="009C0554">
      <w:pPr>
        <w:spacing w:after="0" w:line="240" w:lineRule="auto"/>
        <w:rPr>
          <w:rFonts w:ascii="Times New Roman" w:eastAsia="Times New Roman" w:hAnsi="Times New Roman" w:cs="Times New Roman"/>
          <w:color w:val="0000BB"/>
          <w:sz w:val="25"/>
          <w:szCs w:val="25"/>
        </w:rPr>
      </w:pPr>
      <w:r>
        <w:rPr>
          <w:rFonts w:ascii="Times New Roman" w:eastAsia="Times New Roman" w:hAnsi="Times New Roman" w:cs="Times New Roman"/>
          <w:color w:val="0000BB"/>
          <w:sz w:val="25"/>
          <w:szCs w:val="25"/>
        </w:rPr>
        <w:pict w14:anchorId="38A36160">
          <v:rect id="_x0000_i1025" style="width:451.3pt;height:1.2pt" o:hrstd="t" o:hr="t" fillcolor="#a0a0a0" stroked="f"/>
        </w:pict>
      </w:r>
    </w:p>
    <w:p w14:paraId="39F43ED7" w14:textId="77777777" w:rsidR="009C0554" w:rsidRPr="009C0554" w:rsidRDefault="009C0554" w:rsidP="009C0554">
      <w:pPr>
        <w:spacing w:after="0" w:line="240" w:lineRule="auto"/>
        <w:rPr>
          <w:rFonts w:ascii="Arial" w:eastAsia="Times New Roman" w:hAnsi="Arial" w:cs="Arial"/>
          <w:b/>
          <w:bCs/>
          <w:sz w:val="24"/>
          <w:szCs w:val="24"/>
        </w:rPr>
      </w:pPr>
    </w:p>
    <w:p w14:paraId="6A1B8356" w14:textId="77777777" w:rsidR="009C0554" w:rsidRDefault="009C0554" w:rsidP="009C0554">
      <w:pPr>
        <w:spacing w:after="0" w:line="240" w:lineRule="auto"/>
        <w:rPr>
          <w:rFonts w:ascii="Arial" w:eastAsia="Times New Roman" w:hAnsi="Arial" w:cs="Arial"/>
          <w:b/>
          <w:bCs/>
          <w:sz w:val="24"/>
          <w:szCs w:val="24"/>
        </w:rPr>
      </w:pPr>
      <w:r w:rsidRPr="009C0554">
        <w:rPr>
          <w:rFonts w:ascii="Arial" w:eastAsia="Times New Roman" w:hAnsi="Arial" w:cs="Arial"/>
          <w:b/>
          <w:bCs/>
          <w:sz w:val="24"/>
          <w:szCs w:val="24"/>
        </w:rPr>
        <w:t>Enquiries</w:t>
      </w:r>
    </w:p>
    <w:p w14:paraId="3C8A7427" w14:textId="675C6135" w:rsidR="009C0554" w:rsidRPr="009C0554" w:rsidRDefault="009C0554" w:rsidP="009C0554">
      <w:pPr>
        <w:spacing w:after="0" w:line="240" w:lineRule="auto"/>
        <w:rPr>
          <w:rFonts w:ascii="Arial" w:eastAsia="Times New Roman" w:hAnsi="Arial" w:cs="Arial"/>
        </w:rPr>
      </w:pPr>
      <w:r w:rsidRPr="009C0554">
        <w:rPr>
          <w:rFonts w:ascii="Arial" w:eastAsia="Times New Roman" w:hAnsi="Arial" w:cs="Arial"/>
        </w:rPr>
        <w:t xml:space="preserve">Contact person: </w:t>
      </w:r>
      <w:r w:rsidR="00D4778B">
        <w:rPr>
          <w:rFonts w:ascii="Arial" w:eastAsia="Times New Roman" w:hAnsi="Arial" w:cs="Arial"/>
        </w:rPr>
        <w:t xml:space="preserve"> </w:t>
      </w:r>
      <w:r w:rsidRPr="009C0554">
        <w:rPr>
          <w:rFonts w:ascii="Arial" w:eastAsia="Times New Roman" w:hAnsi="Arial" w:cs="Arial"/>
        </w:rPr>
        <w:t>M</w:t>
      </w:r>
      <w:r w:rsidR="00350624">
        <w:rPr>
          <w:rFonts w:ascii="Arial" w:eastAsia="Times New Roman" w:hAnsi="Arial" w:cs="Arial"/>
        </w:rPr>
        <w:t>r Francois</w:t>
      </w:r>
      <w:r>
        <w:rPr>
          <w:rFonts w:ascii="Arial" w:eastAsia="Times New Roman" w:hAnsi="Arial" w:cs="Arial"/>
        </w:rPr>
        <w:t xml:space="preserve"> Vorster</w:t>
      </w:r>
      <w:r w:rsidRPr="009C0554">
        <w:rPr>
          <w:rFonts w:ascii="Arial" w:eastAsia="Times New Roman" w:hAnsi="Arial" w:cs="Arial"/>
        </w:rPr>
        <w:t xml:space="preserve"> </w:t>
      </w:r>
      <w:r w:rsidRPr="009C0554">
        <w:rPr>
          <w:rFonts w:ascii="Arial" w:eastAsia="Times New Roman" w:hAnsi="Arial" w:cs="Arial"/>
        </w:rPr>
        <w:br/>
        <w:t xml:space="preserve">E-mail: </w:t>
      </w:r>
      <w:r w:rsidR="00D4778B">
        <w:rPr>
          <w:rFonts w:ascii="Arial" w:eastAsia="Times New Roman" w:hAnsi="Arial" w:cs="Arial"/>
        </w:rPr>
        <w:t xml:space="preserve"> </w:t>
      </w:r>
      <w:r>
        <w:rPr>
          <w:rFonts w:ascii="Arial" w:eastAsia="Times New Roman" w:hAnsi="Arial" w:cs="Arial"/>
        </w:rPr>
        <w:t>francois.vorster@up.ac.za</w:t>
      </w:r>
      <w:r w:rsidRPr="009C0554">
        <w:rPr>
          <w:rFonts w:ascii="Arial" w:eastAsia="Times New Roman" w:hAnsi="Arial" w:cs="Arial"/>
        </w:rPr>
        <w:t xml:space="preserve"> </w:t>
      </w:r>
      <w:r w:rsidRPr="009C0554">
        <w:rPr>
          <w:rFonts w:ascii="Arial" w:eastAsia="Times New Roman" w:hAnsi="Arial" w:cs="Arial"/>
        </w:rPr>
        <w:br/>
        <w:t xml:space="preserve">Tel: </w:t>
      </w:r>
      <w:r w:rsidR="00D4778B">
        <w:rPr>
          <w:rFonts w:ascii="Arial" w:eastAsia="Times New Roman" w:hAnsi="Arial" w:cs="Arial"/>
        </w:rPr>
        <w:t xml:space="preserve"> </w:t>
      </w:r>
      <w:r w:rsidRPr="009C0554">
        <w:rPr>
          <w:rFonts w:ascii="Arial" w:eastAsia="Times New Roman" w:hAnsi="Arial" w:cs="Arial"/>
        </w:rPr>
        <w:t>012 420-2</w:t>
      </w:r>
      <w:r>
        <w:rPr>
          <w:rFonts w:ascii="Arial" w:eastAsia="Times New Roman" w:hAnsi="Arial" w:cs="Arial"/>
        </w:rPr>
        <w:t>277</w:t>
      </w:r>
      <w:r w:rsidRPr="009C0554">
        <w:rPr>
          <w:rFonts w:ascii="Arial" w:eastAsia="Times New Roman" w:hAnsi="Arial" w:cs="Arial"/>
        </w:rPr>
        <w:t xml:space="preserve"> </w:t>
      </w:r>
    </w:p>
    <w:p w14:paraId="45801D90" w14:textId="77777777" w:rsidR="00457225" w:rsidRDefault="009C0554" w:rsidP="009C0554">
      <w:pPr>
        <w:spacing w:before="100" w:beforeAutospacing="1" w:after="100" w:afterAutospacing="1" w:line="240" w:lineRule="auto"/>
        <w:rPr>
          <w:rFonts w:ascii="Arial" w:eastAsia="Times New Roman" w:hAnsi="Arial" w:cs="Arial"/>
          <w:b/>
          <w:bCs/>
          <w:sz w:val="28"/>
          <w:szCs w:val="28"/>
        </w:rPr>
      </w:pPr>
      <w:r w:rsidRPr="00457225">
        <w:rPr>
          <w:rFonts w:ascii="Arial" w:eastAsia="Times New Roman" w:hAnsi="Arial" w:cs="Arial"/>
          <w:b/>
          <w:bCs/>
          <w:sz w:val="28"/>
          <w:szCs w:val="28"/>
        </w:rPr>
        <w:t>Closing date for applications to reach Dean’s Office: </w:t>
      </w:r>
    </w:p>
    <w:p w14:paraId="2696C3F3" w14:textId="213F62D4" w:rsidR="009C0554" w:rsidRPr="00457225" w:rsidRDefault="005869C2" w:rsidP="009C0554">
      <w:pPr>
        <w:spacing w:before="100" w:beforeAutospacing="1" w:after="100" w:afterAutospacing="1" w:line="240" w:lineRule="auto"/>
        <w:rPr>
          <w:rFonts w:ascii="Arial" w:eastAsia="Times New Roman" w:hAnsi="Arial" w:cs="Arial"/>
          <w:b/>
          <w:color w:val="FF0000"/>
          <w:sz w:val="28"/>
          <w:szCs w:val="28"/>
        </w:rPr>
      </w:pPr>
      <w:r w:rsidRPr="00457225">
        <w:rPr>
          <w:rFonts w:ascii="Arial" w:eastAsia="Times New Roman" w:hAnsi="Arial" w:cs="Arial"/>
          <w:b/>
          <w:bCs/>
          <w:sz w:val="28"/>
          <w:szCs w:val="28"/>
        </w:rPr>
        <w:t>Friday</w:t>
      </w:r>
      <w:r w:rsidR="00457225" w:rsidRPr="00457225">
        <w:rPr>
          <w:rFonts w:ascii="Arial" w:eastAsia="Times New Roman" w:hAnsi="Arial" w:cs="Arial"/>
          <w:b/>
          <w:sz w:val="28"/>
          <w:szCs w:val="28"/>
        </w:rPr>
        <w:t>, 21 Sept</w:t>
      </w:r>
      <w:r w:rsidR="009C0554" w:rsidRPr="00457225">
        <w:rPr>
          <w:rFonts w:ascii="Arial" w:eastAsia="Times New Roman" w:hAnsi="Arial" w:cs="Arial"/>
          <w:b/>
          <w:sz w:val="28"/>
          <w:szCs w:val="28"/>
        </w:rPr>
        <w:t xml:space="preserve"> 201</w:t>
      </w:r>
      <w:r w:rsidR="00457225" w:rsidRPr="00457225">
        <w:rPr>
          <w:rFonts w:ascii="Arial" w:eastAsia="Times New Roman" w:hAnsi="Arial" w:cs="Arial"/>
          <w:b/>
          <w:sz w:val="28"/>
          <w:szCs w:val="28"/>
        </w:rPr>
        <w:t>8</w:t>
      </w:r>
      <w:r w:rsidR="009C0554" w:rsidRPr="00457225">
        <w:rPr>
          <w:rFonts w:ascii="Arial" w:eastAsia="Times New Roman" w:hAnsi="Arial" w:cs="Arial"/>
          <w:b/>
          <w:sz w:val="28"/>
          <w:szCs w:val="28"/>
        </w:rPr>
        <w:t>.</w:t>
      </w:r>
    </w:p>
    <w:p w14:paraId="00E81B92" w14:textId="39380378" w:rsidR="009C0554" w:rsidRDefault="009C0554" w:rsidP="009C0554">
      <w:pPr>
        <w:spacing w:before="100" w:beforeAutospacing="1" w:after="100" w:afterAutospacing="1" w:line="240" w:lineRule="auto"/>
        <w:rPr>
          <w:rFonts w:ascii="Arial" w:eastAsia="Times New Roman" w:hAnsi="Arial" w:cs="Arial"/>
        </w:rPr>
      </w:pPr>
      <w:r w:rsidRPr="009C0554">
        <w:rPr>
          <w:rFonts w:ascii="Arial" w:eastAsia="Times New Roman" w:hAnsi="Arial" w:cs="Arial"/>
        </w:rPr>
        <w:t>D</w:t>
      </w:r>
      <w:r w:rsidR="002B3C98">
        <w:rPr>
          <w:rFonts w:ascii="Arial" w:eastAsia="Times New Roman" w:hAnsi="Arial" w:cs="Arial"/>
        </w:rPr>
        <w:t>e</w:t>
      </w:r>
      <w:r w:rsidRPr="009C0554">
        <w:rPr>
          <w:rFonts w:ascii="Arial" w:eastAsia="Times New Roman" w:hAnsi="Arial" w:cs="Arial"/>
        </w:rPr>
        <w:t xml:space="preserve">ar Colleague </w:t>
      </w:r>
    </w:p>
    <w:p w14:paraId="366BE8ED" w14:textId="6F65DCDC" w:rsidR="002B3C98" w:rsidRDefault="000D20EF" w:rsidP="003B4BB6">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We wish to announce the commencement of the </w:t>
      </w:r>
      <w:bookmarkStart w:id="0" w:name="_GoBack"/>
      <w:r w:rsidR="00A17EA2">
        <w:rPr>
          <w:rFonts w:ascii="Arial" w:eastAsia="Times New Roman" w:hAnsi="Arial" w:cs="Arial"/>
        </w:rPr>
        <w:t xml:space="preserve">Recognition and Reward </w:t>
      </w:r>
      <w:r w:rsidR="00A45450">
        <w:rPr>
          <w:rFonts w:ascii="Arial" w:eastAsia="Times New Roman" w:hAnsi="Arial" w:cs="Arial"/>
        </w:rPr>
        <w:t xml:space="preserve">of </w:t>
      </w:r>
      <w:r>
        <w:rPr>
          <w:rFonts w:ascii="Arial" w:eastAsia="Times New Roman" w:hAnsi="Arial" w:cs="Arial"/>
        </w:rPr>
        <w:t>Exceptional Academic Achievement</w:t>
      </w:r>
      <w:bookmarkEnd w:id="0"/>
      <w:r>
        <w:rPr>
          <w:rFonts w:ascii="Arial" w:eastAsia="Times New Roman" w:hAnsi="Arial" w:cs="Arial"/>
        </w:rPr>
        <w:t xml:space="preserve"> nomination process of suitable candidates.</w:t>
      </w:r>
      <w:r w:rsidR="002B3C98">
        <w:rPr>
          <w:rFonts w:ascii="Arial" w:eastAsia="Times New Roman" w:hAnsi="Arial" w:cs="Arial"/>
        </w:rPr>
        <w:t xml:space="preserve">  Nominations must be submitted to the Dean by the specified closing date above.</w:t>
      </w:r>
    </w:p>
    <w:p w14:paraId="4F1F78C6" w14:textId="77777777" w:rsidR="009C0554" w:rsidRPr="009C0554" w:rsidRDefault="009C0554" w:rsidP="009C0554">
      <w:pPr>
        <w:spacing w:before="100" w:beforeAutospacing="1" w:after="100" w:afterAutospacing="1" w:line="240" w:lineRule="auto"/>
        <w:jc w:val="both"/>
        <w:rPr>
          <w:rFonts w:ascii="Arial" w:eastAsia="Times New Roman" w:hAnsi="Arial" w:cs="Arial"/>
        </w:rPr>
      </w:pPr>
      <w:r w:rsidRPr="009C0554">
        <w:rPr>
          <w:rFonts w:ascii="Arial" w:eastAsia="Times New Roman" w:hAnsi="Arial" w:cs="Arial"/>
        </w:rPr>
        <w:t>The applicable provisions of the Regulation are set out below:</w:t>
      </w:r>
    </w:p>
    <w:p w14:paraId="05691FDF" w14:textId="77777777" w:rsidR="009C0554" w:rsidRPr="009C0554" w:rsidRDefault="009C0554" w:rsidP="009C0554">
      <w:pPr>
        <w:spacing w:after="0" w:line="240" w:lineRule="auto"/>
        <w:rPr>
          <w:rFonts w:ascii="Arial" w:eastAsia="Times New Roman" w:hAnsi="Arial" w:cs="Arial"/>
          <w:b/>
          <w:bCs/>
        </w:rPr>
      </w:pPr>
      <w:r w:rsidRPr="009C0554">
        <w:rPr>
          <w:rFonts w:ascii="Arial" w:eastAsia="Times New Roman" w:hAnsi="Arial" w:cs="Arial"/>
          <w:b/>
          <w:bCs/>
        </w:rPr>
        <w:t>1.         BACKGROUND AND PRINCIPLES</w:t>
      </w:r>
    </w:p>
    <w:p w14:paraId="2CF85C9E" w14:textId="77777777" w:rsidR="009C0554" w:rsidRPr="009C0554" w:rsidRDefault="009C0554" w:rsidP="009C0554">
      <w:pPr>
        <w:spacing w:after="0" w:line="240" w:lineRule="auto"/>
        <w:rPr>
          <w:rFonts w:ascii="Arial" w:eastAsia="Times New Roman" w:hAnsi="Arial" w:cs="Arial"/>
        </w:rPr>
      </w:pPr>
    </w:p>
    <w:p w14:paraId="4F05F27D" w14:textId="33D696BE"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1.1      </w:t>
      </w:r>
      <w:r w:rsidR="009555F5">
        <w:rPr>
          <w:rFonts w:ascii="Arial" w:eastAsia="Times New Roman" w:hAnsi="Arial" w:cs="Arial"/>
        </w:rPr>
        <w:tab/>
      </w:r>
      <w:r w:rsidRPr="009C0554">
        <w:rPr>
          <w:rFonts w:ascii="Arial" w:eastAsia="Times New Roman" w:hAnsi="Arial" w:cs="Arial"/>
        </w:rPr>
        <w:t>Recognition and reward of exceptional academic achievers in research, teaching and learning, and community engagement are important elements of the University of Pretoria’s strategy to give effect to its stated vision and mission, as contained in the strategic policy documents of the University.</w:t>
      </w:r>
    </w:p>
    <w:p w14:paraId="32347E20" w14:textId="77777777" w:rsidR="009C0554" w:rsidRPr="009C0554" w:rsidRDefault="009C0554" w:rsidP="009C0554">
      <w:pPr>
        <w:spacing w:after="0" w:line="240" w:lineRule="auto"/>
        <w:rPr>
          <w:rFonts w:ascii="Arial" w:eastAsia="Times New Roman" w:hAnsi="Arial" w:cs="Arial"/>
        </w:rPr>
      </w:pPr>
    </w:p>
    <w:p w14:paraId="22D76DDD" w14:textId="30068B40"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1.2      </w:t>
      </w:r>
      <w:r w:rsidR="009555F5">
        <w:rPr>
          <w:rFonts w:ascii="Arial" w:eastAsia="Times New Roman" w:hAnsi="Arial" w:cs="Arial"/>
        </w:rPr>
        <w:tab/>
      </w:r>
      <w:r w:rsidRPr="009C0554">
        <w:rPr>
          <w:rFonts w:ascii="Arial" w:eastAsia="Times New Roman" w:hAnsi="Arial" w:cs="Arial"/>
        </w:rPr>
        <w:t>Exceptional achieve</w:t>
      </w:r>
      <w:r w:rsidR="005A7152">
        <w:rPr>
          <w:rFonts w:ascii="Arial" w:eastAsia="Times New Roman" w:hAnsi="Arial" w:cs="Arial"/>
        </w:rPr>
        <w:t>ment as it is referred to above</w:t>
      </w:r>
      <w:r w:rsidRPr="009C0554">
        <w:rPr>
          <w:rFonts w:ascii="Arial" w:eastAsia="Times New Roman" w:hAnsi="Arial" w:cs="Arial"/>
        </w:rPr>
        <w:t xml:space="preserve"> implies the maintenance of unrivalled achievement in research, teaching and learning and community engagement. Excellence in this regard is measured in terms of the University’s two strategic drivers namely international competitiveness and local relevance.</w:t>
      </w:r>
    </w:p>
    <w:p w14:paraId="3D9E81C4" w14:textId="77777777" w:rsidR="009C0554" w:rsidRPr="009C0554" w:rsidRDefault="009C0554" w:rsidP="009C0554">
      <w:pPr>
        <w:spacing w:after="0" w:line="240" w:lineRule="auto"/>
        <w:rPr>
          <w:rFonts w:ascii="Arial" w:eastAsia="Times New Roman" w:hAnsi="Arial" w:cs="Arial"/>
        </w:rPr>
      </w:pPr>
    </w:p>
    <w:p w14:paraId="04E504D0" w14:textId="0FBEB57D"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 xml:space="preserve">1.3       </w:t>
      </w:r>
      <w:r w:rsidR="00140BA4">
        <w:rPr>
          <w:rFonts w:ascii="Arial" w:eastAsia="Times New Roman" w:hAnsi="Arial" w:cs="Arial"/>
        </w:rPr>
        <w:t>There are six</w:t>
      </w:r>
      <w:r w:rsidR="0074648E">
        <w:rPr>
          <w:rFonts w:ascii="Arial" w:eastAsia="Times New Roman" w:hAnsi="Arial" w:cs="Arial"/>
        </w:rPr>
        <w:t xml:space="preserve"> categories in which candidates may be nominated, namely:</w:t>
      </w:r>
    </w:p>
    <w:p w14:paraId="60F65369" w14:textId="77777777" w:rsidR="009C0554" w:rsidRPr="009C0554" w:rsidRDefault="009C0554" w:rsidP="009C0554">
      <w:pPr>
        <w:spacing w:after="0" w:line="240" w:lineRule="auto"/>
        <w:ind w:left="720" w:hanging="720"/>
        <w:jc w:val="both"/>
        <w:rPr>
          <w:rFonts w:ascii="Arial" w:eastAsia="Times New Roman" w:hAnsi="Arial" w:cs="Arial"/>
        </w:rPr>
      </w:pPr>
    </w:p>
    <w:p w14:paraId="64EAD7A8" w14:textId="77777777" w:rsidR="009C0554" w:rsidRPr="009C0554" w:rsidRDefault="009C0554" w:rsidP="00E82C63">
      <w:pPr>
        <w:spacing w:after="0" w:line="240" w:lineRule="auto"/>
        <w:ind w:firstLine="720"/>
        <w:rPr>
          <w:rFonts w:ascii="Arial" w:eastAsia="Times New Roman" w:hAnsi="Arial" w:cs="Arial"/>
        </w:rPr>
      </w:pPr>
      <w:r w:rsidRPr="009C0554">
        <w:rPr>
          <w:rFonts w:ascii="Arial" w:eastAsia="Times New Roman" w:hAnsi="Arial" w:cs="Arial"/>
        </w:rPr>
        <w:t>(1)        Chancellor’s Award for Research;</w:t>
      </w:r>
    </w:p>
    <w:p w14:paraId="2060332E" w14:textId="77777777" w:rsidR="009C0554" w:rsidRPr="009C0554" w:rsidRDefault="009C0554" w:rsidP="00E82C63">
      <w:pPr>
        <w:spacing w:after="0" w:line="240" w:lineRule="auto"/>
        <w:ind w:firstLine="720"/>
        <w:rPr>
          <w:rFonts w:ascii="Arial" w:eastAsia="Times New Roman" w:hAnsi="Arial" w:cs="Arial"/>
        </w:rPr>
      </w:pPr>
      <w:r w:rsidRPr="009C0554">
        <w:rPr>
          <w:rFonts w:ascii="Arial" w:eastAsia="Times New Roman" w:hAnsi="Arial" w:cs="Arial"/>
        </w:rPr>
        <w:t>(2)        Chancellor’s Award for Teaching and Learning;</w:t>
      </w:r>
    </w:p>
    <w:p w14:paraId="25983BD0" w14:textId="0491A19C" w:rsidR="009C0554" w:rsidRPr="009C0554" w:rsidRDefault="009C0554" w:rsidP="00E82C63">
      <w:pPr>
        <w:spacing w:after="0" w:line="240" w:lineRule="auto"/>
        <w:ind w:firstLine="720"/>
        <w:rPr>
          <w:rFonts w:ascii="Arial" w:eastAsia="Times New Roman" w:hAnsi="Arial" w:cs="Arial"/>
        </w:rPr>
      </w:pPr>
      <w:r w:rsidRPr="009C0554">
        <w:rPr>
          <w:rFonts w:ascii="Arial" w:eastAsia="Times New Roman" w:hAnsi="Arial" w:cs="Arial"/>
        </w:rPr>
        <w:t xml:space="preserve">(3)        </w:t>
      </w:r>
      <w:r w:rsidR="005A7152">
        <w:rPr>
          <w:rFonts w:ascii="Arial" w:eastAsia="Times New Roman" w:hAnsi="Arial" w:cs="Arial"/>
        </w:rPr>
        <w:t>Exceptional Achiever’s A</w:t>
      </w:r>
      <w:r w:rsidRPr="009C0554">
        <w:rPr>
          <w:rFonts w:ascii="Arial" w:eastAsia="Times New Roman" w:hAnsi="Arial" w:cs="Arial"/>
        </w:rPr>
        <w:t>ward (including creative outputs); and</w:t>
      </w:r>
    </w:p>
    <w:p w14:paraId="5C3B54B5" w14:textId="0CE3FEC3" w:rsidR="009C0554" w:rsidRDefault="009C0554" w:rsidP="00E82C63">
      <w:pPr>
        <w:spacing w:after="0" w:line="240" w:lineRule="auto"/>
        <w:ind w:firstLine="720"/>
        <w:rPr>
          <w:rFonts w:ascii="Arial" w:eastAsia="Times New Roman" w:hAnsi="Arial" w:cs="Arial"/>
        </w:rPr>
      </w:pPr>
      <w:r w:rsidRPr="009C0554">
        <w:rPr>
          <w:rFonts w:ascii="Arial" w:eastAsia="Times New Roman" w:hAnsi="Arial" w:cs="Arial"/>
        </w:rPr>
        <w:t>(4)        Exceptional</w:t>
      </w:r>
      <w:r w:rsidR="005A7152">
        <w:rPr>
          <w:rFonts w:ascii="Arial" w:eastAsia="Times New Roman" w:hAnsi="Arial" w:cs="Arial"/>
        </w:rPr>
        <w:t xml:space="preserve"> Young Researcher’s A</w:t>
      </w:r>
      <w:r w:rsidRPr="009C0554">
        <w:rPr>
          <w:rFonts w:ascii="Arial" w:eastAsia="Times New Roman" w:hAnsi="Arial" w:cs="Arial"/>
        </w:rPr>
        <w:t>ward (including creative outputs).</w:t>
      </w:r>
    </w:p>
    <w:p w14:paraId="167904E8" w14:textId="02833796" w:rsidR="00140BA4" w:rsidRDefault="00140BA4" w:rsidP="00E82C63">
      <w:pPr>
        <w:spacing w:after="0" w:line="240" w:lineRule="auto"/>
        <w:ind w:firstLine="720"/>
        <w:rPr>
          <w:rFonts w:ascii="Arial" w:eastAsia="Times New Roman" w:hAnsi="Arial" w:cs="Arial"/>
        </w:rPr>
      </w:pPr>
      <w:r>
        <w:rPr>
          <w:rFonts w:ascii="Arial" w:eastAsia="Times New Roman" w:hAnsi="Arial" w:cs="Arial"/>
        </w:rPr>
        <w:t>(5)</w:t>
      </w:r>
      <w:r>
        <w:rPr>
          <w:rFonts w:ascii="Arial" w:eastAsia="Times New Roman" w:hAnsi="Arial" w:cs="Arial"/>
        </w:rPr>
        <w:tab/>
        <w:t>Teaching Excellence Awards (see separate attachment)</w:t>
      </w:r>
    </w:p>
    <w:p w14:paraId="3BBE0648" w14:textId="4296347D" w:rsidR="00140BA4" w:rsidRPr="009C0554" w:rsidRDefault="00140BA4" w:rsidP="00E82C63">
      <w:pPr>
        <w:spacing w:after="0" w:line="240" w:lineRule="auto"/>
        <w:ind w:firstLine="720"/>
        <w:rPr>
          <w:rFonts w:ascii="Arial" w:eastAsia="Times New Roman" w:hAnsi="Arial" w:cs="Arial"/>
        </w:rPr>
      </w:pPr>
      <w:r>
        <w:rPr>
          <w:rFonts w:ascii="Arial" w:eastAsia="Times New Roman" w:hAnsi="Arial" w:cs="Arial"/>
        </w:rPr>
        <w:t>(6)</w:t>
      </w:r>
      <w:r>
        <w:rPr>
          <w:rFonts w:ascii="Arial" w:eastAsia="Times New Roman" w:hAnsi="Arial" w:cs="Arial"/>
        </w:rPr>
        <w:tab/>
        <w:t>Community Engagement Award (see separate attachment)</w:t>
      </w:r>
    </w:p>
    <w:p w14:paraId="6B2D7BCB" w14:textId="77777777" w:rsidR="009C0554" w:rsidRPr="009C0554" w:rsidRDefault="009C0554" w:rsidP="009C0554">
      <w:pPr>
        <w:spacing w:after="0" w:line="240" w:lineRule="auto"/>
        <w:rPr>
          <w:rFonts w:ascii="Arial" w:eastAsia="Times New Roman" w:hAnsi="Arial" w:cs="Arial"/>
        </w:rPr>
      </w:pPr>
    </w:p>
    <w:p w14:paraId="4AF304FE" w14:textId="5036DEE8" w:rsidR="009C0554" w:rsidRPr="009C0554" w:rsidRDefault="009C0554" w:rsidP="009C0554">
      <w:pPr>
        <w:spacing w:after="0" w:line="240" w:lineRule="auto"/>
        <w:rPr>
          <w:rFonts w:ascii="Arial" w:eastAsia="Times New Roman" w:hAnsi="Arial" w:cs="Arial"/>
          <w:b/>
          <w:bCs/>
        </w:rPr>
      </w:pPr>
      <w:r w:rsidRPr="009C0554">
        <w:rPr>
          <w:rFonts w:ascii="Arial" w:eastAsia="Times New Roman" w:hAnsi="Arial" w:cs="Arial"/>
          <w:b/>
          <w:bCs/>
        </w:rPr>
        <w:t>2.         CHANCELLOR’S AWARDS (par 1.3 (1) &amp; (2))</w:t>
      </w:r>
    </w:p>
    <w:p w14:paraId="681373FD" w14:textId="77777777" w:rsidR="009C0554" w:rsidRPr="009C0554" w:rsidRDefault="009C0554" w:rsidP="009C0554">
      <w:pPr>
        <w:spacing w:after="0" w:line="240" w:lineRule="auto"/>
        <w:rPr>
          <w:rFonts w:ascii="Arial" w:eastAsia="Times New Roman" w:hAnsi="Arial" w:cs="Arial"/>
        </w:rPr>
      </w:pPr>
    </w:p>
    <w:p w14:paraId="4D55AA71" w14:textId="76E018B5"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2.1      </w:t>
      </w:r>
      <w:r w:rsidR="009555F5">
        <w:rPr>
          <w:rFonts w:ascii="Arial" w:eastAsia="Times New Roman" w:hAnsi="Arial" w:cs="Arial"/>
        </w:rPr>
        <w:tab/>
      </w:r>
      <w:r w:rsidRPr="009C0554">
        <w:rPr>
          <w:rFonts w:ascii="Arial" w:eastAsia="Times New Roman" w:hAnsi="Arial" w:cs="Arial"/>
        </w:rPr>
        <w:t xml:space="preserve">Four awards, two for research and two for teaching and learning, amounting to </w:t>
      </w:r>
      <w:r w:rsidR="00A0120A">
        <w:rPr>
          <w:rFonts w:ascii="Arial" w:eastAsia="Times New Roman" w:hAnsi="Arial" w:cs="Arial"/>
        </w:rPr>
        <w:t xml:space="preserve">         </w:t>
      </w:r>
      <w:r w:rsidRPr="009C0554">
        <w:rPr>
          <w:rFonts w:ascii="Arial" w:eastAsia="Times New Roman" w:hAnsi="Arial" w:cs="Arial"/>
        </w:rPr>
        <w:t xml:space="preserve">R100 000 each, are </w:t>
      </w:r>
      <w:r w:rsidR="0074648E">
        <w:rPr>
          <w:rFonts w:ascii="Arial" w:eastAsia="Times New Roman" w:hAnsi="Arial" w:cs="Arial"/>
        </w:rPr>
        <w:t>granted</w:t>
      </w:r>
      <w:r w:rsidRPr="009C0554">
        <w:rPr>
          <w:rFonts w:ascii="Arial" w:eastAsia="Times New Roman" w:hAnsi="Arial" w:cs="Arial"/>
        </w:rPr>
        <w:t xml:space="preserve"> annually to the best achievers in the respective fields.</w:t>
      </w:r>
      <w:r w:rsidRPr="009C0554">
        <w:rPr>
          <w:rFonts w:ascii="Arial" w:eastAsia="Times New Roman" w:hAnsi="Arial" w:cs="Arial"/>
          <w:color w:val="0000FF"/>
        </w:rPr>
        <w:t xml:space="preserve"> </w:t>
      </w:r>
      <w:r w:rsidRPr="009C0554">
        <w:rPr>
          <w:rFonts w:ascii="Arial" w:eastAsia="Times New Roman" w:hAnsi="Arial" w:cs="Arial"/>
          <w:lang w:val="en-GB"/>
        </w:rPr>
        <w:t>Candidates for the awards must significantly exceed the criteria applicable to appointment at the level of full professor.</w:t>
      </w:r>
      <w:r w:rsidR="0074648E">
        <w:rPr>
          <w:rFonts w:ascii="Arial" w:eastAsia="Times New Roman" w:hAnsi="Arial" w:cs="Arial"/>
        </w:rPr>
        <w:t xml:space="preserve"> </w:t>
      </w:r>
      <w:r w:rsidRPr="009C0554">
        <w:rPr>
          <w:rFonts w:ascii="Arial" w:eastAsia="Times New Roman" w:hAnsi="Arial" w:cs="Arial"/>
        </w:rPr>
        <w:t>Executive</w:t>
      </w:r>
      <w:r w:rsidR="0074648E">
        <w:rPr>
          <w:rFonts w:ascii="Arial" w:eastAsia="Times New Roman" w:hAnsi="Arial" w:cs="Arial"/>
        </w:rPr>
        <w:t xml:space="preserve"> management may </w:t>
      </w:r>
      <w:r w:rsidRPr="009C0554">
        <w:rPr>
          <w:rFonts w:ascii="Arial" w:eastAsia="Times New Roman" w:hAnsi="Arial" w:cs="Arial"/>
        </w:rPr>
        <w:t>adjust the amount of the award from time to time.</w:t>
      </w:r>
    </w:p>
    <w:p w14:paraId="6A78A2B7" w14:textId="77777777" w:rsidR="009C0554" w:rsidRPr="009C0554" w:rsidRDefault="009C0554" w:rsidP="009C0554">
      <w:pPr>
        <w:spacing w:after="0" w:line="240" w:lineRule="auto"/>
        <w:rPr>
          <w:rFonts w:ascii="Arial" w:eastAsia="Times New Roman" w:hAnsi="Arial" w:cs="Arial"/>
        </w:rPr>
      </w:pPr>
    </w:p>
    <w:p w14:paraId="31073560" w14:textId="2773AD20"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2.2     </w:t>
      </w:r>
      <w:r w:rsidR="009555F5">
        <w:rPr>
          <w:rFonts w:ascii="Arial" w:eastAsia="Times New Roman" w:hAnsi="Arial" w:cs="Arial"/>
        </w:rPr>
        <w:tab/>
      </w:r>
      <w:r w:rsidRPr="009C0554">
        <w:rPr>
          <w:rFonts w:ascii="Arial" w:eastAsia="Times New Roman" w:hAnsi="Arial" w:cs="Arial"/>
        </w:rPr>
        <w:t xml:space="preserve">Faculties </w:t>
      </w:r>
      <w:r w:rsidR="0074648E">
        <w:rPr>
          <w:rFonts w:ascii="Arial" w:eastAsia="Times New Roman" w:hAnsi="Arial" w:cs="Arial"/>
        </w:rPr>
        <w:t xml:space="preserve">are required to </w:t>
      </w:r>
      <w:r w:rsidRPr="009C0554">
        <w:rPr>
          <w:rFonts w:ascii="Arial" w:eastAsia="Times New Roman" w:hAnsi="Arial" w:cs="Arial"/>
        </w:rPr>
        <w:t xml:space="preserve">submit complete motivations together with </w:t>
      </w:r>
      <w:r w:rsidR="005A7152">
        <w:rPr>
          <w:rFonts w:ascii="Arial" w:eastAsia="Times New Roman" w:hAnsi="Arial" w:cs="Arial"/>
        </w:rPr>
        <w:t xml:space="preserve">the </w:t>
      </w:r>
      <w:r w:rsidRPr="009C0554">
        <w:rPr>
          <w:rFonts w:ascii="Arial" w:eastAsia="Times New Roman" w:hAnsi="Arial" w:cs="Arial"/>
        </w:rPr>
        <w:t xml:space="preserve">full </w:t>
      </w:r>
      <w:r w:rsidR="005A7152">
        <w:rPr>
          <w:rFonts w:ascii="Arial" w:eastAsia="Times New Roman" w:hAnsi="Arial" w:cs="Arial"/>
        </w:rPr>
        <w:t xml:space="preserve">academic </w:t>
      </w:r>
      <w:r w:rsidRPr="009C0554">
        <w:rPr>
          <w:rFonts w:ascii="Arial" w:eastAsia="Times New Roman" w:hAnsi="Arial" w:cs="Arial"/>
          <w:i/>
          <w:iCs/>
        </w:rPr>
        <w:t>CVs</w:t>
      </w:r>
      <w:r w:rsidRPr="009C0554">
        <w:rPr>
          <w:rFonts w:ascii="Arial" w:eastAsia="Times New Roman" w:hAnsi="Arial" w:cs="Arial"/>
        </w:rPr>
        <w:t xml:space="preserve"> of the nominated candidates via the Dean to the Selection Committee, with the proviso that a faculty is limited to two nominations per category.</w:t>
      </w:r>
    </w:p>
    <w:p w14:paraId="7C97771E" w14:textId="77777777" w:rsidR="009C0554" w:rsidRPr="009C0554" w:rsidRDefault="009C0554" w:rsidP="009C0554">
      <w:pPr>
        <w:spacing w:after="0" w:line="240" w:lineRule="auto"/>
        <w:rPr>
          <w:rFonts w:ascii="Arial" w:eastAsia="Times New Roman" w:hAnsi="Arial" w:cs="Arial"/>
        </w:rPr>
      </w:pPr>
    </w:p>
    <w:p w14:paraId="59C1B288" w14:textId="2E4C138B"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2.3   </w:t>
      </w:r>
      <w:r w:rsidR="00AC70B2">
        <w:rPr>
          <w:rFonts w:ascii="Arial" w:eastAsia="Times New Roman" w:hAnsi="Arial" w:cs="Arial"/>
        </w:rPr>
        <w:tab/>
        <w:t>T</w:t>
      </w:r>
      <w:r w:rsidRPr="009C0554">
        <w:rPr>
          <w:rFonts w:ascii="Arial" w:eastAsia="Times New Roman" w:hAnsi="Arial" w:cs="Arial"/>
        </w:rPr>
        <w:t>he consideration of submissions takes place in light of the broad strategic objectives of the University, which includes academic excellence, international competitiveness and local relevance.</w:t>
      </w:r>
    </w:p>
    <w:p w14:paraId="76EAF653" w14:textId="77777777" w:rsidR="009C0554" w:rsidRPr="009C0554" w:rsidRDefault="009C0554" w:rsidP="009C0554">
      <w:pPr>
        <w:spacing w:after="0" w:line="240" w:lineRule="auto"/>
        <w:rPr>
          <w:rFonts w:ascii="Arial" w:eastAsia="Times New Roman" w:hAnsi="Arial" w:cs="Arial"/>
        </w:rPr>
      </w:pPr>
    </w:p>
    <w:p w14:paraId="2EF8D613" w14:textId="7D250B5D"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2.4     </w:t>
      </w:r>
      <w:r w:rsidR="00AC70B2">
        <w:rPr>
          <w:rFonts w:ascii="Arial" w:eastAsia="Times New Roman" w:hAnsi="Arial" w:cs="Arial"/>
        </w:rPr>
        <w:tab/>
      </w:r>
      <w:r w:rsidRPr="009C0554">
        <w:rPr>
          <w:rFonts w:ascii="Arial" w:eastAsia="Times New Roman" w:hAnsi="Arial" w:cs="Arial"/>
        </w:rPr>
        <w:t xml:space="preserve">Academics can only qualify once during a cycle of four years for a Chancellor’s Award. They can, however, be considered simultaneously for the awards for </w:t>
      </w:r>
      <w:r w:rsidR="005A7152">
        <w:rPr>
          <w:rFonts w:ascii="Arial" w:eastAsia="Times New Roman" w:hAnsi="Arial" w:cs="Arial"/>
        </w:rPr>
        <w:t>research</w:t>
      </w:r>
      <w:r w:rsidRPr="009C0554">
        <w:rPr>
          <w:rFonts w:ascii="Arial" w:eastAsia="Times New Roman" w:hAnsi="Arial" w:cs="Arial"/>
        </w:rPr>
        <w:t xml:space="preserve"> and for teaching and learning.</w:t>
      </w:r>
    </w:p>
    <w:p w14:paraId="1B395D90" w14:textId="77777777" w:rsidR="009C0554" w:rsidRPr="009C0554" w:rsidRDefault="009C0554" w:rsidP="009C0554">
      <w:pPr>
        <w:spacing w:after="0" w:line="240" w:lineRule="auto"/>
        <w:rPr>
          <w:rFonts w:ascii="Arial" w:eastAsia="Times New Roman" w:hAnsi="Arial" w:cs="Arial"/>
        </w:rPr>
      </w:pPr>
    </w:p>
    <w:p w14:paraId="02C71BCF" w14:textId="6C4F5F4C"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2.5    </w:t>
      </w:r>
      <w:r w:rsidR="00AC70B2">
        <w:rPr>
          <w:rFonts w:ascii="Arial" w:eastAsia="Times New Roman" w:hAnsi="Arial" w:cs="Arial"/>
        </w:rPr>
        <w:tab/>
      </w:r>
      <w:r w:rsidR="0074648E">
        <w:rPr>
          <w:rFonts w:ascii="Arial" w:eastAsia="Times New Roman" w:hAnsi="Arial" w:cs="Arial"/>
        </w:rPr>
        <w:t>In terms of paragraph 3 below, t</w:t>
      </w:r>
      <w:r w:rsidRPr="009C0554">
        <w:rPr>
          <w:rFonts w:ascii="Arial" w:eastAsia="Times New Roman" w:hAnsi="Arial" w:cs="Arial"/>
        </w:rPr>
        <w:t>he recipient</w:t>
      </w:r>
      <w:r w:rsidR="0074648E">
        <w:rPr>
          <w:rFonts w:ascii="Arial" w:eastAsia="Times New Roman" w:hAnsi="Arial" w:cs="Arial"/>
        </w:rPr>
        <w:t>s</w:t>
      </w:r>
      <w:r w:rsidRPr="009C0554">
        <w:rPr>
          <w:rFonts w:ascii="Arial" w:eastAsia="Times New Roman" w:hAnsi="Arial" w:cs="Arial"/>
        </w:rPr>
        <w:t xml:space="preserve"> of a Chancellor’s Award in a specific year automatically qualif</w:t>
      </w:r>
      <w:r w:rsidR="0074648E">
        <w:rPr>
          <w:rFonts w:ascii="Arial" w:eastAsia="Times New Roman" w:hAnsi="Arial" w:cs="Arial"/>
        </w:rPr>
        <w:t>y</w:t>
      </w:r>
      <w:r w:rsidRPr="009C0554">
        <w:rPr>
          <w:rFonts w:ascii="Arial" w:eastAsia="Times New Roman" w:hAnsi="Arial" w:cs="Arial"/>
        </w:rPr>
        <w:t xml:space="preserve"> as</w:t>
      </w:r>
      <w:r w:rsidR="005A7152">
        <w:rPr>
          <w:rFonts w:ascii="Arial" w:eastAsia="Times New Roman" w:hAnsi="Arial" w:cs="Arial"/>
        </w:rPr>
        <w:t xml:space="preserve"> </w:t>
      </w:r>
      <w:r w:rsidR="0074648E">
        <w:rPr>
          <w:rFonts w:ascii="Arial" w:eastAsia="Times New Roman" w:hAnsi="Arial" w:cs="Arial"/>
        </w:rPr>
        <w:t>candidate</w:t>
      </w:r>
      <w:r w:rsidR="00BA7A06">
        <w:rPr>
          <w:rFonts w:ascii="Arial" w:eastAsia="Times New Roman" w:hAnsi="Arial" w:cs="Arial"/>
        </w:rPr>
        <w:t>s</w:t>
      </w:r>
      <w:r w:rsidR="0074648E">
        <w:rPr>
          <w:rFonts w:ascii="Arial" w:eastAsia="Times New Roman" w:hAnsi="Arial" w:cs="Arial"/>
        </w:rPr>
        <w:t xml:space="preserve"> for</w:t>
      </w:r>
      <w:r w:rsidR="005A7152">
        <w:rPr>
          <w:rFonts w:ascii="Arial" w:eastAsia="Times New Roman" w:hAnsi="Arial" w:cs="Arial"/>
        </w:rPr>
        <w:t xml:space="preserve"> </w:t>
      </w:r>
      <w:r w:rsidRPr="009C0554">
        <w:rPr>
          <w:rFonts w:ascii="Arial" w:eastAsia="Times New Roman" w:hAnsi="Arial" w:cs="Arial"/>
        </w:rPr>
        <w:t xml:space="preserve">an Exceptional Achiever </w:t>
      </w:r>
      <w:r w:rsidR="00BA7A06">
        <w:rPr>
          <w:rFonts w:ascii="Arial" w:eastAsia="Times New Roman" w:hAnsi="Arial" w:cs="Arial"/>
        </w:rPr>
        <w:t xml:space="preserve">Award </w:t>
      </w:r>
      <w:r w:rsidRPr="009C0554">
        <w:rPr>
          <w:rFonts w:ascii="Arial" w:eastAsia="Times New Roman" w:hAnsi="Arial" w:cs="Arial"/>
        </w:rPr>
        <w:t>in the ensuing three years</w:t>
      </w:r>
      <w:r w:rsidR="005F40E8">
        <w:rPr>
          <w:rFonts w:ascii="Arial" w:eastAsia="Times New Roman" w:hAnsi="Arial" w:cs="Arial"/>
        </w:rPr>
        <w:t>.</w:t>
      </w:r>
    </w:p>
    <w:p w14:paraId="2B82740C" w14:textId="77777777" w:rsidR="009C0554" w:rsidRPr="009C0554" w:rsidRDefault="009C0554" w:rsidP="009C0554">
      <w:pPr>
        <w:spacing w:after="0" w:line="240" w:lineRule="auto"/>
        <w:rPr>
          <w:rFonts w:ascii="Arial" w:eastAsia="Times New Roman" w:hAnsi="Arial" w:cs="Arial"/>
        </w:rPr>
      </w:pPr>
    </w:p>
    <w:p w14:paraId="46AAAB68" w14:textId="2C3E419A"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2.6     </w:t>
      </w:r>
      <w:r>
        <w:rPr>
          <w:rFonts w:ascii="Arial" w:eastAsia="Times New Roman" w:hAnsi="Arial" w:cs="Arial"/>
        </w:rPr>
        <w:t xml:space="preserve"> </w:t>
      </w:r>
      <w:r w:rsidRPr="009C0554">
        <w:rPr>
          <w:rFonts w:ascii="Arial" w:eastAsia="Times New Roman" w:hAnsi="Arial" w:cs="Arial"/>
        </w:rPr>
        <w:t xml:space="preserve">A candidate cannot receive the Chancellor's award and the award </w:t>
      </w:r>
      <w:r w:rsidR="0074648E">
        <w:rPr>
          <w:rFonts w:ascii="Arial" w:eastAsia="Times New Roman" w:hAnsi="Arial" w:cs="Arial"/>
        </w:rPr>
        <w:t>of</w:t>
      </w:r>
      <w:r w:rsidRPr="009C0554">
        <w:rPr>
          <w:rFonts w:ascii="Arial" w:eastAsia="Times New Roman" w:hAnsi="Arial" w:cs="Arial"/>
        </w:rPr>
        <w:t xml:space="preserve"> Exceptional Achiever simultaneously.</w:t>
      </w:r>
    </w:p>
    <w:p w14:paraId="1C7E845C" w14:textId="77777777" w:rsidR="009C0554" w:rsidRPr="009C0554" w:rsidRDefault="009C0554" w:rsidP="009C0554">
      <w:pPr>
        <w:spacing w:after="0" w:line="240" w:lineRule="auto"/>
        <w:rPr>
          <w:rFonts w:ascii="Arial" w:eastAsia="Times New Roman" w:hAnsi="Arial" w:cs="Arial"/>
        </w:rPr>
      </w:pPr>
    </w:p>
    <w:p w14:paraId="3CA86D27" w14:textId="79F7D77E" w:rsidR="009C0554" w:rsidRPr="009C0554" w:rsidRDefault="009C0554" w:rsidP="009C0554">
      <w:pPr>
        <w:spacing w:after="0" w:line="240" w:lineRule="auto"/>
        <w:rPr>
          <w:rFonts w:ascii="Arial" w:eastAsia="Times New Roman" w:hAnsi="Arial" w:cs="Arial"/>
          <w:b/>
          <w:bCs/>
        </w:rPr>
      </w:pPr>
      <w:r w:rsidRPr="009C0554">
        <w:rPr>
          <w:rFonts w:ascii="Arial" w:eastAsia="Times New Roman" w:hAnsi="Arial" w:cs="Arial"/>
          <w:b/>
          <w:bCs/>
        </w:rPr>
        <w:t>3.         EXCEPTIONAL ACHIEVERS (par 1.3 (3))</w:t>
      </w:r>
    </w:p>
    <w:p w14:paraId="24703FB2" w14:textId="77777777" w:rsidR="009C0554" w:rsidRPr="009C0554" w:rsidRDefault="009C0554" w:rsidP="009C0554">
      <w:pPr>
        <w:spacing w:after="0" w:line="240" w:lineRule="auto"/>
        <w:rPr>
          <w:rFonts w:ascii="Arial" w:eastAsia="Times New Roman" w:hAnsi="Arial" w:cs="Arial"/>
        </w:rPr>
      </w:pPr>
    </w:p>
    <w:p w14:paraId="014850EE" w14:textId="695110A4"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3.1    </w:t>
      </w:r>
      <w:r w:rsidR="00AC70B2">
        <w:rPr>
          <w:rFonts w:ascii="Arial" w:eastAsia="Times New Roman" w:hAnsi="Arial" w:cs="Arial"/>
        </w:rPr>
        <w:tab/>
      </w:r>
      <w:r w:rsidRPr="009C0554">
        <w:rPr>
          <w:rFonts w:ascii="Arial" w:eastAsia="Times New Roman" w:hAnsi="Arial" w:cs="Arial"/>
        </w:rPr>
        <w:t xml:space="preserve">A number of awards amounting to R70 000 per annum for a period of three years (that is R210 000 in total for the three-year cycle) </w:t>
      </w:r>
      <w:r w:rsidR="0074648E">
        <w:rPr>
          <w:rFonts w:ascii="Arial" w:eastAsia="Times New Roman" w:hAnsi="Arial" w:cs="Arial"/>
        </w:rPr>
        <w:t>are</w:t>
      </w:r>
      <w:r w:rsidRPr="009C0554">
        <w:rPr>
          <w:rFonts w:ascii="Arial" w:eastAsia="Times New Roman" w:hAnsi="Arial" w:cs="Arial"/>
        </w:rPr>
        <w:t xml:space="preserve"> granted annually to full professors who have already been in the service of the University for at least 2 years in that position,  who have maintained continuous exceptional achievement in each of the fields of under- and postgraduate teaching and learning, research, community engagement and administration, and who enjoy exceptionally high stature among their peers. Excellence in research implies international recognition as a researcher. </w:t>
      </w:r>
      <w:r w:rsidRPr="009C0554">
        <w:rPr>
          <w:rFonts w:ascii="Arial" w:eastAsia="Times New Roman" w:hAnsi="Arial" w:cs="Arial"/>
          <w:lang w:val="en-GB"/>
        </w:rPr>
        <w:t>The criteria for the awards significantly exceed the criteria applicable to appointment at the level of full professor.</w:t>
      </w:r>
      <w:r w:rsidRPr="009C0554">
        <w:rPr>
          <w:rFonts w:ascii="Arial" w:eastAsia="Times New Roman" w:hAnsi="Arial" w:cs="Arial"/>
        </w:rPr>
        <w:t xml:space="preserve"> </w:t>
      </w:r>
      <w:r w:rsidR="0074648E">
        <w:rPr>
          <w:rFonts w:ascii="Arial" w:eastAsia="Times New Roman" w:hAnsi="Arial" w:cs="Arial"/>
        </w:rPr>
        <w:t>As a general rule, t</w:t>
      </w:r>
      <w:r w:rsidRPr="009C0554">
        <w:rPr>
          <w:rFonts w:ascii="Arial" w:eastAsia="Times New Roman" w:hAnsi="Arial" w:cs="Arial"/>
        </w:rPr>
        <w:t>he aw</w:t>
      </w:r>
      <w:r w:rsidR="0074648E">
        <w:rPr>
          <w:rFonts w:ascii="Arial" w:eastAsia="Times New Roman" w:hAnsi="Arial" w:cs="Arial"/>
        </w:rPr>
        <w:t xml:space="preserve">ard will </w:t>
      </w:r>
      <w:r w:rsidRPr="009C0554">
        <w:rPr>
          <w:rFonts w:ascii="Arial" w:eastAsia="Times New Roman" w:hAnsi="Arial" w:cs="Arial"/>
        </w:rPr>
        <w:t>be considered premature if a period of at least two years has not elapsed since the appointment as full professor at UP. The Executive can adjust the amount of the award from time to time.</w:t>
      </w:r>
    </w:p>
    <w:p w14:paraId="4E5575F4" w14:textId="77777777" w:rsidR="009C0554" w:rsidRPr="009C0554" w:rsidRDefault="009C0554" w:rsidP="009C0554">
      <w:pPr>
        <w:spacing w:after="0" w:line="240" w:lineRule="auto"/>
        <w:rPr>
          <w:rFonts w:ascii="Arial" w:eastAsia="Times New Roman" w:hAnsi="Arial" w:cs="Arial"/>
        </w:rPr>
      </w:pPr>
    </w:p>
    <w:p w14:paraId="3F9AF406" w14:textId="6E2A9A93"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3.2    </w:t>
      </w:r>
      <w:r w:rsidR="00AC70B2">
        <w:rPr>
          <w:rFonts w:ascii="Arial" w:eastAsia="Times New Roman" w:hAnsi="Arial" w:cs="Arial"/>
        </w:rPr>
        <w:tab/>
      </w:r>
      <w:r w:rsidRPr="009C0554">
        <w:rPr>
          <w:rFonts w:ascii="Arial" w:eastAsia="Times New Roman" w:hAnsi="Arial" w:cs="Arial"/>
        </w:rPr>
        <w:t>The number of awards granted at any specific time during the three-year cycle may not exceed 50 in total. (The group of 50 must include the following persons: persons who automatically qualify as Exceptional Achievers after being evaluated by the NRF as A-rated researchers as set out in paragraph 3.5, as well as recipients of the Chancellor’s award who automatically qualify as Exceptional Achievers in terms of paragraph 2.5).</w:t>
      </w:r>
    </w:p>
    <w:p w14:paraId="36905C14" w14:textId="77777777" w:rsidR="009C0554" w:rsidRPr="009C0554" w:rsidRDefault="009C0554" w:rsidP="009C0554">
      <w:pPr>
        <w:spacing w:after="0" w:line="240" w:lineRule="auto"/>
        <w:rPr>
          <w:rFonts w:ascii="Arial" w:eastAsia="Times New Roman" w:hAnsi="Arial" w:cs="Arial"/>
        </w:rPr>
      </w:pPr>
    </w:p>
    <w:p w14:paraId="5B293332" w14:textId="00E779B0"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3.3     </w:t>
      </w:r>
      <w:r w:rsidR="00AC70B2">
        <w:rPr>
          <w:rFonts w:ascii="Arial" w:eastAsia="Times New Roman" w:hAnsi="Arial" w:cs="Arial"/>
        </w:rPr>
        <w:tab/>
      </w:r>
      <w:r w:rsidRPr="009C0554">
        <w:rPr>
          <w:rFonts w:ascii="Arial" w:eastAsia="Times New Roman" w:hAnsi="Arial" w:cs="Arial"/>
        </w:rPr>
        <w:t xml:space="preserve">Faculties </w:t>
      </w:r>
      <w:r w:rsidR="0074648E">
        <w:rPr>
          <w:rFonts w:ascii="Arial" w:eastAsia="Times New Roman" w:hAnsi="Arial" w:cs="Arial"/>
        </w:rPr>
        <w:t xml:space="preserve">will </w:t>
      </w:r>
      <w:r w:rsidRPr="009C0554">
        <w:rPr>
          <w:rFonts w:ascii="Arial" w:eastAsia="Times New Roman" w:hAnsi="Arial" w:cs="Arial"/>
        </w:rPr>
        <w:t xml:space="preserve">submit full motivations, together with the extensive </w:t>
      </w:r>
      <w:r w:rsidRPr="009C0554">
        <w:rPr>
          <w:rFonts w:ascii="Arial" w:eastAsia="Times New Roman" w:hAnsi="Arial" w:cs="Arial"/>
          <w:i/>
          <w:iCs/>
        </w:rPr>
        <w:t>CVs</w:t>
      </w:r>
      <w:r w:rsidRPr="009C0554">
        <w:rPr>
          <w:rFonts w:ascii="Arial" w:eastAsia="Times New Roman" w:hAnsi="Arial" w:cs="Arial"/>
        </w:rPr>
        <w:t xml:space="preserve"> of nominated candidates, via the Dean to the Selection Committee for consideration.</w:t>
      </w:r>
    </w:p>
    <w:p w14:paraId="569DED63" w14:textId="77777777" w:rsidR="009C0554" w:rsidRPr="009C0554" w:rsidRDefault="009C0554" w:rsidP="009C0554">
      <w:pPr>
        <w:spacing w:after="0" w:line="240" w:lineRule="auto"/>
        <w:rPr>
          <w:rFonts w:ascii="Arial" w:eastAsia="Times New Roman" w:hAnsi="Arial" w:cs="Arial"/>
        </w:rPr>
      </w:pPr>
    </w:p>
    <w:p w14:paraId="03A8E235" w14:textId="4AF2D5EB"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3.4     </w:t>
      </w:r>
      <w:r w:rsidR="002447FB">
        <w:rPr>
          <w:rFonts w:ascii="Arial" w:eastAsia="Times New Roman" w:hAnsi="Arial" w:cs="Arial"/>
        </w:rPr>
        <w:tab/>
      </w:r>
      <w:r w:rsidRPr="009C0554">
        <w:rPr>
          <w:rFonts w:ascii="Arial" w:eastAsia="Times New Roman" w:hAnsi="Arial" w:cs="Arial"/>
        </w:rPr>
        <w:t>Faculties are not limited with regard to the number of submissions that are made annually.</w:t>
      </w:r>
    </w:p>
    <w:p w14:paraId="00FACCAC" w14:textId="77777777" w:rsidR="009C0554" w:rsidRPr="009C0554" w:rsidRDefault="009C0554" w:rsidP="009C0554">
      <w:pPr>
        <w:spacing w:after="0" w:line="240" w:lineRule="auto"/>
        <w:rPr>
          <w:rFonts w:ascii="Arial" w:eastAsia="Times New Roman" w:hAnsi="Arial" w:cs="Arial"/>
        </w:rPr>
      </w:pPr>
    </w:p>
    <w:p w14:paraId="308A858D" w14:textId="4073F324"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3.5    </w:t>
      </w:r>
      <w:r w:rsidR="002447FB">
        <w:rPr>
          <w:rFonts w:ascii="Arial" w:eastAsia="Times New Roman" w:hAnsi="Arial" w:cs="Arial"/>
        </w:rPr>
        <w:tab/>
      </w:r>
      <w:r w:rsidRPr="009C0554">
        <w:rPr>
          <w:rFonts w:ascii="Arial" w:eastAsia="Times New Roman" w:hAnsi="Arial" w:cs="Arial"/>
        </w:rPr>
        <w:t>Any academic who has been evaluated by the NRF as an A-rated researcher, automatically attains the status of Exceptional Achiever for as long as he or she retains such status.</w:t>
      </w:r>
    </w:p>
    <w:p w14:paraId="4D324C5D" w14:textId="77777777" w:rsidR="009C0554" w:rsidRPr="009C0554" w:rsidRDefault="009C0554" w:rsidP="009C0554">
      <w:pPr>
        <w:spacing w:after="0" w:line="240" w:lineRule="auto"/>
        <w:ind w:left="720" w:hanging="720"/>
        <w:jc w:val="both"/>
        <w:rPr>
          <w:rFonts w:ascii="Arial" w:eastAsia="Times New Roman" w:hAnsi="Arial" w:cs="Arial"/>
        </w:rPr>
      </w:pPr>
    </w:p>
    <w:p w14:paraId="1DA85E79" w14:textId="09331B86"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3.6  </w:t>
      </w:r>
      <w:r w:rsidR="00AC70B2">
        <w:rPr>
          <w:rFonts w:ascii="Arial" w:eastAsia="Times New Roman" w:hAnsi="Arial" w:cs="Arial"/>
        </w:rPr>
        <w:tab/>
      </w:r>
      <w:r w:rsidRPr="009C0554">
        <w:rPr>
          <w:rFonts w:ascii="Arial" w:eastAsia="Times New Roman" w:hAnsi="Arial" w:cs="Arial"/>
        </w:rPr>
        <w:t>Deans can be considered for these awards.  Deans ma</w:t>
      </w:r>
      <w:r w:rsidR="002447FB">
        <w:rPr>
          <w:rFonts w:ascii="Arial" w:eastAsia="Times New Roman" w:hAnsi="Arial" w:cs="Arial"/>
        </w:rPr>
        <w:t xml:space="preserve">y discuss a possible nomination </w:t>
      </w:r>
      <w:r w:rsidRPr="009C0554">
        <w:rPr>
          <w:rFonts w:ascii="Arial" w:eastAsia="Times New Roman" w:hAnsi="Arial" w:cs="Arial"/>
        </w:rPr>
        <w:t>with the designated Vice-Principal.  A nomination will be considered by the Selection Commi</w:t>
      </w:r>
      <w:r w:rsidR="00350624">
        <w:rPr>
          <w:rFonts w:ascii="Arial" w:eastAsia="Times New Roman" w:hAnsi="Arial" w:cs="Arial"/>
        </w:rPr>
        <w:t>ttee after consultation with the</w:t>
      </w:r>
      <w:r w:rsidRPr="009C0554">
        <w:rPr>
          <w:rFonts w:ascii="Arial" w:eastAsia="Times New Roman" w:hAnsi="Arial" w:cs="Arial"/>
        </w:rPr>
        <w:t xml:space="preserve"> Vice-Prin</w:t>
      </w:r>
      <w:r w:rsidR="00350624">
        <w:rPr>
          <w:rFonts w:ascii="Arial" w:eastAsia="Times New Roman" w:hAnsi="Arial" w:cs="Arial"/>
        </w:rPr>
        <w:t xml:space="preserve">cipal: Academic. </w:t>
      </w:r>
    </w:p>
    <w:p w14:paraId="5F3CF91C" w14:textId="77777777" w:rsidR="00350624" w:rsidRDefault="00350624" w:rsidP="009C0554">
      <w:pPr>
        <w:spacing w:after="0" w:line="240" w:lineRule="auto"/>
        <w:rPr>
          <w:rFonts w:ascii="Arial" w:eastAsia="Times New Roman" w:hAnsi="Arial" w:cs="Arial"/>
        </w:rPr>
      </w:pPr>
    </w:p>
    <w:p w14:paraId="18C7994A" w14:textId="77777777" w:rsidR="00350624" w:rsidRDefault="00350624" w:rsidP="009C0554">
      <w:pPr>
        <w:spacing w:after="0" w:line="240" w:lineRule="auto"/>
        <w:rPr>
          <w:rFonts w:ascii="Arial" w:eastAsia="Times New Roman" w:hAnsi="Arial" w:cs="Arial"/>
        </w:rPr>
      </w:pPr>
    </w:p>
    <w:p w14:paraId="0AA1176B" w14:textId="3927944D" w:rsidR="009C0554" w:rsidRPr="009C0554" w:rsidRDefault="009C0554" w:rsidP="009C0554">
      <w:pPr>
        <w:spacing w:after="0" w:line="240" w:lineRule="auto"/>
        <w:rPr>
          <w:rFonts w:ascii="Arial" w:eastAsia="Times New Roman" w:hAnsi="Arial" w:cs="Arial"/>
          <w:b/>
          <w:bCs/>
        </w:rPr>
      </w:pPr>
      <w:r w:rsidRPr="009C0554">
        <w:rPr>
          <w:rFonts w:ascii="Arial" w:eastAsia="Times New Roman" w:hAnsi="Arial" w:cs="Arial"/>
          <w:b/>
          <w:bCs/>
        </w:rPr>
        <w:t>4.         EXCEPTIONAL YOUNG RESEARCHERS (par 1.3 (4))</w:t>
      </w:r>
    </w:p>
    <w:p w14:paraId="610C267B" w14:textId="77777777" w:rsidR="009C0554" w:rsidRPr="009C0554" w:rsidRDefault="009C0554" w:rsidP="009C0554">
      <w:pPr>
        <w:spacing w:after="0" w:line="240" w:lineRule="auto"/>
        <w:rPr>
          <w:rFonts w:ascii="Arial" w:eastAsia="Times New Roman" w:hAnsi="Arial" w:cs="Arial"/>
        </w:rPr>
      </w:pPr>
    </w:p>
    <w:p w14:paraId="2A2D28E2" w14:textId="035528B1"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4.1       A number of awards amounting to R45 000 each is granted annually, with the proviso that a maximum of 2 candidates each may be nominated by the Faculties of Law,</w:t>
      </w:r>
      <w:r w:rsidR="00AC70B2">
        <w:rPr>
          <w:rFonts w:ascii="Arial" w:eastAsia="Times New Roman" w:hAnsi="Arial" w:cs="Arial"/>
        </w:rPr>
        <w:tab/>
      </w:r>
      <w:r w:rsidRPr="009C0554">
        <w:rPr>
          <w:rFonts w:ascii="Arial" w:eastAsia="Times New Roman" w:hAnsi="Arial" w:cs="Arial"/>
        </w:rPr>
        <w:t xml:space="preserve"> </w:t>
      </w:r>
      <w:r w:rsidR="00AC70B2">
        <w:rPr>
          <w:rFonts w:ascii="Arial" w:eastAsia="Times New Roman" w:hAnsi="Arial" w:cs="Arial"/>
        </w:rPr>
        <w:t>T</w:t>
      </w:r>
      <w:r w:rsidRPr="009C0554">
        <w:rPr>
          <w:rFonts w:ascii="Arial" w:eastAsia="Times New Roman" w:hAnsi="Arial" w:cs="Arial"/>
        </w:rPr>
        <w:t>heology and Education while the other faculties may nominate 3 candidates each.</w:t>
      </w:r>
      <w:r w:rsidRPr="009C0554">
        <w:rPr>
          <w:rFonts w:ascii="Arial" w:eastAsia="Times New Roman" w:hAnsi="Arial" w:cs="Arial"/>
          <w:color w:val="0000FF"/>
        </w:rPr>
        <w:t xml:space="preserve"> </w:t>
      </w:r>
      <w:r w:rsidRPr="009C0554">
        <w:rPr>
          <w:rFonts w:ascii="Arial" w:eastAsia="Times New Roman" w:hAnsi="Arial" w:cs="Arial"/>
          <w:lang w:val="en-GB"/>
        </w:rPr>
        <w:lastRenderedPageBreak/>
        <w:t>Candidates for this award are expected to have made a significant contribution to research recognised both locally and internationally.</w:t>
      </w:r>
      <w:r w:rsidRPr="009C0554">
        <w:rPr>
          <w:rFonts w:ascii="Arial" w:eastAsia="Times New Roman" w:hAnsi="Arial" w:cs="Arial"/>
        </w:rPr>
        <w:t>The Executive can adjust the amount of the award from time to time.</w:t>
      </w:r>
    </w:p>
    <w:p w14:paraId="218624AB" w14:textId="77777777" w:rsidR="009C0554" w:rsidRPr="009C0554" w:rsidRDefault="009C0554" w:rsidP="009C0554">
      <w:pPr>
        <w:spacing w:after="0" w:line="240" w:lineRule="auto"/>
        <w:rPr>
          <w:rFonts w:ascii="Arial" w:eastAsia="Times New Roman" w:hAnsi="Arial" w:cs="Arial"/>
        </w:rPr>
      </w:pPr>
    </w:p>
    <w:p w14:paraId="3239814C" w14:textId="77777777"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4.2      The awards are granted on the grounds of exceptional achievement in research, seen against the backdrop of the University’s strategic objectives of academic excellence, international competitiveness and local relevance.</w:t>
      </w:r>
    </w:p>
    <w:p w14:paraId="63221DE5" w14:textId="77777777" w:rsidR="009C0554" w:rsidRPr="009C0554" w:rsidRDefault="009C0554" w:rsidP="009C0554">
      <w:pPr>
        <w:spacing w:after="0" w:line="240" w:lineRule="auto"/>
        <w:ind w:left="720" w:hanging="720"/>
        <w:jc w:val="both"/>
        <w:rPr>
          <w:rFonts w:ascii="Arial" w:eastAsia="Times New Roman" w:hAnsi="Arial" w:cs="Arial"/>
        </w:rPr>
      </w:pPr>
    </w:p>
    <w:p w14:paraId="2EE1B980" w14:textId="77777777"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4.3      The number of candidates, who receive this award, is limited to a maximum of ten persons per annum (with the exception of P-rated researchers as set out in paragraph 4.6 below).</w:t>
      </w:r>
    </w:p>
    <w:p w14:paraId="24963F24" w14:textId="77777777" w:rsidR="009C0554" w:rsidRPr="009C0554" w:rsidRDefault="009C0554" w:rsidP="009C0554">
      <w:pPr>
        <w:spacing w:after="0" w:line="240" w:lineRule="auto"/>
        <w:rPr>
          <w:rFonts w:ascii="Arial" w:eastAsia="Times New Roman" w:hAnsi="Arial" w:cs="Arial"/>
        </w:rPr>
      </w:pPr>
    </w:p>
    <w:p w14:paraId="3301012D" w14:textId="3B5FD139" w:rsidR="009C0554" w:rsidRPr="009C0554" w:rsidRDefault="009C0554" w:rsidP="009C0554">
      <w:pPr>
        <w:spacing w:after="0" w:line="240" w:lineRule="auto"/>
        <w:ind w:left="720" w:hanging="720"/>
        <w:jc w:val="both"/>
        <w:rPr>
          <w:rFonts w:ascii="Arial" w:eastAsia="Times New Roman" w:hAnsi="Arial" w:cs="Arial"/>
        </w:rPr>
      </w:pPr>
      <w:r>
        <w:rPr>
          <w:rFonts w:ascii="Arial" w:eastAsia="Times New Roman" w:hAnsi="Arial" w:cs="Arial"/>
        </w:rPr>
        <w:t>4.4    </w:t>
      </w:r>
      <w:r w:rsidR="007F2BCD">
        <w:rPr>
          <w:rFonts w:ascii="Arial" w:eastAsia="Times New Roman" w:hAnsi="Arial" w:cs="Arial"/>
        </w:rPr>
        <w:tab/>
      </w:r>
      <w:r w:rsidRPr="009C0554">
        <w:rPr>
          <w:rFonts w:ascii="Arial" w:eastAsia="Times New Roman" w:hAnsi="Arial" w:cs="Arial"/>
        </w:rPr>
        <w:t>Subject to par 4.6, the award is only granted to academic employees who have not yet been appointed as full professor or to employees in research posts; with the proviso that a specific individual can receive this award once only.</w:t>
      </w:r>
    </w:p>
    <w:p w14:paraId="4896DE8F" w14:textId="77777777" w:rsidR="009C0554" w:rsidRPr="009C0554" w:rsidRDefault="009C0554" w:rsidP="009C0554">
      <w:pPr>
        <w:spacing w:after="0" w:line="240" w:lineRule="auto"/>
        <w:rPr>
          <w:rFonts w:ascii="Arial" w:eastAsia="Times New Roman" w:hAnsi="Arial" w:cs="Arial"/>
        </w:rPr>
      </w:pPr>
    </w:p>
    <w:p w14:paraId="5EE4EB2A" w14:textId="0636620C"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4.5    </w:t>
      </w:r>
      <w:r w:rsidR="0030004E">
        <w:rPr>
          <w:rFonts w:ascii="Arial" w:eastAsia="Times New Roman" w:hAnsi="Arial" w:cs="Arial"/>
        </w:rPr>
        <w:tab/>
      </w:r>
      <w:r w:rsidRPr="009C0554">
        <w:rPr>
          <w:rFonts w:ascii="Arial" w:eastAsia="Times New Roman" w:hAnsi="Arial" w:cs="Arial"/>
        </w:rPr>
        <w:t>Faculties</w:t>
      </w:r>
      <w:r w:rsidR="005A7152">
        <w:rPr>
          <w:rFonts w:ascii="Arial" w:eastAsia="Times New Roman" w:hAnsi="Arial" w:cs="Arial"/>
        </w:rPr>
        <w:t xml:space="preserve"> must</w:t>
      </w:r>
      <w:r w:rsidRPr="009C0554">
        <w:rPr>
          <w:rFonts w:ascii="Arial" w:eastAsia="Times New Roman" w:hAnsi="Arial" w:cs="Arial"/>
        </w:rPr>
        <w:t xml:space="preserve"> submit full motivations, together with extensive </w:t>
      </w:r>
      <w:r w:rsidRPr="009C0554">
        <w:rPr>
          <w:rFonts w:ascii="Arial" w:eastAsia="Times New Roman" w:hAnsi="Arial" w:cs="Arial"/>
          <w:i/>
          <w:iCs/>
        </w:rPr>
        <w:t>CVs</w:t>
      </w:r>
      <w:r w:rsidRPr="009C0554">
        <w:rPr>
          <w:rFonts w:ascii="Arial" w:eastAsia="Times New Roman" w:hAnsi="Arial" w:cs="Arial"/>
        </w:rPr>
        <w:t xml:space="preserve"> of nominated candidates, to the Selection Committee for consideration.</w:t>
      </w:r>
    </w:p>
    <w:p w14:paraId="0F1E9496" w14:textId="77777777" w:rsidR="009C0554" w:rsidRPr="009C0554" w:rsidRDefault="009C0554" w:rsidP="009C0554">
      <w:pPr>
        <w:spacing w:after="0" w:line="240" w:lineRule="auto"/>
        <w:rPr>
          <w:rFonts w:ascii="Arial" w:eastAsia="Times New Roman" w:hAnsi="Arial" w:cs="Arial"/>
        </w:rPr>
      </w:pPr>
    </w:p>
    <w:p w14:paraId="2336E84E" w14:textId="77777777" w:rsidR="009C0554" w:rsidRPr="009C0554" w:rsidRDefault="009C0554" w:rsidP="009C0554">
      <w:pPr>
        <w:numPr>
          <w:ilvl w:val="1"/>
          <w:numId w:val="1"/>
        </w:numPr>
        <w:spacing w:after="0" w:line="240" w:lineRule="auto"/>
        <w:jc w:val="both"/>
        <w:rPr>
          <w:rFonts w:ascii="Arial" w:eastAsia="Times New Roman" w:hAnsi="Arial" w:cs="Arial"/>
        </w:rPr>
      </w:pPr>
      <w:r w:rsidRPr="009C0554">
        <w:rPr>
          <w:rFonts w:ascii="Arial" w:eastAsia="Times New Roman" w:hAnsi="Arial" w:cs="Arial"/>
        </w:rPr>
        <w:t>Any person who has been evaluated by the NRF as a P-rated researcher automatically attains the status of Exceptional Young Researcher, with the proviso that the candidate will hold this status and consequently be entitled to the accompanying remuneration for each year that he or she retains the P-rating.</w:t>
      </w:r>
    </w:p>
    <w:p w14:paraId="0C7AB974" w14:textId="77777777" w:rsidR="009C0554" w:rsidRPr="009C0554" w:rsidRDefault="009C0554" w:rsidP="009C0554">
      <w:pPr>
        <w:spacing w:after="0" w:line="240" w:lineRule="auto"/>
        <w:rPr>
          <w:rFonts w:ascii="Arial" w:eastAsia="Times New Roman" w:hAnsi="Arial" w:cs="Arial"/>
        </w:rPr>
      </w:pPr>
    </w:p>
    <w:p w14:paraId="5B2944B2" w14:textId="77777777" w:rsidR="009C0554" w:rsidRPr="009C0554" w:rsidRDefault="009C0554" w:rsidP="009C0554">
      <w:pPr>
        <w:numPr>
          <w:ilvl w:val="1"/>
          <w:numId w:val="1"/>
        </w:numPr>
        <w:spacing w:after="0" w:line="240" w:lineRule="auto"/>
        <w:jc w:val="both"/>
        <w:rPr>
          <w:rFonts w:ascii="Arial" w:eastAsia="Times New Roman" w:hAnsi="Arial" w:cs="Arial"/>
        </w:rPr>
      </w:pPr>
      <w:r w:rsidRPr="009C0554">
        <w:rPr>
          <w:rFonts w:ascii="Arial" w:eastAsia="Times New Roman" w:hAnsi="Arial" w:cs="Arial"/>
        </w:rPr>
        <w:t>In principle an upper age limit of 40 years applies to this category. Candidates above this age may be considered based on substantiation by the relevant Dean of special circumstances to be considered in exception to the principle.</w:t>
      </w:r>
    </w:p>
    <w:p w14:paraId="593D4B49" w14:textId="77777777" w:rsidR="009C0554" w:rsidRPr="009C0554" w:rsidRDefault="009C0554" w:rsidP="009C0554">
      <w:pPr>
        <w:spacing w:after="0" w:line="240" w:lineRule="auto"/>
        <w:rPr>
          <w:rFonts w:ascii="Arial" w:eastAsia="Times New Roman" w:hAnsi="Arial" w:cs="Arial"/>
        </w:rPr>
      </w:pPr>
    </w:p>
    <w:p w14:paraId="1F7E1B92" w14:textId="77777777" w:rsidR="009C0554" w:rsidRPr="009C0554" w:rsidRDefault="009C0554" w:rsidP="009C0554">
      <w:pPr>
        <w:spacing w:after="0" w:line="240" w:lineRule="auto"/>
        <w:rPr>
          <w:rFonts w:ascii="Arial" w:eastAsia="Times New Roman" w:hAnsi="Arial" w:cs="Arial"/>
          <w:b/>
          <w:bCs/>
        </w:rPr>
      </w:pPr>
      <w:r w:rsidRPr="009C0554">
        <w:rPr>
          <w:rFonts w:ascii="Arial" w:eastAsia="Times New Roman" w:hAnsi="Arial" w:cs="Arial"/>
          <w:b/>
          <w:bCs/>
        </w:rPr>
        <w:t>5.         GENERAL MATTERS</w:t>
      </w:r>
    </w:p>
    <w:p w14:paraId="43F460AB" w14:textId="77777777" w:rsidR="009C0554" w:rsidRPr="009C0554" w:rsidRDefault="009C0554" w:rsidP="009C0554">
      <w:pPr>
        <w:spacing w:after="0" w:line="240" w:lineRule="auto"/>
        <w:rPr>
          <w:rFonts w:ascii="Arial" w:eastAsia="Times New Roman" w:hAnsi="Arial" w:cs="Arial"/>
        </w:rPr>
      </w:pPr>
    </w:p>
    <w:p w14:paraId="112D558B" w14:textId="77777777"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5.1      The onus for the proper motivation of candidates for a specific award lies with the faculty responsible for presenting the submission to the Selection Committee via the Dean. Faculties themselves decide on the procedure for identifying candidates, but proposals must formally serve before the Executive of the faculty concerned, assisted by two members (not necessarily members of the faculty concerned) who have previously been nominated as exceptional achievers, before being forwarded to the Selection Committee.</w:t>
      </w:r>
    </w:p>
    <w:p w14:paraId="13376BAC" w14:textId="77777777" w:rsidR="009C0554" w:rsidRPr="009C0554" w:rsidRDefault="009C0554" w:rsidP="009C0554">
      <w:pPr>
        <w:spacing w:after="0" w:line="240" w:lineRule="auto"/>
        <w:rPr>
          <w:rFonts w:ascii="Arial" w:eastAsia="Times New Roman" w:hAnsi="Arial" w:cs="Arial"/>
        </w:rPr>
      </w:pPr>
    </w:p>
    <w:p w14:paraId="502A6579" w14:textId="77777777"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5.2      The format of submissions must be in line with that of submissions for normal academic promotions.  During the review process by the Selection Committee, the Committee is guided, above all, by peer evaluation of the candidate by respected academics outside the University. It is the responsibility of the faculties to see that such evaluations accompany the submissions.</w:t>
      </w:r>
    </w:p>
    <w:p w14:paraId="0583B172" w14:textId="77777777" w:rsidR="009C0554" w:rsidRPr="009C0554" w:rsidRDefault="009C0554" w:rsidP="009C0554">
      <w:pPr>
        <w:spacing w:after="0" w:line="240" w:lineRule="auto"/>
        <w:ind w:left="720" w:hanging="720"/>
        <w:jc w:val="both"/>
        <w:rPr>
          <w:rFonts w:ascii="Arial" w:eastAsia="Times New Roman" w:hAnsi="Arial" w:cs="Arial"/>
        </w:rPr>
      </w:pPr>
    </w:p>
    <w:p w14:paraId="283B17C4" w14:textId="08B3A9BE" w:rsidR="009C0554" w:rsidRPr="009C0554" w:rsidRDefault="009C0554" w:rsidP="009C0554">
      <w:pPr>
        <w:spacing w:after="0" w:line="240" w:lineRule="auto"/>
        <w:ind w:left="720" w:hanging="720"/>
        <w:jc w:val="both"/>
        <w:rPr>
          <w:rFonts w:ascii="Arial" w:eastAsia="Times New Roman" w:hAnsi="Arial" w:cs="Arial"/>
        </w:rPr>
      </w:pPr>
      <w:r w:rsidRPr="009C0554">
        <w:rPr>
          <w:rFonts w:ascii="Arial" w:eastAsia="Times New Roman" w:hAnsi="Arial" w:cs="Arial"/>
        </w:rPr>
        <w:t xml:space="preserve">5.3      </w:t>
      </w:r>
      <w:r w:rsidR="0030004E">
        <w:rPr>
          <w:rFonts w:ascii="Arial" w:eastAsia="Times New Roman" w:hAnsi="Arial" w:cs="Arial"/>
        </w:rPr>
        <w:t>T</w:t>
      </w:r>
      <w:r w:rsidRPr="009C0554">
        <w:rPr>
          <w:rFonts w:ascii="Arial" w:eastAsia="Times New Roman" w:hAnsi="Arial" w:cs="Arial"/>
        </w:rPr>
        <w:t xml:space="preserve">he Committee for Senior Awards: Outstanding Achievers and other Awards serves </w:t>
      </w:r>
      <w:r w:rsidR="0030004E">
        <w:rPr>
          <w:rFonts w:ascii="Arial" w:eastAsia="Times New Roman" w:hAnsi="Arial" w:cs="Arial"/>
        </w:rPr>
        <w:t xml:space="preserve">  </w:t>
      </w:r>
      <w:r w:rsidRPr="009C0554">
        <w:rPr>
          <w:rFonts w:ascii="Arial" w:eastAsia="Times New Roman" w:hAnsi="Arial" w:cs="Arial"/>
        </w:rPr>
        <w:t>as Selection Committee for all the awards. This Committee comprises the:</w:t>
      </w:r>
    </w:p>
    <w:p w14:paraId="7E0B7A43" w14:textId="77777777" w:rsidR="009C0554" w:rsidRPr="009C0554" w:rsidRDefault="009C0554" w:rsidP="009C0554">
      <w:pPr>
        <w:spacing w:after="0" w:line="240" w:lineRule="auto"/>
        <w:ind w:left="720" w:hanging="720"/>
        <w:jc w:val="both"/>
        <w:rPr>
          <w:rFonts w:ascii="Arial" w:eastAsia="Times New Roman" w:hAnsi="Arial" w:cs="Arial"/>
        </w:rPr>
      </w:pPr>
    </w:p>
    <w:p w14:paraId="195E6829" w14:textId="77777777" w:rsidR="009C0554" w:rsidRPr="009C0554" w:rsidRDefault="009C0554" w:rsidP="009C0554">
      <w:pPr>
        <w:numPr>
          <w:ilvl w:val="0"/>
          <w:numId w:val="2"/>
        </w:numPr>
        <w:spacing w:after="0" w:line="240" w:lineRule="auto"/>
        <w:ind w:left="1620"/>
        <w:jc w:val="both"/>
        <w:rPr>
          <w:rFonts w:ascii="Arial" w:eastAsia="Times New Roman" w:hAnsi="Arial" w:cs="Arial"/>
        </w:rPr>
      </w:pPr>
      <w:r w:rsidRPr="009C0554">
        <w:rPr>
          <w:rFonts w:ascii="Arial" w:eastAsia="Times New Roman" w:hAnsi="Arial" w:cs="Arial"/>
        </w:rPr>
        <w:t>Vice-Chancellor and Principal,</w:t>
      </w:r>
    </w:p>
    <w:p w14:paraId="55CE9E45" w14:textId="22B8390E" w:rsidR="009C0554" w:rsidRPr="009C0554" w:rsidRDefault="005B0041" w:rsidP="009C0554">
      <w:pPr>
        <w:numPr>
          <w:ilvl w:val="0"/>
          <w:numId w:val="2"/>
        </w:numPr>
        <w:spacing w:after="0" w:line="240" w:lineRule="auto"/>
        <w:ind w:left="1620"/>
        <w:jc w:val="both"/>
        <w:rPr>
          <w:rFonts w:ascii="Arial" w:eastAsia="Times New Roman" w:hAnsi="Arial" w:cs="Arial"/>
        </w:rPr>
      </w:pPr>
      <w:r>
        <w:rPr>
          <w:rFonts w:ascii="Arial" w:eastAsia="Times New Roman" w:hAnsi="Arial" w:cs="Arial"/>
        </w:rPr>
        <w:t>Vice-Principals</w:t>
      </w:r>
      <w:r w:rsidR="009C0554" w:rsidRPr="009C0554">
        <w:rPr>
          <w:rFonts w:ascii="Arial" w:eastAsia="Times New Roman" w:hAnsi="Arial" w:cs="Arial"/>
        </w:rPr>
        <w:t xml:space="preserve"> with academic </w:t>
      </w:r>
      <w:r>
        <w:rPr>
          <w:rFonts w:ascii="Arial" w:eastAsia="Times New Roman" w:hAnsi="Arial" w:cs="Arial"/>
        </w:rPr>
        <w:t xml:space="preserve">and research </w:t>
      </w:r>
      <w:r w:rsidR="009C0554" w:rsidRPr="009C0554">
        <w:rPr>
          <w:rFonts w:ascii="Arial" w:eastAsia="Times New Roman" w:hAnsi="Arial" w:cs="Arial"/>
        </w:rPr>
        <w:t>duties,</w:t>
      </w:r>
    </w:p>
    <w:p w14:paraId="729AB1CD" w14:textId="18C04232" w:rsidR="009C0554" w:rsidRPr="009C0554" w:rsidRDefault="005B0041" w:rsidP="009C0554">
      <w:pPr>
        <w:numPr>
          <w:ilvl w:val="0"/>
          <w:numId w:val="2"/>
        </w:numPr>
        <w:spacing w:after="0" w:line="240" w:lineRule="auto"/>
        <w:ind w:left="1620"/>
        <w:jc w:val="both"/>
        <w:rPr>
          <w:rFonts w:ascii="Arial" w:eastAsia="Times New Roman" w:hAnsi="Arial" w:cs="Arial"/>
        </w:rPr>
      </w:pPr>
      <w:r>
        <w:rPr>
          <w:rFonts w:ascii="Arial" w:eastAsia="Times New Roman" w:hAnsi="Arial" w:cs="Arial"/>
        </w:rPr>
        <w:t>I</w:t>
      </w:r>
      <w:r w:rsidR="009C0554" w:rsidRPr="009C0554">
        <w:rPr>
          <w:rFonts w:ascii="Arial" w:eastAsia="Times New Roman" w:hAnsi="Arial" w:cs="Arial"/>
        </w:rPr>
        <w:t xml:space="preserve">ndividuals who are currently </w:t>
      </w:r>
      <w:r>
        <w:rPr>
          <w:rFonts w:ascii="Arial" w:eastAsia="Times New Roman" w:hAnsi="Arial" w:cs="Arial"/>
        </w:rPr>
        <w:t>award winners, nominated by the Vice-Chancellor and Principal.</w:t>
      </w:r>
    </w:p>
    <w:p w14:paraId="33A40587" w14:textId="77777777" w:rsidR="009C0554" w:rsidRPr="009C0554" w:rsidRDefault="009C0554" w:rsidP="009C0554">
      <w:pPr>
        <w:spacing w:after="0" w:line="240" w:lineRule="auto"/>
        <w:ind w:left="720" w:hanging="720"/>
        <w:jc w:val="both"/>
        <w:rPr>
          <w:rFonts w:ascii="Arial" w:eastAsia="Times New Roman" w:hAnsi="Arial" w:cs="Arial"/>
        </w:rPr>
      </w:pPr>
    </w:p>
    <w:p w14:paraId="3674CFDB" w14:textId="77777777" w:rsidR="009C0554" w:rsidRPr="009C0554" w:rsidRDefault="009C0554" w:rsidP="008D3E55">
      <w:pPr>
        <w:spacing w:after="0" w:line="240" w:lineRule="auto"/>
        <w:ind w:left="720"/>
        <w:rPr>
          <w:rFonts w:ascii="Arial" w:eastAsia="Times New Roman" w:hAnsi="Arial" w:cs="Arial"/>
        </w:rPr>
      </w:pPr>
      <w:r w:rsidRPr="009C0554">
        <w:rPr>
          <w:rFonts w:ascii="Arial" w:eastAsia="Times New Roman" w:hAnsi="Arial" w:cs="Arial"/>
        </w:rPr>
        <w:t>The Vice-Chancellor and Principal acts as Chairperson and the</w:t>
      </w:r>
      <w:r>
        <w:rPr>
          <w:rFonts w:ascii="Arial" w:eastAsia="Times New Roman" w:hAnsi="Arial" w:cs="Arial"/>
        </w:rPr>
        <w:t xml:space="preserve"> Deputy Director</w:t>
      </w:r>
      <w:r w:rsidRPr="009C0554">
        <w:rPr>
          <w:rFonts w:ascii="Arial" w:eastAsia="Times New Roman" w:hAnsi="Arial" w:cs="Arial"/>
        </w:rPr>
        <w:t xml:space="preserve">: Human </w:t>
      </w:r>
      <w:r>
        <w:rPr>
          <w:rFonts w:ascii="Arial" w:eastAsia="Times New Roman" w:hAnsi="Arial" w:cs="Arial"/>
        </w:rPr>
        <w:t>Resources</w:t>
      </w:r>
      <w:r w:rsidRPr="009C0554">
        <w:rPr>
          <w:rFonts w:ascii="Arial" w:eastAsia="Times New Roman" w:hAnsi="Arial" w:cs="Arial"/>
        </w:rPr>
        <w:t xml:space="preserve"> as Secretariat</w:t>
      </w:r>
      <w:r w:rsidRPr="009C0554">
        <w:rPr>
          <w:rFonts w:ascii="Arial" w:eastAsia="Times New Roman" w:hAnsi="Arial" w:cs="Arial"/>
          <w:color w:val="FF0000"/>
        </w:rPr>
        <w:t xml:space="preserve"> </w:t>
      </w:r>
      <w:r w:rsidRPr="009C0554">
        <w:rPr>
          <w:rFonts w:ascii="Arial" w:eastAsia="Times New Roman" w:hAnsi="Arial" w:cs="Arial"/>
        </w:rPr>
        <w:t>of the Committee.</w:t>
      </w:r>
    </w:p>
    <w:p w14:paraId="3A56C6CC" w14:textId="77777777" w:rsidR="009C0554" w:rsidRPr="009C0554" w:rsidRDefault="009C0554" w:rsidP="009C0554">
      <w:pPr>
        <w:spacing w:after="0" w:line="240" w:lineRule="auto"/>
        <w:rPr>
          <w:rFonts w:ascii="Arial" w:eastAsia="Times New Roman" w:hAnsi="Arial" w:cs="Arial"/>
        </w:rPr>
      </w:pPr>
    </w:p>
    <w:p w14:paraId="2E154977" w14:textId="77777777" w:rsidR="009C0554" w:rsidRPr="009C0554" w:rsidRDefault="009C0554" w:rsidP="008D3E55">
      <w:pPr>
        <w:spacing w:after="0" w:line="240" w:lineRule="auto"/>
        <w:ind w:left="720"/>
        <w:rPr>
          <w:rFonts w:ascii="Arial" w:eastAsia="Times New Roman" w:hAnsi="Arial" w:cs="Arial"/>
        </w:rPr>
      </w:pPr>
      <w:r w:rsidRPr="009C0554">
        <w:rPr>
          <w:rFonts w:ascii="Arial" w:eastAsia="Times New Roman" w:hAnsi="Arial" w:cs="Arial"/>
        </w:rPr>
        <w:t>Deans will receive documentation from all faculties and will be requested to present the candidates from their own Faculty to the Committee.</w:t>
      </w:r>
    </w:p>
    <w:p w14:paraId="01B02D68" w14:textId="77777777" w:rsidR="009C0554" w:rsidRPr="009C0554" w:rsidRDefault="009C0554" w:rsidP="009C0554">
      <w:pPr>
        <w:spacing w:after="0" w:line="240" w:lineRule="auto"/>
        <w:rPr>
          <w:rFonts w:ascii="Arial" w:eastAsia="Times New Roman" w:hAnsi="Arial" w:cs="Arial"/>
        </w:rPr>
      </w:pPr>
    </w:p>
    <w:p w14:paraId="1C91E8BE" w14:textId="362147FD" w:rsidR="00F87F9B" w:rsidRDefault="009C0554" w:rsidP="00530D46">
      <w:pPr>
        <w:spacing w:after="0" w:line="240" w:lineRule="auto"/>
        <w:ind w:left="720" w:hanging="720"/>
        <w:jc w:val="both"/>
        <w:rPr>
          <w:rFonts w:ascii="Arial" w:eastAsia="Times New Roman" w:hAnsi="Arial" w:cs="Arial"/>
        </w:rPr>
      </w:pPr>
      <w:r w:rsidRPr="009C0554">
        <w:rPr>
          <w:rFonts w:ascii="Arial" w:eastAsia="Times New Roman" w:hAnsi="Arial" w:cs="Arial"/>
        </w:rPr>
        <w:t>5.4  </w:t>
      </w:r>
      <w:r w:rsidR="00AC70B2">
        <w:rPr>
          <w:rFonts w:ascii="Arial" w:eastAsia="Times New Roman" w:hAnsi="Arial" w:cs="Arial"/>
        </w:rPr>
        <w:tab/>
        <w:t>T</w:t>
      </w:r>
      <w:r w:rsidRPr="009C0554">
        <w:rPr>
          <w:rFonts w:ascii="Arial" w:eastAsia="Times New Roman" w:hAnsi="Arial" w:cs="Arial"/>
        </w:rPr>
        <w:t xml:space="preserve">he </w:t>
      </w:r>
      <w:r>
        <w:rPr>
          <w:rFonts w:ascii="Arial" w:eastAsia="Times New Roman" w:hAnsi="Arial" w:cs="Arial"/>
        </w:rPr>
        <w:t xml:space="preserve">Deputy </w:t>
      </w:r>
      <w:r w:rsidRPr="009C0554">
        <w:rPr>
          <w:rFonts w:ascii="Arial" w:eastAsia="Times New Roman" w:hAnsi="Arial" w:cs="Arial"/>
        </w:rPr>
        <w:t xml:space="preserve">Director: Human </w:t>
      </w:r>
      <w:r w:rsidR="005869C2">
        <w:rPr>
          <w:rFonts w:ascii="Arial" w:eastAsia="Times New Roman" w:hAnsi="Arial" w:cs="Arial"/>
        </w:rPr>
        <w:t>Resources</w:t>
      </w:r>
      <w:r w:rsidRPr="009C0554">
        <w:rPr>
          <w:rFonts w:ascii="Arial" w:eastAsia="Times New Roman" w:hAnsi="Arial" w:cs="Arial"/>
        </w:rPr>
        <w:t xml:space="preserve"> requests submissions once a year, after which the Selection Committee considers submissions and makes the awards.</w:t>
      </w:r>
      <w:r w:rsidR="00B00BDF">
        <w:rPr>
          <w:rFonts w:ascii="Arial" w:eastAsia="Times New Roman" w:hAnsi="Arial" w:cs="Arial"/>
        </w:rPr>
        <w:t xml:space="preserve"> </w:t>
      </w:r>
    </w:p>
    <w:p w14:paraId="7339F6C5" w14:textId="77777777" w:rsidR="009C0554" w:rsidRPr="009C0554" w:rsidRDefault="009C0554" w:rsidP="009C0554">
      <w:pPr>
        <w:spacing w:after="0" w:line="240" w:lineRule="auto"/>
        <w:rPr>
          <w:rFonts w:ascii="Arial" w:eastAsia="Times New Roman" w:hAnsi="Arial" w:cs="Arial"/>
        </w:rPr>
      </w:pPr>
    </w:p>
    <w:p w14:paraId="56E9A7D9" w14:textId="5FE88112" w:rsidR="009C0554" w:rsidRDefault="009C0554" w:rsidP="009C0554">
      <w:pPr>
        <w:pStyle w:val="ListParagraph"/>
        <w:numPr>
          <w:ilvl w:val="1"/>
          <w:numId w:val="8"/>
        </w:numPr>
        <w:spacing w:after="0" w:line="240" w:lineRule="auto"/>
        <w:rPr>
          <w:rFonts w:ascii="Arial" w:eastAsia="Times New Roman" w:hAnsi="Arial" w:cs="Arial"/>
        </w:rPr>
      </w:pPr>
      <w:r w:rsidRPr="005B0041">
        <w:rPr>
          <w:rFonts w:ascii="Arial" w:eastAsia="Times New Roman" w:hAnsi="Arial" w:cs="Arial"/>
        </w:rPr>
        <w:t>      Awards are presented at a gala ceremony in the following year.</w:t>
      </w:r>
    </w:p>
    <w:p w14:paraId="11BCE904" w14:textId="77777777" w:rsidR="00F87F9B" w:rsidRDefault="00F87F9B" w:rsidP="00F87F9B">
      <w:pPr>
        <w:pStyle w:val="ListParagraph"/>
        <w:spacing w:after="0" w:line="240" w:lineRule="auto"/>
        <w:ind w:left="360"/>
        <w:rPr>
          <w:rFonts w:ascii="Arial" w:eastAsia="Times New Roman" w:hAnsi="Arial" w:cs="Arial"/>
        </w:rPr>
      </w:pPr>
    </w:p>
    <w:p w14:paraId="1F777395" w14:textId="3037909D" w:rsidR="00F87F9B" w:rsidRPr="005B0041" w:rsidRDefault="00F87F9B" w:rsidP="00F87F9B">
      <w:pPr>
        <w:spacing w:after="0" w:line="240" w:lineRule="auto"/>
        <w:ind w:left="720" w:hanging="720"/>
        <w:jc w:val="both"/>
        <w:rPr>
          <w:rFonts w:ascii="Arial" w:eastAsia="Times New Roman" w:hAnsi="Arial" w:cs="Arial"/>
        </w:rPr>
      </w:pPr>
      <w:r>
        <w:rPr>
          <w:rFonts w:ascii="Arial" w:eastAsia="Times New Roman" w:hAnsi="Arial" w:cs="Arial"/>
        </w:rPr>
        <w:t>5.6</w:t>
      </w:r>
      <w:r>
        <w:rPr>
          <w:rFonts w:ascii="Arial" w:eastAsia="Times New Roman" w:hAnsi="Arial" w:cs="Arial"/>
        </w:rPr>
        <w:tab/>
      </w:r>
      <w:r w:rsidRPr="005B0041">
        <w:rPr>
          <w:rFonts w:ascii="Arial" w:eastAsia="Times New Roman" w:hAnsi="Arial" w:cs="Arial"/>
        </w:rPr>
        <w:t>All employees appointed permanently or on contract in a fully-fledged academic post</w:t>
      </w:r>
      <w:r w:rsidRPr="005B0041">
        <w:rPr>
          <w:rFonts w:ascii="Arial" w:eastAsia="Times New Roman" w:hAnsi="Arial" w:cs="Arial"/>
          <w:color w:val="0000FF"/>
        </w:rPr>
        <w:t xml:space="preserve"> </w:t>
      </w:r>
      <w:r w:rsidR="005A7152">
        <w:rPr>
          <w:rFonts w:ascii="Arial" w:eastAsia="Times New Roman" w:hAnsi="Arial" w:cs="Arial"/>
          <w:color w:val="0000FF"/>
        </w:rPr>
        <w:t>(</w:t>
      </w:r>
      <w:r w:rsidRPr="005B0041">
        <w:rPr>
          <w:rFonts w:ascii="Arial" w:eastAsia="Times New Roman" w:hAnsi="Arial" w:cs="Arial"/>
        </w:rPr>
        <w:t>post-retirement contract appointments excluded</w:t>
      </w:r>
      <w:r w:rsidR="005A7152">
        <w:rPr>
          <w:rFonts w:ascii="Arial" w:eastAsia="Times New Roman" w:hAnsi="Arial" w:cs="Arial"/>
        </w:rPr>
        <w:t>)</w:t>
      </w:r>
      <w:r w:rsidRPr="005B0041">
        <w:rPr>
          <w:rFonts w:ascii="Arial" w:eastAsia="Times New Roman" w:hAnsi="Arial" w:cs="Arial"/>
        </w:rPr>
        <w:t xml:space="preserve">, qualify to be nominated for the awards mentioned in par 1.3. In the case of exceptional young researchers (par 1.3 (4)), employees appointed permanently or on contract in a fully-fledged research post also qualify. </w:t>
      </w:r>
    </w:p>
    <w:p w14:paraId="4C630C04" w14:textId="77777777" w:rsidR="009C0554" w:rsidRPr="009C0554" w:rsidRDefault="009C0554" w:rsidP="009C0554">
      <w:pPr>
        <w:spacing w:after="0" w:line="240" w:lineRule="auto"/>
        <w:rPr>
          <w:rFonts w:ascii="Arial" w:eastAsia="Times New Roman" w:hAnsi="Arial" w:cs="Arial"/>
        </w:rPr>
      </w:pPr>
    </w:p>
    <w:p w14:paraId="0ED0CA93" w14:textId="14D10D73" w:rsidR="009C0554" w:rsidRPr="00F87F9B" w:rsidRDefault="00F87F9B" w:rsidP="00F87F9B">
      <w:pPr>
        <w:spacing w:after="0" w:line="240" w:lineRule="auto"/>
        <w:ind w:left="720" w:hanging="720"/>
        <w:jc w:val="both"/>
        <w:rPr>
          <w:rFonts w:ascii="Arial" w:eastAsia="Times New Roman" w:hAnsi="Arial" w:cs="Arial"/>
        </w:rPr>
      </w:pPr>
      <w:r>
        <w:rPr>
          <w:rFonts w:ascii="Arial" w:eastAsia="Times New Roman" w:hAnsi="Arial" w:cs="Arial"/>
        </w:rPr>
        <w:t>5.6.1</w:t>
      </w:r>
      <w:r>
        <w:rPr>
          <w:rFonts w:ascii="Arial" w:eastAsia="Times New Roman" w:hAnsi="Arial" w:cs="Arial"/>
        </w:rPr>
        <w:tab/>
      </w:r>
      <w:r w:rsidR="009C0554" w:rsidRPr="00F87F9B">
        <w:rPr>
          <w:rFonts w:ascii="Arial" w:eastAsia="Times New Roman" w:hAnsi="Arial" w:cs="Arial"/>
        </w:rPr>
        <w:t>There may be no appeal against the decision of the Committee, however, should a review of a decision by the Committee for Senior Awards: Outstanding Achievers and other Awards be requested, it will be conducted by the Registrar who can appoint two</w:t>
      </w:r>
      <w:r w:rsidR="005B0041" w:rsidRPr="00F87F9B">
        <w:rPr>
          <w:rFonts w:ascii="Arial" w:eastAsia="Times New Roman" w:hAnsi="Arial" w:cs="Arial"/>
        </w:rPr>
        <w:t xml:space="preserve"> A-rated academics to assist her</w:t>
      </w:r>
      <w:r w:rsidR="009C0554" w:rsidRPr="00F87F9B">
        <w:rPr>
          <w:rFonts w:ascii="Arial" w:eastAsia="Times New Roman" w:hAnsi="Arial" w:cs="Arial"/>
        </w:rPr>
        <w:t>.</w:t>
      </w:r>
    </w:p>
    <w:p w14:paraId="7AF82A10" w14:textId="77777777" w:rsidR="009C0554" w:rsidRPr="009C0554" w:rsidRDefault="009C0554" w:rsidP="009C0554">
      <w:pPr>
        <w:spacing w:after="0" w:line="240" w:lineRule="auto"/>
        <w:ind w:left="720" w:hanging="720"/>
        <w:jc w:val="both"/>
        <w:rPr>
          <w:rFonts w:ascii="Arial" w:eastAsia="Times New Roman" w:hAnsi="Arial" w:cs="Arial"/>
        </w:rPr>
      </w:pPr>
    </w:p>
    <w:p w14:paraId="1D729EA7" w14:textId="77777777" w:rsidR="009C0554" w:rsidRPr="009C0554" w:rsidRDefault="009C0554" w:rsidP="009C0554">
      <w:pPr>
        <w:spacing w:after="0" w:line="240" w:lineRule="auto"/>
        <w:jc w:val="both"/>
        <w:rPr>
          <w:rFonts w:ascii="Arial" w:eastAsia="Times New Roman" w:hAnsi="Arial" w:cs="Arial"/>
          <w:b/>
          <w:bCs/>
        </w:rPr>
      </w:pPr>
      <w:r w:rsidRPr="009C0554">
        <w:rPr>
          <w:rFonts w:ascii="Arial" w:eastAsia="Times New Roman" w:hAnsi="Arial" w:cs="Arial"/>
          <w:b/>
          <w:bCs/>
        </w:rPr>
        <w:t>CURRICULUM VITAE</w:t>
      </w:r>
    </w:p>
    <w:p w14:paraId="513D2371" w14:textId="77777777" w:rsidR="009C0554" w:rsidRPr="009C0554" w:rsidRDefault="009C0554" w:rsidP="009C0554">
      <w:pPr>
        <w:spacing w:after="0" w:line="240" w:lineRule="auto"/>
        <w:jc w:val="both"/>
        <w:rPr>
          <w:rFonts w:ascii="Arial" w:eastAsia="Times New Roman" w:hAnsi="Arial" w:cs="Arial"/>
          <w:b/>
          <w:bCs/>
        </w:rPr>
      </w:pPr>
    </w:p>
    <w:p w14:paraId="3185776D" w14:textId="77777777" w:rsidR="009C0554" w:rsidRPr="009C0554" w:rsidRDefault="009C0554" w:rsidP="009C0554">
      <w:pPr>
        <w:spacing w:after="0" w:line="240" w:lineRule="auto"/>
        <w:jc w:val="both"/>
        <w:rPr>
          <w:rFonts w:ascii="Arial" w:eastAsia="Times New Roman" w:hAnsi="Arial" w:cs="Arial"/>
        </w:rPr>
      </w:pPr>
      <w:r w:rsidRPr="009C0554">
        <w:rPr>
          <w:rFonts w:ascii="Arial" w:eastAsia="Times New Roman" w:hAnsi="Arial" w:cs="Arial"/>
        </w:rPr>
        <w:t xml:space="preserve">A template of an extensive CV for Academic Staff is available at: </w:t>
      </w:r>
      <w:hyperlink r:id="rId7" w:anchor="%40%3F_afrLoop%3D729898538808254%26contentID%3DUPPR013242%26scope%3DHumanResources%26visibility%3Dvisible%26_adf.ctrl-state%3Dt3emzoub9_78" w:history="1">
        <w:r w:rsidRPr="009C0554">
          <w:rPr>
            <w:rFonts w:ascii="Arial" w:eastAsia="Times New Roman" w:hAnsi="Arial" w:cs="Arial"/>
            <w:color w:val="0563C1"/>
            <w:u w:val="single"/>
          </w:rPr>
          <w:t>Alphabetical list of policies on HR intranet page</w:t>
        </w:r>
      </w:hyperlink>
      <w:r w:rsidRPr="009C0554">
        <w:rPr>
          <w:rFonts w:ascii="Arial" w:eastAsia="Times New Roman" w:hAnsi="Arial" w:cs="Arial"/>
        </w:rPr>
        <w:t>. See Curriculum Vitae for Academics</w:t>
      </w:r>
    </w:p>
    <w:p w14:paraId="68434E1D" w14:textId="77777777" w:rsidR="009C0554" w:rsidRPr="009C0554" w:rsidRDefault="009C0554" w:rsidP="009C0554">
      <w:pPr>
        <w:spacing w:after="0" w:line="240" w:lineRule="auto"/>
        <w:jc w:val="both"/>
        <w:rPr>
          <w:rFonts w:ascii="Arial" w:eastAsia="Times New Roman" w:hAnsi="Arial" w:cs="Arial"/>
          <w:b/>
          <w:bCs/>
          <w:color w:val="FF0000"/>
          <w:lang w:val="en-US"/>
        </w:rPr>
      </w:pPr>
    </w:p>
    <w:p w14:paraId="79188D3E" w14:textId="77777777" w:rsidR="009C0554" w:rsidRPr="009C0554" w:rsidRDefault="009C0554" w:rsidP="009C0554">
      <w:pPr>
        <w:spacing w:after="0" w:line="240" w:lineRule="auto"/>
        <w:rPr>
          <w:rFonts w:ascii="Arial" w:eastAsia="Times New Roman" w:hAnsi="Arial" w:cs="Arial"/>
        </w:rPr>
      </w:pPr>
      <w:r w:rsidRPr="009C0554">
        <w:rPr>
          <w:rFonts w:ascii="Arial" w:eastAsia="Times New Roman" w:hAnsi="Arial" w:cs="Arial"/>
          <w:b/>
          <w:bCs/>
        </w:rPr>
        <w:t>Closing Dates</w:t>
      </w:r>
    </w:p>
    <w:p w14:paraId="3DEF7424" w14:textId="77777777" w:rsidR="009C0554" w:rsidRPr="009C0554" w:rsidRDefault="009C0554" w:rsidP="009C0554">
      <w:pPr>
        <w:spacing w:after="0" w:line="240" w:lineRule="auto"/>
        <w:rPr>
          <w:rFonts w:ascii="Arial" w:eastAsia="Times New Roman" w:hAnsi="Arial" w:cs="Arial"/>
        </w:rPr>
      </w:pPr>
    </w:p>
    <w:p w14:paraId="26476338" w14:textId="2790F3AA" w:rsidR="009C0554" w:rsidRPr="009C0554" w:rsidRDefault="009C0554" w:rsidP="009C0554">
      <w:pPr>
        <w:numPr>
          <w:ilvl w:val="0"/>
          <w:numId w:val="4"/>
        </w:numPr>
        <w:spacing w:after="0" w:line="240" w:lineRule="auto"/>
        <w:rPr>
          <w:rFonts w:ascii="Arial" w:eastAsia="Times New Roman" w:hAnsi="Arial" w:cs="Arial"/>
        </w:rPr>
      </w:pPr>
      <w:r w:rsidRPr="009C0554">
        <w:rPr>
          <w:rFonts w:ascii="Arial" w:eastAsia="Times New Roman" w:hAnsi="Arial" w:cs="Arial"/>
        </w:rPr>
        <w:t>Members of staff who wish to be considered for the above-mentioned awards should submit their applications to the Dean concerned by</w:t>
      </w:r>
      <w:r w:rsidR="003503F6">
        <w:rPr>
          <w:rFonts w:ascii="Arial" w:eastAsia="Times New Roman" w:hAnsi="Arial" w:cs="Arial"/>
        </w:rPr>
        <w:t>:</w:t>
      </w:r>
      <w:r w:rsidRPr="009C0554">
        <w:rPr>
          <w:rFonts w:ascii="Arial" w:eastAsia="Times New Roman" w:hAnsi="Arial" w:cs="Arial"/>
        </w:rPr>
        <w:t xml:space="preserve"> </w:t>
      </w:r>
      <w:r w:rsidRPr="009C0554">
        <w:rPr>
          <w:rFonts w:ascii="Arial" w:eastAsia="Times New Roman" w:hAnsi="Arial" w:cs="Arial"/>
        </w:rPr>
        <w:br/>
      </w:r>
      <w:r>
        <w:rPr>
          <w:rFonts w:ascii="Arial" w:eastAsia="Times New Roman" w:hAnsi="Arial" w:cs="Arial"/>
          <w:b/>
          <w:bCs/>
        </w:rPr>
        <w:t>Friday</w:t>
      </w:r>
      <w:r w:rsidRPr="009C0554">
        <w:rPr>
          <w:rFonts w:ascii="Arial" w:eastAsia="Times New Roman" w:hAnsi="Arial" w:cs="Arial"/>
          <w:b/>
          <w:bCs/>
        </w:rPr>
        <w:t xml:space="preserve">, </w:t>
      </w:r>
      <w:r>
        <w:rPr>
          <w:rFonts w:ascii="Arial" w:eastAsia="Times New Roman" w:hAnsi="Arial" w:cs="Arial"/>
          <w:b/>
          <w:bCs/>
        </w:rPr>
        <w:t>2</w:t>
      </w:r>
      <w:r w:rsidR="00140BA4">
        <w:rPr>
          <w:rFonts w:ascii="Arial" w:eastAsia="Times New Roman" w:hAnsi="Arial" w:cs="Arial"/>
          <w:b/>
          <w:bCs/>
        </w:rPr>
        <w:t>1</w:t>
      </w:r>
      <w:r w:rsidR="00240581">
        <w:rPr>
          <w:rFonts w:ascii="Arial" w:eastAsia="Times New Roman" w:hAnsi="Arial" w:cs="Arial"/>
          <w:b/>
          <w:bCs/>
        </w:rPr>
        <w:t xml:space="preserve"> </w:t>
      </w:r>
      <w:r w:rsidR="00140BA4">
        <w:rPr>
          <w:rFonts w:ascii="Arial" w:eastAsia="Times New Roman" w:hAnsi="Arial" w:cs="Arial"/>
          <w:b/>
          <w:bCs/>
        </w:rPr>
        <w:t>September</w:t>
      </w:r>
      <w:r>
        <w:rPr>
          <w:rFonts w:ascii="Arial" w:eastAsia="Times New Roman" w:hAnsi="Arial" w:cs="Arial"/>
          <w:b/>
          <w:bCs/>
        </w:rPr>
        <w:t xml:space="preserve"> 201</w:t>
      </w:r>
      <w:r w:rsidR="00140BA4">
        <w:rPr>
          <w:rFonts w:ascii="Arial" w:eastAsia="Times New Roman" w:hAnsi="Arial" w:cs="Arial"/>
          <w:b/>
          <w:bCs/>
        </w:rPr>
        <w:t>8</w:t>
      </w:r>
      <w:r>
        <w:rPr>
          <w:rFonts w:ascii="Arial" w:eastAsia="Times New Roman" w:hAnsi="Arial" w:cs="Arial"/>
          <w:b/>
          <w:bCs/>
        </w:rPr>
        <w:t>.</w:t>
      </w:r>
    </w:p>
    <w:p w14:paraId="1BB62287" w14:textId="77777777" w:rsidR="009C0554" w:rsidRPr="009C0554" w:rsidRDefault="009C0554" w:rsidP="009C0554">
      <w:pPr>
        <w:spacing w:after="0" w:line="240" w:lineRule="auto"/>
        <w:rPr>
          <w:rFonts w:ascii="Arial" w:eastAsia="Times New Roman" w:hAnsi="Arial" w:cs="Arial"/>
        </w:rPr>
      </w:pPr>
    </w:p>
    <w:p w14:paraId="35575DF3" w14:textId="48CFCB7B" w:rsidR="009C0554" w:rsidRDefault="0074648E" w:rsidP="009C0554">
      <w:pPr>
        <w:numPr>
          <w:ilvl w:val="0"/>
          <w:numId w:val="4"/>
        </w:numPr>
        <w:spacing w:after="0" w:line="240" w:lineRule="auto"/>
        <w:rPr>
          <w:rFonts w:ascii="Arial" w:eastAsia="Times New Roman" w:hAnsi="Arial" w:cs="Arial"/>
        </w:rPr>
      </w:pPr>
      <w:r>
        <w:rPr>
          <w:rFonts w:ascii="Arial" w:eastAsia="Times New Roman" w:hAnsi="Arial" w:cs="Arial"/>
        </w:rPr>
        <w:t>Faculty n</w:t>
      </w:r>
      <w:r w:rsidR="009C0554" w:rsidRPr="009C0554">
        <w:rPr>
          <w:rFonts w:ascii="Arial" w:eastAsia="Times New Roman" w:hAnsi="Arial" w:cs="Arial"/>
        </w:rPr>
        <w:t xml:space="preserve">ominations for the awards should reach the </w:t>
      </w:r>
      <w:r w:rsidR="009C0554">
        <w:rPr>
          <w:rFonts w:ascii="Arial" w:eastAsia="Times New Roman" w:hAnsi="Arial" w:cs="Arial"/>
        </w:rPr>
        <w:t xml:space="preserve">Deputy </w:t>
      </w:r>
      <w:r w:rsidR="009C0554" w:rsidRPr="009C0554">
        <w:rPr>
          <w:rFonts w:ascii="Arial" w:eastAsia="Times New Roman" w:hAnsi="Arial" w:cs="Arial"/>
        </w:rPr>
        <w:t xml:space="preserve">Director: Human </w:t>
      </w:r>
      <w:r w:rsidR="009C0554">
        <w:rPr>
          <w:rFonts w:ascii="Arial" w:eastAsia="Times New Roman" w:hAnsi="Arial" w:cs="Arial"/>
        </w:rPr>
        <w:t>Res</w:t>
      </w:r>
      <w:r w:rsidR="00376A86">
        <w:rPr>
          <w:rFonts w:ascii="Arial" w:eastAsia="Times New Roman" w:hAnsi="Arial" w:cs="Arial"/>
        </w:rPr>
        <w:t>ources</w:t>
      </w:r>
      <w:r w:rsidR="00140BA4">
        <w:rPr>
          <w:rFonts w:ascii="Arial" w:eastAsia="Times New Roman" w:hAnsi="Arial" w:cs="Arial"/>
        </w:rPr>
        <w:t xml:space="preserve"> </w:t>
      </w:r>
      <w:r w:rsidR="00140BA4" w:rsidRPr="00140BA4">
        <w:rPr>
          <w:rFonts w:ascii="Arial" w:eastAsia="Times New Roman" w:hAnsi="Arial" w:cs="Arial"/>
          <w:b/>
        </w:rPr>
        <w:t>electronically</w:t>
      </w:r>
      <w:r w:rsidR="00376A86">
        <w:rPr>
          <w:rFonts w:ascii="Arial" w:eastAsia="Times New Roman" w:hAnsi="Arial" w:cs="Arial"/>
        </w:rPr>
        <w:t xml:space="preserve"> (</w:t>
      </w:r>
      <w:hyperlink r:id="rId8" w:history="1">
        <w:r w:rsidR="00A35DFD" w:rsidRPr="00A35DFD">
          <w:rPr>
            <w:rStyle w:val="Hyperlink"/>
            <w:rFonts w:ascii="Arial" w:eastAsia="Times New Roman" w:hAnsi="Arial" w:cs="Arial"/>
          </w:rPr>
          <w:t>francois.vorster@up.ac.za</w:t>
        </w:r>
      </w:hyperlink>
      <w:r w:rsidR="005F40E8">
        <w:rPr>
          <w:rFonts w:ascii="Arial" w:eastAsia="Times New Roman" w:hAnsi="Arial" w:cs="Arial"/>
        </w:rPr>
        <w:t xml:space="preserve">) </w:t>
      </w:r>
      <w:r w:rsidR="005F40E8" w:rsidRPr="009C0554">
        <w:rPr>
          <w:rFonts w:ascii="Arial" w:eastAsia="Times New Roman" w:hAnsi="Arial" w:cs="Arial"/>
        </w:rPr>
        <w:t>by</w:t>
      </w:r>
      <w:r w:rsidR="009C0554" w:rsidRPr="009C0554">
        <w:rPr>
          <w:rFonts w:ascii="Arial" w:eastAsia="Times New Roman" w:hAnsi="Arial" w:cs="Arial"/>
        </w:rPr>
        <w:t xml:space="preserve"> </w:t>
      </w:r>
      <w:r w:rsidR="005A588B">
        <w:rPr>
          <w:rFonts w:ascii="Arial" w:eastAsia="Times New Roman" w:hAnsi="Arial" w:cs="Arial"/>
          <w:b/>
          <w:bCs/>
        </w:rPr>
        <w:t>Friday</w:t>
      </w:r>
      <w:r w:rsidR="009C0554" w:rsidRPr="009C0554">
        <w:rPr>
          <w:rFonts w:ascii="Arial" w:eastAsia="Times New Roman" w:hAnsi="Arial" w:cs="Arial"/>
          <w:b/>
          <w:bCs/>
        </w:rPr>
        <w:t xml:space="preserve">, </w:t>
      </w:r>
      <w:r w:rsidR="009C0554">
        <w:rPr>
          <w:rFonts w:ascii="Arial" w:eastAsia="Times New Roman" w:hAnsi="Arial" w:cs="Arial"/>
          <w:b/>
          <w:bCs/>
        </w:rPr>
        <w:t>0</w:t>
      </w:r>
      <w:r w:rsidR="00140BA4">
        <w:rPr>
          <w:rFonts w:ascii="Arial" w:eastAsia="Times New Roman" w:hAnsi="Arial" w:cs="Arial"/>
          <w:b/>
          <w:bCs/>
        </w:rPr>
        <w:t>5 October</w:t>
      </w:r>
      <w:r w:rsidR="009C0554" w:rsidRPr="009C0554">
        <w:rPr>
          <w:rFonts w:ascii="Arial" w:eastAsia="Times New Roman" w:hAnsi="Arial" w:cs="Arial"/>
          <w:b/>
          <w:bCs/>
        </w:rPr>
        <w:t xml:space="preserve"> 201</w:t>
      </w:r>
      <w:r w:rsidR="00140BA4">
        <w:rPr>
          <w:rFonts w:ascii="Arial" w:eastAsia="Times New Roman" w:hAnsi="Arial" w:cs="Arial"/>
          <w:b/>
          <w:bCs/>
        </w:rPr>
        <w:t>8</w:t>
      </w:r>
      <w:r w:rsidR="009C0554" w:rsidRPr="009C0554">
        <w:rPr>
          <w:rFonts w:ascii="Arial" w:eastAsia="Times New Roman" w:hAnsi="Arial" w:cs="Arial"/>
        </w:rPr>
        <w:t>.</w:t>
      </w:r>
    </w:p>
    <w:p w14:paraId="092D560B" w14:textId="77777777" w:rsidR="003503F6" w:rsidRDefault="003503F6" w:rsidP="003503F6">
      <w:pPr>
        <w:pStyle w:val="ListParagraph"/>
        <w:rPr>
          <w:rFonts w:ascii="Arial" w:eastAsia="Times New Roman" w:hAnsi="Arial" w:cs="Arial"/>
        </w:rPr>
      </w:pPr>
    </w:p>
    <w:p w14:paraId="73BC0300" w14:textId="77777777" w:rsidR="009C0554" w:rsidRDefault="009C0554" w:rsidP="009C0554">
      <w:pPr>
        <w:spacing w:after="0" w:line="240" w:lineRule="auto"/>
        <w:jc w:val="both"/>
        <w:rPr>
          <w:rFonts w:ascii="Arial" w:eastAsia="Times New Roman" w:hAnsi="Arial" w:cs="Arial"/>
        </w:rPr>
      </w:pPr>
    </w:p>
    <w:p w14:paraId="0ECBFB08" w14:textId="77777777" w:rsidR="009C0554" w:rsidRPr="009C0554" w:rsidRDefault="009C0554" w:rsidP="009C0554">
      <w:pPr>
        <w:spacing w:after="0" w:line="240" w:lineRule="auto"/>
        <w:jc w:val="both"/>
        <w:rPr>
          <w:rFonts w:ascii="Arial" w:eastAsia="Times New Roman" w:hAnsi="Arial" w:cs="Arial"/>
        </w:rPr>
      </w:pPr>
      <w:r w:rsidRPr="009C0554">
        <w:rPr>
          <w:rFonts w:ascii="Arial" w:eastAsia="Times New Roman" w:hAnsi="Arial" w:cs="Arial"/>
        </w:rPr>
        <w:t xml:space="preserve">Yours sincerely </w:t>
      </w:r>
    </w:p>
    <w:p w14:paraId="426A2844" w14:textId="77777777" w:rsidR="009C0554" w:rsidRDefault="009C0554" w:rsidP="009C0554">
      <w:pPr>
        <w:spacing w:after="0" w:line="240" w:lineRule="auto"/>
        <w:jc w:val="both"/>
        <w:rPr>
          <w:rFonts w:ascii="Arial" w:eastAsia="Times New Roman" w:hAnsi="Arial" w:cs="Arial"/>
        </w:rPr>
      </w:pPr>
    </w:p>
    <w:p w14:paraId="1F31E2A8" w14:textId="77777777" w:rsidR="00DE60ED" w:rsidRDefault="00DE60ED" w:rsidP="009C0554">
      <w:pPr>
        <w:spacing w:after="0" w:line="240" w:lineRule="auto"/>
        <w:jc w:val="both"/>
        <w:rPr>
          <w:rFonts w:ascii="Arial" w:eastAsia="Times New Roman" w:hAnsi="Arial" w:cs="Arial"/>
        </w:rPr>
      </w:pPr>
    </w:p>
    <w:p w14:paraId="1EBE1B36" w14:textId="77777777" w:rsidR="00A0120A" w:rsidRDefault="00A0120A" w:rsidP="009C0554">
      <w:pPr>
        <w:spacing w:after="0" w:line="240" w:lineRule="auto"/>
        <w:jc w:val="both"/>
        <w:rPr>
          <w:rFonts w:ascii="Arial" w:eastAsia="Times New Roman" w:hAnsi="Arial" w:cs="Arial"/>
        </w:rPr>
      </w:pPr>
    </w:p>
    <w:p w14:paraId="57D10A77" w14:textId="77777777" w:rsidR="00DE60ED" w:rsidRPr="009C0554" w:rsidRDefault="00DE60ED" w:rsidP="009C0554">
      <w:pPr>
        <w:spacing w:after="0" w:line="240" w:lineRule="auto"/>
        <w:jc w:val="both"/>
        <w:rPr>
          <w:rFonts w:ascii="Arial" w:eastAsia="Times New Roman" w:hAnsi="Arial" w:cs="Arial"/>
        </w:rPr>
      </w:pPr>
    </w:p>
    <w:p w14:paraId="1F523F75" w14:textId="20CC4D08" w:rsidR="00240581" w:rsidRDefault="00140BA4" w:rsidP="00240581">
      <w:pPr>
        <w:pStyle w:val="NoSpacing"/>
        <w:rPr>
          <w:rFonts w:ascii="Arial" w:hAnsi="Arial" w:cs="Arial"/>
          <w:lang w:val="en-US"/>
        </w:rPr>
      </w:pPr>
      <w:r>
        <w:rPr>
          <w:rFonts w:ascii="Arial" w:hAnsi="Arial" w:cs="Arial"/>
          <w:lang w:val="en-US"/>
        </w:rPr>
        <w:t>Mr A Pascoe</w:t>
      </w:r>
    </w:p>
    <w:p w14:paraId="585C9CAC" w14:textId="076B05D4" w:rsidR="00C410CB" w:rsidRPr="00C410CB" w:rsidRDefault="00140BA4" w:rsidP="00240581">
      <w:pPr>
        <w:pStyle w:val="NoSpacing"/>
        <w:rPr>
          <w:rFonts w:ascii="Arial" w:hAnsi="Arial" w:cs="Arial"/>
          <w:b/>
          <w:lang w:val="en-US"/>
        </w:rPr>
      </w:pPr>
      <w:r>
        <w:rPr>
          <w:rFonts w:ascii="Arial" w:hAnsi="Arial" w:cs="Arial"/>
          <w:b/>
          <w:lang w:val="en-US"/>
        </w:rPr>
        <w:t>Acting</w:t>
      </w:r>
      <w:r w:rsidR="00C410CB" w:rsidRPr="00C410CB">
        <w:rPr>
          <w:rFonts w:ascii="Arial" w:hAnsi="Arial" w:cs="Arial"/>
          <w:b/>
          <w:lang w:val="en-US"/>
        </w:rPr>
        <w:t xml:space="preserve"> Director:  Human Resources</w:t>
      </w:r>
    </w:p>
    <w:sectPr w:rsidR="00C410CB" w:rsidRPr="00C410CB" w:rsidSect="00240581">
      <w:footerReference w:type="default" r:id="rId9"/>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D628B" w14:textId="77777777" w:rsidR="00E60FAD" w:rsidRDefault="00E60FAD" w:rsidP="00041979">
      <w:pPr>
        <w:spacing w:after="0" w:line="240" w:lineRule="auto"/>
      </w:pPr>
      <w:r>
        <w:separator/>
      </w:r>
    </w:p>
  </w:endnote>
  <w:endnote w:type="continuationSeparator" w:id="0">
    <w:p w14:paraId="0D22DBF0" w14:textId="77777777" w:rsidR="00E60FAD" w:rsidRDefault="00E60FAD" w:rsidP="0004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01437"/>
      <w:docPartObj>
        <w:docPartGallery w:val="Page Numbers (Bottom of Page)"/>
        <w:docPartUnique/>
      </w:docPartObj>
    </w:sdtPr>
    <w:sdtEndPr/>
    <w:sdtContent>
      <w:sdt>
        <w:sdtPr>
          <w:id w:val="-1769616900"/>
          <w:docPartObj>
            <w:docPartGallery w:val="Page Numbers (Top of Page)"/>
            <w:docPartUnique/>
          </w:docPartObj>
        </w:sdtPr>
        <w:sdtEndPr/>
        <w:sdtContent>
          <w:p w14:paraId="2F559782" w14:textId="44D03CB8" w:rsidR="00041979" w:rsidRDefault="000419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78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78AC">
              <w:rPr>
                <w:b/>
                <w:bCs/>
                <w:noProof/>
              </w:rPr>
              <w:t>4</w:t>
            </w:r>
            <w:r>
              <w:rPr>
                <w:b/>
                <w:bCs/>
                <w:sz w:val="24"/>
                <w:szCs w:val="24"/>
              </w:rPr>
              <w:fldChar w:fldCharType="end"/>
            </w:r>
          </w:p>
        </w:sdtContent>
      </w:sdt>
    </w:sdtContent>
  </w:sdt>
  <w:p w14:paraId="67D628DE" w14:textId="77777777" w:rsidR="00041979" w:rsidRDefault="00041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AFE1F" w14:textId="77777777" w:rsidR="00E60FAD" w:rsidRDefault="00E60FAD" w:rsidP="00041979">
      <w:pPr>
        <w:spacing w:after="0" w:line="240" w:lineRule="auto"/>
      </w:pPr>
      <w:r>
        <w:separator/>
      </w:r>
    </w:p>
  </w:footnote>
  <w:footnote w:type="continuationSeparator" w:id="0">
    <w:p w14:paraId="3FE53130" w14:textId="77777777" w:rsidR="00E60FAD" w:rsidRDefault="00E60FAD" w:rsidP="00041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0D21"/>
    <w:multiLevelType w:val="hybridMultilevel"/>
    <w:tmpl w:val="BA469202"/>
    <w:lvl w:ilvl="0" w:tplc="D030826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22407"/>
    <w:multiLevelType w:val="multilevel"/>
    <w:tmpl w:val="A032236A"/>
    <w:lvl w:ilvl="0">
      <w:start w:val="5"/>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517D19"/>
    <w:multiLevelType w:val="hybridMultilevel"/>
    <w:tmpl w:val="3160B240"/>
    <w:lvl w:ilvl="0" w:tplc="3EC467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497616"/>
    <w:multiLevelType w:val="multilevel"/>
    <w:tmpl w:val="E9E82D4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CC03B5"/>
    <w:multiLevelType w:val="hybridMultilevel"/>
    <w:tmpl w:val="BB4036A0"/>
    <w:lvl w:ilvl="0" w:tplc="04090001">
      <w:start w:val="1"/>
      <w:numFmt w:val="bullet"/>
      <w:lvlText w:val=""/>
      <w:lvlJc w:val="left"/>
      <w:pPr>
        <w:tabs>
          <w:tab w:val="num" w:pos="783"/>
        </w:tabs>
        <w:ind w:left="783" w:hanging="360"/>
      </w:pPr>
      <w:rPr>
        <w:rFonts w:ascii="Symbol" w:hAnsi="Symbol" w:hint="default"/>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start w:val="1"/>
      <w:numFmt w:val="bullet"/>
      <w:lvlText w:val=""/>
      <w:lvlJc w:val="left"/>
      <w:pPr>
        <w:tabs>
          <w:tab w:val="num" w:pos="2223"/>
        </w:tabs>
        <w:ind w:left="2223" w:hanging="360"/>
      </w:pPr>
      <w:rPr>
        <w:rFonts w:ascii="Wingdings" w:hAnsi="Wingdings" w:hint="default"/>
      </w:rPr>
    </w:lvl>
    <w:lvl w:ilvl="3" w:tplc="04090001">
      <w:start w:val="1"/>
      <w:numFmt w:val="bullet"/>
      <w:lvlText w:val=""/>
      <w:lvlJc w:val="left"/>
      <w:pPr>
        <w:tabs>
          <w:tab w:val="num" w:pos="2943"/>
        </w:tabs>
        <w:ind w:left="2943" w:hanging="360"/>
      </w:pPr>
      <w:rPr>
        <w:rFonts w:ascii="Symbol" w:hAnsi="Symbol"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hint="default"/>
      </w:rPr>
    </w:lvl>
    <w:lvl w:ilvl="6" w:tplc="04090001">
      <w:start w:val="1"/>
      <w:numFmt w:val="bullet"/>
      <w:lvlText w:val=""/>
      <w:lvlJc w:val="left"/>
      <w:pPr>
        <w:tabs>
          <w:tab w:val="num" w:pos="5103"/>
        </w:tabs>
        <w:ind w:left="5103" w:hanging="360"/>
      </w:pPr>
      <w:rPr>
        <w:rFonts w:ascii="Symbol" w:hAnsi="Symbol"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58D93494"/>
    <w:multiLevelType w:val="multilevel"/>
    <w:tmpl w:val="8D22BAAC"/>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BA109F"/>
    <w:multiLevelType w:val="hybridMultilevel"/>
    <w:tmpl w:val="D346E3CE"/>
    <w:lvl w:ilvl="0" w:tplc="04090001">
      <w:start w:val="1"/>
      <w:numFmt w:val="bullet"/>
      <w:lvlText w:val=""/>
      <w:lvlJc w:val="left"/>
      <w:pPr>
        <w:tabs>
          <w:tab w:val="num" w:pos="783"/>
        </w:tabs>
        <w:ind w:left="783" w:hanging="360"/>
      </w:pPr>
      <w:rPr>
        <w:rFonts w:ascii="Symbol" w:hAnsi="Symbol" w:hint="default"/>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start w:val="1"/>
      <w:numFmt w:val="bullet"/>
      <w:lvlText w:val=""/>
      <w:lvlJc w:val="left"/>
      <w:pPr>
        <w:tabs>
          <w:tab w:val="num" w:pos="2223"/>
        </w:tabs>
        <w:ind w:left="2223" w:hanging="360"/>
      </w:pPr>
      <w:rPr>
        <w:rFonts w:ascii="Wingdings" w:hAnsi="Wingdings" w:hint="default"/>
      </w:rPr>
    </w:lvl>
    <w:lvl w:ilvl="3" w:tplc="04090001">
      <w:start w:val="1"/>
      <w:numFmt w:val="bullet"/>
      <w:lvlText w:val=""/>
      <w:lvlJc w:val="left"/>
      <w:pPr>
        <w:tabs>
          <w:tab w:val="num" w:pos="2943"/>
        </w:tabs>
        <w:ind w:left="2943" w:hanging="360"/>
      </w:pPr>
      <w:rPr>
        <w:rFonts w:ascii="Symbol" w:hAnsi="Symbol"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hint="default"/>
      </w:rPr>
    </w:lvl>
    <w:lvl w:ilvl="6" w:tplc="04090001">
      <w:start w:val="1"/>
      <w:numFmt w:val="bullet"/>
      <w:lvlText w:val=""/>
      <w:lvlJc w:val="left"/>
      <w:pPr>
        <w:tabs>
          <w:tab w:val="num" w:pos="5103"/>
        </w:tabs>
        <w:ind w:left="5103" w:hanging="360"/>
      </w:pPr>
      <w:rPr>
        <w:rFonts w:ascii="Symbol" w:hAnsi="Symbol"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7EBC3B10"/>
    <w:multiLevelType w:val="multilevel"/>
    <w:tmpl w:val="05446396"/>
    <w:lvl w:ilvl="0">
      <w:start w:val="5"/>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54"/>
    <w:rsid w:val="00001CF2"/>
    <w:rsid w:val="00041979"/>
    <w:rsid w:val="00063CDF"/>
    <w:rsid w:val="000D20EF"/>
    <w:rsid w:val="00140BA4"/>
    <w:rsid w:val="001A6CF3"/>
    <w:rsid w:val="0023219A"/>
    <w:rsid w:val="00240581"/>
    <w:rsid w:val="00240913"/>
    <w:rsid w:val="002447FB"/>
    <w:rsid w:val="002B3C98"/>
    <w:rsid w:val="0030004E"/>
    <w:rsid w:val="003503F6"/>
    <w:rsid w:val="00350624"/>
    <w:rsid w:val="00376A86"/>
    <w:rsid w:val="003B4BB6"/>
    <w:rsid w:val="00457225"/>
    <w:rsid w:val="00465F46"/>
    <w:rsid w:val="004763AC"/>
    <w:rsid w:val="00530D46"/>
    <w:rsid w:val="0053160A"/>
    <w:rsid w:val="00555622"/>
    <w:rsid w:val="005869C2"/>
    <w:rsid w:val="005A588B"/>
    <w:rsid w:val="005A7152"/>
    <w:rsid w:val="005B0041"/>
    <w:rsid w:val="005F40E8"/>
    <w:rsid w:val="006444B4"/>
    <w:rsid w:val="0074648E"/>
    <w:rsid w:val="007F2BCD"/>
    <w:rsid w:val="00815A6D"/>
    <w:rsid w:val="008854E8"/>
    <w:rsid w:val="008D3E55"/>
    <w:rsid w:val="008F316C"/>
    <w:rsid w:val="009555F5"/>
    <w:rsid w:val="00975E0D"/>
    <w:rsid w:val="009C0554"/>
    <w:rsid w:val="00A00A79"/>
    <w:rsid w:val="00A0120A"/>
    <w:rsid w:val="00A17EA2"/>
    <w:rsid w:val="00A35DFD"/>
    <w:rsid w:val="00A45450"/>
    <w:rsid w:val="00A733B2"/>
    <w:rsid w:val="00AC70B2"/>
    <w:rsid w:val="00AC78AC"/>
    <w:rsid w:val="00B00BDF"/>
    <w:rsid w:val="00BA4D7E"/>
    <w:rsid w:val="00BA7A06"/>
    <w:rsid w:val="00C410CB"/>
    <w:rsid w:val="00D0472A"/>
    <w:rsid w:val="00D4778B"/>
    <w:rsid w:val="00DA5460"/>
    <w:rsid w:val="00DE60ED"/>
    <w:rsid w:val="00E60FAD"/>
    <w:rsid w:val="00E82C63"/>
    <w:rsid w:val="00EB7715"/>
    <w:rsid w:val="00ED3B78"/>
    <w:rsid w:val="00F42D24"/>
    <w:rsid w:val="00F87F9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554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9C2"/>
    <w:rPr>
      <w:color w:val="0000FF" w:themeColor="hyperlink"/>
      <w:u w:val="single"/>
    </w:rPr>
  </w:style>
  <w:style w:type="paragraph" w:styleId="BalloonText">
    <w:name w:val="Balloon Text"/>
    <w:basedOn w:val="Normal"/>
    <w:link w:val="BalloonTextChar"/>
    <w:uiPriority w:val="99"/>
    <w:semiHidden/>
    <w:unhideWhenUsed/>
    <w:rsid w:val="007464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48E"/>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0581"/>
    <w:rPr>
      <w:sz w:val="16"/>
      <w:szCs w:val="16"/>
    </w:rPr>
  </w:style>
  <w:style w:type="paragraph" w:styleId="CommentText">
    <w:name w:val="annotation text"/>
    <w:basedOn w:val="Normal"/>
    <w:link w:val="CommentTextChar"/>
    <w:uiPriority w:val="99"/>
    <w:semiHidden/>
    <w:unhideWhenUsed/>
    <w:rsid w:val="00240581"/>
    <w:pPr>
      <w:spacing w:line="240" w:lineRule="auto"/>
    </w:pPr>
    <w:rPr>
      <w:sz w:val="20"/>
      <w:szCs w:val="20"/>
    </w:rPr>
  </w:style>
  <w:style w:type="character" w:customStyle="1" w:styleId="CommentTextChar">
    <w:name w:val="Comment Text Char"/>
    <w:basedOn w:val="DefaultParagraphFont"/>
    <w:link w:val="CommentText"/>
    <w:uiPriority w:val="99"/>
    <w:semiHidden/>
    <w:rsid w:val="00240581"/>
    <w:rPr>
      <w:sz w:val="20"/>
      <w:szCs w:val="20"/>
    </w:rPr>
  </w:style>
  <w:style w:type="paragraph" w:styleId="CommentSubject">
    <w:name w:val="annotation subject"/>
    <w:basedOn w:val="CommentText"/>
    <w:next w:val="CommentText"/>
    <w:link w:val="CommentSubjectChar"/>
    <w:uiPriority w:val="99"/>
    <w:semiHidden/>
    <w:unhideWhenUsed/>
    <w:rsid w:val="00240581"/>
    <w:rPr>
      <w:b/>
      <w:bCs/>
    </w:rPr>
  </w:style>
  <w:style w:type="character" w:customStyle="1" w:styleId="CommentSubjectChar">
    <w:name w:val="Comment Subject Char"/>
    <w:basedOn w:val="CommentTextChar"/>
    <w:link w:val="CommentSubject"/>
    <w:uiPriority w:val="99"/>
    <w:semiHidden/>
    <w:rsid w:val="00240581"/>
    <w:rPr>
      <w:b/>
      <w:bCs/>
      <w:sz w:val="20"/>
      <w:szCs w:val="20"/>
    </w:rPr>
  </w:style>
  <w:style w:type="paragraph" w:styleId="NoSpacing">
    <w:name w:val="No Spacing"/>
    <w:uiPriority w:val="1"/>
    <w:qFormat/>
    <w:rsid w:val="00240581"/>
    <w:pPr>
      <w:spacing w:after="0" w:line="240" w:lineRule="auto"/>
    </w:pPr>
  </w:style>
  <w:style w:type="paragraph" w:styleId="ListParagraph">
    <w:name w:val="List Paragraph"/>
    <w:basedOn w:val="Normal"/>
    <w:uiPriority w:val="34"/>
    <w:qFormat/>
    <w:rsid w:val="00001CF2"/>
    <w:pPr>
      <w:ind w:left="720"/>
      <w:contextualSpacing/>
    </w:pPr>
  </w:style>
  <w:style w:type="paragraph" w:styleId="Header">
    <w:name w:val="header"/>
    <w:basedOn w:val="Normal"/>
    <w:link w:val="HeaderChar"/>
    <w:uiPriority w:val="99"/>
    <w:unhideWhenUsed/>
    <w:rsid w:val="0004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979"/>
  </w:style>
  <w:style w:type="paragraph" w:styleId="Footer">
    <w:name w:val="footer"/>
    <w:basedOn w:val="Normal"/>
    <w:link w:val="FooterChar"/>
    <w:uiPriority w:val="99"/>
    <w:unhideWhenUsed/>
    <w:rsid w:val="0004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3403">
      <w:bodyDiv w:val="1"/>
      <w:marLeft w:val="0"/>
      <w:marRight w:val="0"/>
      <w:marTop w:val="0"/>
      <w:marBottom w:val="0"/>
      <w:divBdr>
        <w:top w:val="none" w:sz="0" w:space="0" w:color="auto"/>
        <w:left w:val="none" w:sz="0" w:space="0" w:color="auto"/>
        <w:bottom w:val="none" w:sz="0" w:space="0" w:color="auto"/>
        <w:right w:val="none" w:sz="0" w:space="0" w:color="auto"/>
      </w:divBdr>
      <w:divsChild>
        <w:div w:id="1064182387">
          <w:marLeft w:val="0"/>
          <w:marRight w:val="0"/>
          <w:marTop w:val="0"/>
          <w:marBottom w:val="0"/>
          <w:divBdr>
            <w:top w:val="none" w:sz="0" w:space="0" w:color="auto"/>
            <w:left w:val="none" w:sz="0" w:space="0" w:color="auto"/>
            <w:bottom w:val="none" w:sz="0" w:space="0" w:color="auto"/>
            <w:right w:val="none" w:sz="0" w:space="0" w:color="auto"/>
          </w:divBdr>
          <w:divsChild>
            <w:div w:id="178855019">
              <w:marLeft w:val="0"/>
              <w:marRight w:val="0"/>
              <w:marTop w:val="0"/>
              <w:marBottom w:val="0"/>
              <w:divBdr>
                <w:top w:val="single" w:sz="8" w:space="3" w:color="E1E1E1"/>
                <w:left w:val="none" w:sz="0" w:space="0" w:color="auto"/>
                <w:bottom w:val="none" w:sz="0" w:space="0" w:color="auto"/>
                <w:right w:val="none" w:sz="0" w:space="0" w:color="auto"/>
              </w:divBdr>
            </w:div>
          </w:divsChild>
        </w:div>
        <w:div w:id="190185868">
          <w:marLeft w:val="0"/>
          <w:marRight w:val="0"/>
          <w:marTop w:val="0"/>
          <w:marBottom w:val="0"/>
          <w:divBdr>
            <w:top w:val="none" w:sz="0" w:space="0" w:color="auto"/>
            <w:left w:val="none" w:sz="0" w:space="0" w:color="auto"/>
            <w:bottom w:val="none" w:sz="0" w:space="0" w:color="auto"/>
            <w:right w:val="none" w:sz="0" w:space="0" w:color="auto"/>
          </w:divBdr>
          <w:divsChild>
            <w:div w:id="784273459">
              <w:marLeft w:val="0"/>
              <w:marRight w:val="0"/>
              <w:marTop w:val="0"/>
              <w:marBottom w:val="0"/>
              <w:divBdr>
                <w:top w:val="none" w:sz="0" w:space="0" w:color="auto"/>
                <w:left w:val="none" w:sz="0" w:space="0" w:color="auto"/>
                <w:bottom w:val="none" w:sz="0" w:space="0" w:color="auto"/>
                <w:right w:val="none" w:sz="0" w:space="0" w:color="auto"/>
              </w:divBdr>
            </w:div>
          </w:divsChild>
        </w:div>
        <w:div w:id="1967078385">
          <w:marLeft w:val="0"/>
          <w:marRight w:val="0"/>
          <w:marTop w:val="0"/>
          <w:marBottom w:val="0"/>
          <w:divBdr>
            <w:top w:val="none" w:sz="0" w:space="0" w:color="auto"/>
            <w:left w:val="none" w:sz="0" w:space="0" w:color="auto"/>
            <w:bottom w:val="single" w:sz="12" w:space="1" w:color="auto"/>
            <w:right w:val="none" w:sz="0" w:space="0" w:color="auto"/>
          </w:divBdr>
        </w:div>
        <w:div w:id="282616865">
          <w:marLeft w:val="0"/>
          <w:marRight w:val="0"/>
          <w:marTop w:val="0"/>
          <w:marBottom w:val="0"/>
          <w:divBdr>
            <w:top w:val="none" w:sz="0" w:space="0" w:color="auto"/>
            <w:left w:val="none" w:sz="0" w:space="0" w:color="auto"/>
            <w:bottom w:val="none" w:sz="0" w:space="0" w:color="auto"/>
            <w:right w:val="none" w:sz="0" w:space="0" w:color="auto"/>
          </w:divBdr>
          <w:divsChild>
            <w:div w:id="679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vorster@up.ac.za" TargetMode="External"/><Relationship Id="rId3" Type="http://schemas.openxmlformats.org/officeDocument/2006/relationships/settings" Target="settings.xml"/><Relationship Id="rId7" Type="http://schemas.openxmlformats.org/officeDocument/2006/relationships/hyperlink" Target="https://www1.up.ac.za/webcenter/portal/HumanResources/topic?contentID=UPPR013242&amp;_afrLoop=729898538808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2018-07-02T07:26:00Z</cp:lastPrinted>
  <dcterms:created xsi:type="dcterms:W3CDTF">2018-07-03T07:43:00Z</dcterms:created>
  <dcterms:modified xsi:type="dcterms:W3CDTF">2018-07-03T07:43:00Z</dcterms:modified>
</cp:coreProperties>
</file>