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0E32F" w14:textId="77777777" w:rsidR="008527F0" w:rsidRPr="00FF6CD2" w:rsidRDefault="008527F0">
      <w:pPr>
        <w:rPr>
          <w:b/>
        </w:rPr>
      </w:pPr>
      <w:r w:rsidRPr="00FF6CD2">
        <w:rPr>
          <w:b/>
        </w:rPr>
        <w:t>Opinion piece by Professor Ann Skelton</w:t>
      </w:r>
    </w:p>
    <w:p w14:paraId="5F484189" w14:textId="71B5648B" w:rsidR="007B2E8A" w:rsidRPr="00FF6CD2" w:rsidRDefault="007B2E8A">
      <w:pPr>
        <w:rPr>
          <w:b/>
        </w:rPr>
      </w:pPr>
      <w:r w:rsidRPr="00FF6CD2">
        <w:rPr>
          <w:b/>
        </w:rPr>
        <w:t xml:space="preserve">Children in prison with their mothers </w:t>
      </w:r>
      <w:r w:rsidR="002966FC" w:rsidRPr="00FF6CD2">
        <w:rPr>
          <w:b/>
        </w:rPr>
        <w:t>– South Africa leading the way</w:t>
      </w:r>
    </w:p>
    <w:p w14:paraId="72071F33" w14:textId="5C1DA930" w:rsidR="00552483" w:rsidRDefault="007B2E8A" w:rsidP="00AD75B1">
      <w:pPr>
        <w:jc w:val="both"/>
      </w:pPr>
      <w:r>
        <w:t xml:space="preserve">This week the Department of Social Development brought home a </w:t>
      </w:r>
      <w:r w:rsidR="00C77E96">
        <w:t>three-</w:t>
      </w:r>
      <w:r>
        <w:t>year</w:t>
      </w:r>
      <w:r w:rsidR="00C77E96">
        <w:t>-</w:t>
      </w:r>
      <w:r>
        <w:t xml:space="preserve">old boy who had been living </w:t>
      </w:r>
      <w:r w:rsidR="00C77E96">
        <w:t xml:space="preserve">in a Mozambican prison </w:t>
      </w:r>
      <w:r>
        <w:t xml:space="preserve">with his mother, </w:t>
      </w:r>
      <w:r w:rsidR="00C77E96">
        <w:t xml:space="preserve">who was </w:t>
      </w:r>
      <w:r>
        <w:t xml:space="preserve">convicted </w:t>
      </w:r>
      <w:r w:rsidR="00C77E96">
        <w:t xml:space="preserve">of </w:t>
      </w:r>
      <w:r>
        <w:t>drug trafficking. A child in prison is, at first glance, anathema</w:t>
      </w:r>
      <w:r w:rsidR="00C77E96">
        <w:t>;</w:t>
      </w:r>
      <w:r>
        <w:t xml:space="preserve"> </w:t>
      </w:r>
      <w:r w:rsidR="00C77E96">
        <w:t>a</w:t>
      </w:r>
      <w:r>
        <w:t xml:space="preserve"> prison is no place for a child to grow </w:t>
      </w:r>
      <w:r w:rsidR="00CE0178">
        <w:t xml:space="preserve">up </w:t>
      </w:r>
      <w:r>
        <w:t>and to play. However, the early months and years of bonding between mother and child are important, and most legal systems recognise this by allowing for a child born in prison to remain with the mother</w:t>
      </w:r>
      <w:r w:rsidR="00C77E96">
        <w:t xml:space="preserve"> for a limited </w:t>
      </w:r>
      <w:r w:rsidR="00CE0178">
        <w:t>time</w:t>
      </w:r>
      <w:r>
        <w:t>.</w:t>
      </w:r>
    </w:p>
    <w:p w14:paraId="1644E017" w14:textId="6F61B8F3" w:rsidR="00A25175" w:rsidRDefault="007B2E8A" w:rsidP="00AD75B1">
      <w:pPr>
        <w:jc w:val="both"/>
      </w:pPr>
      <w:r>
        <w:t xml:space="preserve">South Africa’s own law provides </w:t>
      </w:r>
      <w:r w:rsidR="00CE0178">
        <w:t xml:space="preserve">for </w:t>
      </w:r>
      <w:r>
        <w:t xml:space="preserve">children </w:t>
      </w:r>
      <w:r w:rsidR="00CE0178">
        <w:t xml:space="preserve">to </w:t>
      </w:r>
      <w:r>
        <w:t xml:space="preserve">remain with their mothers for two years – but this is </w:t>
      </w:r>
      <w:r w:rsidR="00CE0178">
        <w:t xml:space="preserve">not cast in stone. </w:t>
      </w:r>
      <w:r>
        <w:t xml:space="preserve">If a mother is to be released within a few months </w:t>
      </w:r>
      <w:r w:rsidR="00C77E96">
        <w:t xml:space="preserve">after </w:t>
      </w:r>
      <w:r w:rsidR="002B19CC">
        <w:t>the two-year cut-off</w:t>
      </w:r>
      <w:r w:rsidR="00CE0178">
        <w:t xml:space="preserve"> date</w:t>
      </w:r>
      <w:r>
        <w:t xml:space="preserve">, </w:t>
      </w:r>
      <w:r w:rsidR="002B19CC">
        <w:t xml:space="preserve">it </w:t>
      </w:r>
      <w:r>
        <w:t>may be in the child’s best interests</w:t>
      </w:r>
      <w:r w:rsidR="002B19CC">
        <w:t xml:space="preserve"> not to impose any separation at all</w:t>
      </w:r>
      <w:r>
        <w:t xml:space="preserve">. South Africa is a world leader in legal developments that </w:t>
      </w:r>
      <w:r w:rsidR="00CE0178">
        <w:t xml:space="preserve">will </w:t>
      </w:r>
      <w:r>
        <w:t>ensure th</w:t>
      </w:r>
      <w:r w:rsidR="00CE0178">
        <w:t xml:space="preserve">at </w:t>
      </w:r>
      <w:r>
        <w:t xml:space="preserve">consideration </w:t>
      </w:r>
      <w:r w:rsidR="00CE0178">
        <w:t xml:space="preserve">be given to not send </w:t>
      </w:r>
      <w:r>
        <w:t>primary caregivers</w:t>
      </w:r>
      <w:r w:rsidR="002B19CC">
        <w:t xml:space="preserve"> </w:t>
      </w:r>
      <w:r w:rsidR="00CE0178">
        <w:t xml:space="preserve">to </w:t>
      </w:r>
      <w:r>
        <w:t>prison</w:t>
      </w:r>
      <w:r w:rsidR="00CE0178">
        <w:t xml:space="preserve"> at all. </w:t>
      </w:r>
      <w:r>
        <w:t>The precedent</w:t>
      </w:r>
      <w:r w:rsidR="002B19CC">
        <w:t xml:space="preserve"> </w:t>
      </w:r>
      <w:r>
        <w:t xml:space="preserve">was set in the 2007 Constitutional Court case of S v M, where the University of Pretoria’s Centre for Child Law </w:t>
      </w:r>
      <w:r w:rsidR="00CE0178">
        <w:t xml:space="preserve">made </w:t>
      </w:r>
      <w:r>
        <w:t xml:space="preserve">submissions as a </w:t>
      </w:r>
      <w:bookmarkStart w:id="0" w:name="_GoBack"/>
      <w:bookmarkEnd w:id="0"/>
      <w:r>
        <w:t xml:space="preserve">‘friend of the court’. </w:t>
      </w:r>
    </w:p>
    <w:p w14:paraId="6B558FDF" w14:textId="38C49B70" w:rsidR="007B2E8A" w:rsidRDefault="007B2E8A" w:rsidP="00AD75B1">
      <w:pPr>
        <w:jc w:val="both"/>
      </w:pPr>
      <w:r>
        <w:t xml:space="preserve">The Court decided that, when a sentencing court is considering sending </w:t>
      </w:r>
      <w:r w:rsidR="002B19CC">
        <w:t xml:space="preserve">the </w:t>
      </w:r>
      <w:r>
        <w:t xml:space="preserve">primary caregiver of children to prison, they must stop and </w:t>
      </w:r>
      <w:r w:rsidR="00C01E64">
        <w:t xml:space="preserve">consider the impact </w:t>
      </w:r>
      <w:r w:rsidR="002B19CC">
        <w:t xml:space="preserve">that </w:t>
      </w:r>
      <w:r w:rsidR="00C01E64">
        <w:t>the caregiver’s imprisonment</w:t>
      </w:r>
      <w:r>
        <w:t xml:space="preserve"> will </w:t>
      </w:r>
      <w:r w:rsidR="002B19CC">
        <w:t xml:space="preserve">have </w:t>
      </w:r>
      <w:r>
        <w:t>on the children.</w:t>
      </w:r>
      <w:r w:rsidR="00C01E64">
        <w:t xml:space="preserve"> People’s kneejerk reaction to this tends to be</w:t>
      </w:r>
      <w:r w:rsidR="002B19CC">
        <w:t>:</w:t>
      </w:r>
      <w:r w:rsidR="00AD75B1">
        <w:t xml:space="preserve"> </w:t>
      </w:r>
      <w:r w:rsidR="00CE0178">
        <w:t>‘</w:t>
      </w:r>
      <w:r w:rsidR="002B19CC">
        <w:t xml:space="preserve">But </w:t>
      </w:r>
      <w:r w:rsidR="00C01E64">
        <w:t xml:space="preserve">the caregiver should have known that </w:t>
      </w:r>
      <w:r w:rsidR="00CE0178">
        <w:t xml:space="preserve">his or her </w:t>
      </w:r>
      <w:r w:rsidR="00C01E64">
        <w:t xml:space="preserve">actions could result in </w:t>
      </w:r>
      <w:r w:rsidR="00CE0178">
        <w:t xml:space="preserve">a </w:t>
      </w:r>
      <w:r w:rsidR="00C01E64">
        <w:t xml:space="preserve">prison </w:t>
      </w:r>
      <w:r w:rsidR="00CE0178">
        <w:t>sentence. H</w:t>
      </w:r>
      <w:r w:rsidR="00C01E64">
        <w:t xml:space="preserve">ow can they </w:t>
      </w:r>
      <w:r w:rsidR="00CE0178">
        <w:t>“</w:t>
      </w:r>
      <w:r w:rsidR="00C01E64">
        <w:t xml:space="preserve">get </w:t>
      </w:r>
      <w:r w:rsidR="00CE0178">
        <w:t xml:space="preserve">off” </w:t>
      </w:r>
      <w:r w:rsidR="00C01E64">
        <w:t>just bec</w:t>
      </w:r>
      <w:r w:rsidR="00A25175">
        <w:t xml:space="preserve">ause </w:t>
      </w:r>
      <w:r w:rsidR="00CE0178">
        <w:t xml:space="preserve">he or she is a </w:t>
      </w:r>
      <w:r w:rsidR="00A25175">
        <w:t>parent?</w:t>
      </w:r>
      <w:r w:rsidR="00CE0178">
        <w:t>’</w:t>
      </w:r>
      <w:r w:rsidR="00A25175">
        <w:t xml:space="preserve"> Indeed</w:t>
      </w:r>
      <w:r w:rsidR="002B19CC">
        <w:t>,</w:t>
      </w:r>
      <w:r w:rsidR="00A25175">
        <w:t xml:space="preserve"> that was argued by the </w:t>
      </w:r>
      <w:r w:rsidR="00B677CE">
        <w:t>s</w:t>
      </w:r>
      <w:r w:rsidR="00A25175">
        <w:t>tate at the time</w:t>
      </w:r>
      <w:r w:rsidR="002B19CC">
        <w:t>, b</w:t>
      </w:r>
      <w:r w:rsidR="00A25175">
        <w:t xml:space="preserve">ut the </w:t>
      </w:r>
      <w:r w:rsidR="00CE0178">
        <w:t xml:space="preserve">court </w:t>
      </w:r>
      <w:r w:rsidR="00A25175">
        <w:t xml:space="preserve">was having none of it. They said that </w:t>
      </w:r>
      <w:r w:rsidR="002B19CC">
        <w:t xml:space="preserve">the </w:t>
      </w:r>
      <w:r w:rsidR="00B677CE">
        <w:t>s</w:t>
      </w:r>
      <w:r w:rsidR="002B19CC">
        <w:t xml:space="preserve">tate’s argument </w:t>
      </w:r>
      <w:r w:rsidR="00A25175">
        <w:t>was focussing on the wrong thing</w:t>
      </w:r>
      <w:r w:rsidR="002B19CC">
        <w:t>: T</w:t>
      </w:r>
      <w:r w:rsidR="00A25175">
        <w:t>he child is innocent of the crime, and yet will suffer if the parent goes to prison. However, the</w:t>
      </w:r>
      <w:r w:rsidR="005504DF">
        <w:t xml:space="preserve"> case of</w:t>
      </w:r>
      <w:r w:rsidR="00A25175">
        <w:t xml:space="preserve"> S v M did not result in a rule that says caregivers will never go to prison, only that the court must seriously consider the impact</w:t>
      </w:r>
      <w:r w:rsidR="005504DF">
        <w:t xml:space="preserve"> of imprisonment</w:t>
      </w:r>
      <w:r w:rsidR="00A25175">
        <w:t xml:space="preserve"> and</w:t>
      </w:r>
      <w:r w:rsidR="005504DF">
        <w:t>,</w:t>
      </w:r>
      <w:r w:rsidR="00A25175">
        <w:t xml:space="preserve"> if possible</w:t>
      </w:r>
      <w:r w:rsidR="005504DF">
        <w:t>,</w:t>
      </w:r>
      <w:r w:rsidR="00A25175">
        <w:t xml:space="preserve"> keep the offender out of prison by </w:t>
      </w:r>
      <w:r w:rsidR="005504DF">
        <w:t>passing a non-prison</w:t>
      </w:r>
      <w:r w:rsidR="00A25175">
        <w:t xml:space="preserve"> sentence such a</w:t>
      </w:r>
      <w:r w:rsidR="005504DF">
        <w:t>s</w:t>
      </w:r>
      <w:r w:rsidR="00A25175">
        <w:t xml:space="preserve"> correctional supervision. </w:t>
      </w:r>
      <w:r w:rsidR="005504DF">
        <w:t>I</w:t>
      </w:r>
      <w:r w:rsidR="00A25175">
        <w:t xml:space="preserve">f, </w:t>
      </w:r>
      <w:r w:rsidR="00CE0178">
        <w:t xml:space="preserve">after giving </w:t>
      </w:r>
      <w:r w:rsidR="00A25175">
        <w:t xml:space="preserve">proper </w:t>
      </w:r>
      <w:r w:rsidR="00CE0178">
        <w:t xml:space="preserve">consideration to all </w:t>
      </w:r>
      <w:r w:rsidR="00A25175">
        <w:t xml:space="preserve">the options, imprisonment </w:t>
      </w:r>
      <w:r w:rsidR="00CE0178">
        <w:t xml:space="preserve">remains </w:t>
      </w:r>
      <w:r w:rsidR="00A25175">
        <w:t xml:space="preserve">the only appropriate </w:t>
      </w:r>
      <w:r w:rsidR="005504DF">
        <w:t xml:space="preserve">sentence, </w:t>
      </w:r>
      <w:r w:rsidR="00A25175">
        <w:t>the court must also be sure of how the children will be cared for in the caregiver’s absence.</w:t>
      </w:r>
    </w:p>
    <w:p w14:paraId="4C7D3CB8" w14:textId="098C0F23" w:rsidR="002966FC" w:rsidRDefault="002966FC" w:rsidP="00AD75B1">
      <w:pPr>
        <w:jc w:val="both"/>
      </w:pPr>
      <w:r>
        <w:t xml:space="preserve">The Constitutional Court relied partly on the African Charter on the Rights and Welfare of the </w:t>
      </w:r>
      <w:r w:rsidR="005504DF">
        <w:t>C</w:t>
      </w:r>
      <w:r>
        <w:t xml:space="preserve">hild – </w:t>
      </w:r>
      <w:r w:rsidR="0057077E">
        <w:t xml:space="preserve">section </w:t>
      </w:r>
      <w:r>
        <w:t>30 contains clauses encouraging the use of alternative sentences</w:t>
      </w:r>
      <w:r w:rsidR="009A2B7F">
        <w:t>,</w:t>
      </w:r>
      <w:r>
        <w:t xml:space="preserve"> rather than prison</w:t>
      </w:r>
      <w:r w:rsidR="009A2B7F">
        <w:t>,</w:t>
      </w:r>
      <w:r>
        <w:t xml:space="preserve"> when it comes to mothers of children. The UN Convention on the Rights of the </w:t>
      </w:r>
      <w:r w:rsidR="009A2B7F">
        <w:t>C</w:t>
      </w:r>
      <w:r>
        <w:t>hild does not contain such a</w:t>
      </w:r>
      <w:r w:rsidR="0057077E">
        <w:t xml:space="preserve"> section</w:t>
      </w:r>
      <w:r>
        <w:t xml:space="preserve">, but following S v M, the UN Committee on the Rights of the </w:t>
      </w:r>
      <w:r w:rsidR="00734EA5">
        <w:t>C</w:t>
      </w:r>
      <w:r>
        <w:t xml:space="preserve">hild held a special day of discussion on ‘children of imprisoned parents’ at which the case was </w:t>
      </w:r>
      <w:r w:rsidR="0057077E">
        <w:t>featured strongly</w:t>
      </w:r>
      <w:r>
        <w:t>. Since then, the idea that a sentencing court must consider the impact of the sentence of caregiver</w:t>
      </w:r>
      <w:r w:rsidR="009A2B7F">
        <w:t>s</w:t>
      </w:r>
      <w:r>
        <w:t xml:space="preserve"> on </w:t>
      </w:r>
      <w:r w:rsidR="009A2B7F">
        <w:t>t</w:t>
      </w:r>
      <w:r>
        <w:t>he</w:t>
      </w:r>
      <w:r w:rsidR="009A2B7F">
        <w:t>i</w:t>
      </w:r>
      <w:r>
        <w:t>r children has been included in several UN resolutions</w:t>
      </w:r>
      <w:r w:rsidR="00734EA5">
        <w:t xml:space="preserve"> and the Bangkok Rules for the </w:t>
      </w:r>
      <w:r w:rsidR="008527F0">
        <w:t>treatment</w:t>
      </w:r>
      <w:r w:rsidR="00734EA5">
        <w:t xml:space="preserve"> of women prisoners. T</w:t>
      </w:r>
      <w:r>
        <w:t>he African Committee of Experts on the Rights and Welfare of the Child issued its first General Comment on the subject</w:t>
      </w:r>
      <w:r w:rsidR="009A2B7F">
        <w:t>, which</w:t>
      </w:r>
      <w:r>
        <w:t xml:space="preserve"> quotes Justice Albie Sachs’ famous words from the S v M judgment: </w:t>
      </w:r>
      <w:r w:rsidR="009A2B7F">
        <w:t>‘</w:t>
      </w:r>
      <w:r>
        <w:t xml:space="preserve">Every child has his or her own dignity. If a child is to be constitutionally imagined as an individual with a distinctive personality, and not merely as a miniature adult waiting to reach full size, he or she cannot be treated as a mere extension of his or her parents, </w:t>
      </w:r>
      <w:r w:rsidR="00544774">
        <w:t>umbilically</w:t>
      </w:r>
      <w:r>
        <w:t xml:space="preserve"> destined to sink or swim with them.</w:t>
      </w:r>
      <w:r w:rsidR="009A2B7F">
        <w:t>’</w:t>
      </w:r>
    </w:p>
    <w:p w14:paraId="7B8F4F75" w14:textId="77777777" w:rsidR="008527F0" w:rsidRDefault="008527F0" w:rsidP="00AD75B1">
      <w:pPr>
        <w:jc w:val="both"/>
      </w:pPr>
    </w:p>
    <w:p w14:paraId="43E83BEE" w14:textId="77777777" w:rsidR="00770029" w:rsidRDefault="008527F0" w:rsidP="00C77E96">
      <w:pPr>
        <w:jc w:val="both"/>
      </w:pPr>
      <w:r>
        <w:t>Professor Ann Skelton is the Director of Centre for Child Law at</w:t>
      </w:r>
      <w:r w:rsidR="009A2B7F">
        <w:t xml:space="preserve"> the</w:t>
      </w:r>
      <w:r>
        <w:t xml:space="preserve"> University of Pretoria</w:t>
      </w:r>
    </w:p>
    <w:sectPr w:rsidR="007700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8A"/>
    <w:rsid w:val="002966FC"/>
    <w:rsid w:val="002B19CC"/>
    <w:rsid w:val="002D2B67"/>
    <w:rsid w:val="00544774"/>
    <w:rsid w:val="005504DF"/>
    <w:rsid w:val="00552483"/>
    <w:rsid w:val="0057077E"/>
    <w:rsid w:val="00734EA5"/>
    <w:rsid w:val="00770029"/>
    <w:rsid w:val="007B2E8A"/>
    <w:rsid w:val="008527F0"/>
    <w:rsid w:val="00944943"/>
    <w:rsid w:val="009A2B7F"/>
    <w:rsid w:val="00A25175"/>
    <w:rsid w:val="00AD75B1"/>
    <w:rsid w:val="00B677CE"/>
    <w:rsid w:val="00C01E64"/>
    <w:rsid w:val="00C77E96"/>
    <w:rsid w:val="00CE0178"/>
    <w:rsid w:val="00D75EA2"/>
    <w:rsid w:val="00DA1F23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799D8"/>
  <w15:docId w15:val="{351099F5-01B0-4C7D-9E58-80B270F7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77E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E9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E9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E9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E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E9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E9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AM Skelton</dc:creator>
  <cp:lastModifiedBy>Mr JK Masombuka</cp:lastModifiedBy>
  <cp:revision>2</cp:revision>
  <dcterms:created xsi:type="dcterms:W3CDTF">2016-04-21T10:58:00Z</dcterms:created>
  <dcterms:modified xsi:type="dcterms:W3CDTF">2016-04-21T10:58:00Z</dcterms:modified>
</cp:coreProperties>
</file>