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E2" w:rsidRDefault="005145E2" w:rsidP="005145E2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inline distT="0" distB="0" distL="0" distR="0">
            <wp:extent cx="5172456" cy="1511808"/>
            <wp:effectExtent l="0" t="0" r="952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Web form DUR Templat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456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E2" w:rsidRDefault="005145E2" w:rsidP="005145E2">
      <w:pPr>
        <w:pStyle w:val="BasicParagraph"/>
        <w:rPr>
          <w:rFonts w:ascii="Arial" w:hAnsi="Arial" w:cs="Arial"/>
          <w:b/>
        </w:rPr>
      </w:pPr>
    </w:p>
    <w:p w:rsidR="00F116CA" w:rsidRDefault="00F116CA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</w:p>
    <w:p w:rsidR="00C43470" w:rsidRPr="00C43470" w:rsidRDefault="00C43470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  <w:r w:rsidRPr="00C43470">
        <w:rPr>
          <w:rFonts w:ascii="Arial" w:hAnsi="Arial" w:cs="Arial"/>
          <w:b/>
          <w:bCs/>
          <w:color w:val="000000"/>
          <w:lang w:val="en-GB"/>
        </w:rPr>
        <w:t>PRESS RELEASE</w:t>
      </w:r>
    </w:p>
    <w:p w:rsidR="00C43470" w:rsidRPr="00C43470" w:rsidRDefault="00F116CA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6 February 2016</w:t>
      </w:r>
    </w:p>
    <w:p w:rsidR="00C43470" w:rsidRDefault="00C43470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</w:p>
    <w:p w:rsidR="00674D47" w:rsidRPr="00C43470" w:rsidRDefault="00674D47" w:rsidP="00C4347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</w:p>
    <w:p w:rsidR="00F116CA" w:rsidRDefault="00F116CA" w:rsidP="00F116C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  <w:bookmarkStart w:id="0" w:name="_GoBack"/>
      <w:proofErr w:type="spellStart"/>
      <w:r w:rsidRPr="00F116CA">
        <w:rPr>
          <w:rFonts w:ascii="Arial" w:hAnsi="Arial" w:cs="Arial"/>
          <w:b/>
          <w:bCs/>
          <w:color w:val="000000"/>
          <w:lang w:val="en-GB"/>
        </w:rPr>
        <w:t>M</w:t>
      </w:r>
      <w:r w:rsidR="002F16F5">
        <w:rPr>
          <w:rFonts w:ascii="Arial" w:hAnsi="Arial" w:cs="Arial"/>
          <w:b/>
          <w:bCs/>
          <w:color w:val="000000"/>
          <w:lang w:val="en-GB"/>
        </w:rPr>
        <w:t>astercard</w:t>
      </w:r>
      <w:proofErr w:type="spellEnd"/>
      <w:r w:rsidR="002F16F5">
        <w:rPr>
          <w:rFonts w:ascii="Arial" w:hAnsi="Arial" w:cs="Arial"/>
          <w:b/>
          <w:bCs/>
          <w:color w:val="000000"/>
          <w:lang w:val="en-GB"/>
        </w:rPr>
        <w:t xml:space="preserve"> scholars at University of Pretoria keep the African dream alive</w:t>
      </w:r>
    </w:p>
    <w:bookmarkEnd w:id="0"/>
    <w:p w:rsidR="00F116CA" w:rsidRPr="00F116CA" w:rsidRDefault="00F116CA" w:rsidP="00F116C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lang w:val="en-GB"/>
        </w:rPr>
      </w:pPr>
    </w:p>
    <w:p w:rsidR="001873A9" w:rsidRDefault="001873A9" w:rsidP="001873A9">
      <w:pPr>
        <w:pStyle w:val="NormalWeb"/>
        <w:spacing w:line="360" w:lineRule="atLeast"/>
        <w:rPr>
          <w:rFonts w:ascii="Arial" w:hAnsi="Arial" w:cs="Arial"/>
          <w:sz w:val="22"/>
          <w:szCs w:val="22"/>
        </w:rPr>
      </w:pPr>
      <w:r w:rsidRPr="001873A9">
        <w:rPr>
          <w:rFonts w:ascii="Arial" w:hAnsi="Arial" w:cs="Arial"/>
          <w:sz w:val="22"/>
          <w:szCs w:val="22"/>
        </w:rPr>
        <w:t xml:space="preserve">The University </w:t>
      </w:r>
      <w:proofErr w:type="gramStart"/>
      <w:r w:rsidRPr="001873A9">
        <w:rPr>
          <w:rFonts w:ascii="Arial" w:hAnsi="Arial" w:cs="Arial"/>
          <w:sz w:val="22"/>
          <w:szCs w:val="22"/>
        </w:rPr>
        <w:t>of</w:t>
      </w:r>
      <w:proofErr w:type="gramEnd"/>
      <w:r w:rsidRPr="001873A9">
        <w:rPr>
          <w:rFonts w:ascii="Arial" w:hAnsi="Arial" w:cs="Arial"/>
          <w:sz w:val="22"/>
          <w:szCs w:val="22"/>
        </w:rPr>
        <w:t xml:space="preserve"> Pretoria (UP) is proud to welcome </w:t>
      </w:r>
      <w:r>
        <w:rPr>
          <w:rFonts w:ascii="Arial" w:hAnsi="Arial" w:cs="Arial"/>
          <w:sz w:val="22"/>
          <w:szCs w:val="22"/>
        </w:rPr>
        <w:t xml:space="preserve">43 </w:t>
      </w:r>
      <w:r w:rsidR="000444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cholars from all over the African continent as part of the 2016 cohort of </w:t>
      </w:r>
      <w:r w:rsidRPr="001873A9">
        <w:rPr>
          <w:rFonts w:ascii="Arial" w:hAnsi="Arial" w:cs="Arial"/>
          <w:sz w:val="22"/>
          <w:szCs w:val="22"/>
        </w:rPr>
        <w:t>The MasterCard Foundation Scholars Program</w:t>
      </w:r>
      <w:r>
        <w:rPr>
          <w:rFonts w:ascii="Arial" w:hAnsi="Arial" w:cs="Arial"/>
          <w:sz w:val="22"/>
          <w:szCs w:val="22"/>
        </w:rPr>
        <w:t xml:space="preserve">. </w:t>
      </w:r>
      <w:r w:rsidRPr="001873A9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is </w:t>
      </w:r>
      <w:r w:rsidRPr="001873A9">
        <w:rPr>
          <w:rFonts w:ascii="Arial" w:hAnsi="Arial" w:cs="Arial"/>
          <w:sz w:val="22"/>
          <w:szCs w:val="22"/>
        </w:rPr>
        <w:t>Program enables young people from economically disadvantaged communities to complete quality secondary and university education. Following their graduation with knowledge and skills, students are encouraged to give back and make a positive impact to their communities.</w:t>
      </w:r>
    </w:p>
    <w:p w:rsidR="00C932BF" w:rsidRPr="00C932BF" w:rsidRDefault="001873A9" w:rsidP="00C932BF">
      <w:pPr>
        <w:pStyle w:val="NormalWeb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853DF">
        <w:rPr>
          <w:rFonts w:ascii="Arial" w:hAnsi="Arial" w:cs="Arial"/>
          <w:sz w:val="22"/>
          <w:szCs w:val="22"/>
        </w:rPr>
        <w:t xml:space="preserve"> 2016 scholars enrolled at UP are </w:t>
      </w:r>
      <w:r w:rsidR="00C932B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rom </w:t>
      </w:r>
      <w:r w:rsidRPr="00C932BF">
        <w:rPr>
          <w:rFonts w:ascii="Arial" w:hAnsi="Arial" w:cs="Arial"/>
          <w:sz w:val="22"/>
          <w:szCs w:val="22"/>
        </w:rPr>
        <w:t>Nigeria, Malawi, Kenya, Uganda,</w:t>
      </w:r>
      <w:r w:rsidR="00491428">
        <w:rPr>
          <w:rFonts w:ascii="Arial" w:hAnsi="Arial" w:cs="Arial"/>
          <w:sz w:val="22"/>
          <w:szCs w:val="22"/>
        </w:rPr>
        <w:t xml:space="preserve"> Tanzania, Zimbabwe, Swaziland </w:t>
      </w:r>
      <w:r w:rsidRPr="00C932BF">
        <w:rPr>
          <w:rFonts w:ascii="Arial" w:hAnsi="Arial" w:cs="Arial"/>
          <w:sz w:val="22"/>
          <w:szCs w:val="22"/>
        </w:rPr>
        <w:t>and South Africa</w:t>
      </w:r>
      <w:r w:rsidR="00C932BF" w:rsidRPr="00C932BF">
        <w:rPr>
          <w:rFonts w:ascii="Arial" w:hAnsi="Arial" w:cs="Arial"/>
          <w:sz w:val="22"/>
          <w:szCs w:val="22"/>
        </w:rPr>
        <w:t xml:space="preserve">, </w:t>
      </w:r>
      <w:r w:rsidR="00D853DF">
        <w:rPr>
          <w:rFonts w:ascii="Arial" w:hAnsi="Arial" w:cs="Arial"/>
          <w:sz w:val="22"/>
          <w:szCs w:val="22"/>
        </w:rPr>
        <w:t xml:space="preserve">and </w:t>
      </w:r>
      <w:r w:rsidR="00C932BF" w:rsidRPr="00C932BF">
        <w:rPr>
          <w:rFonts w:ascii="Arial" w:hAnsi="Arial" w:cs="Arial"/>
          <w:sz w:val="22"/>
          <w:szCs w:val="22"/>
        </w:rPr>
        <w:t xml:space="preserve">were selected based on their need, </w:t>
      </w:r>
      <w:r w:rsidR="00491428" w:rsidRPr="00491428">
        <w:rPr>
          <w:rFonts w:ascii="Arial" w:hAnsi="Arial" w:cs="Arial"/>
          <w:sz w:val="22"/>
          <w:szCs w:val="22"/>
        </w:rPr>
        <w:t>academic excellence</w:t>
      </w:r>
      <w:r w:rsidR="00491428">
        <w:rPr>
          <w:rFonts w:ascii="Arial" w:hAnsi="Arial" w:cs="Arial"/>
          <w:sz w:val="22"/>
          <w:szCs w:val="22"/>
        </w:rPr>
        <w:t xml:space="preserve">, </w:t>
      </w:r>
      <w:r w:rsidR="00C932BF" w:rsidRPr="00C932BF">
        <w:rPr>
          <w:rFonts w:ascii="Arial" w:hAnsi="Arial" w:cs="Arial"/>
          <w:sz w:val="22"/>
          <w:szCs w:val="22"/>
        </w:rPr>
        <w:t xml:space="preserve">leadership potential and a commitment to giving back within their own communities once they have completed their studies. Student beneficiaries for The MasterCard Foundation Scholars Program are pursuing studies in </w:t>
      </w:r>
      <w:proofErr w:type="gramStart"/>
      <w:r w:rsidR="00C932BF" w:rsidRPr="00C932BF">
        <w:rPr>
          <w:rFonts w:ascii="Arial" w:hAnsi="Arial" w:cs="Arial"/>
          <w:sz w:val="22"/>
          <w:szCs w:val="22"/>
        </w:rPr>
        <w:t>fields</w:t>
      </w:r>
      <w:proofErr w:type="gramEnd"/>
      <w:r w:rsidR="00C932BF" w:rsidRPr="00C932BF">
        <w:rPr>
          <w:rFonts w:ascii="Arial" w:hAnsi="Arial" w:cs="Arial"/>
          <w:sz w:val="22"/>
          <w:szCs w:val="22"/>
        </w:rPr>
        <w:t xml:space="preserve"> of Engineering, Agricultural Sciences and Economic </w:t>
      </w:r>
      <w:r w:rsidR="009E3EDF">
        <w:rPr>
          <w:rFonts w:ascii="Arial" w:hAnsi="Arial" w:cs="Arial"/>
          <w:sz w:val="22"/>
          <w:szCs w:val="22"/>
        </w:rPr>
        <w:t xml:space="preserve">and Management Science </w:t>
      </w:r>
      <w:r w:rsidR="00C932BF" w:rsidRPr="00C932BF">
        <w:rPr>
          <w:rFonts w:ascii="Arial" w:hAnsi="Arial" w:cs="Arial"/>
          <w:sz w:val="22"/>
          <w:szCs w:val="22"/>
        </w:rPr>
        <w:t>studies.</w:t>
      </w:r>
    </w:p>
    <w:p w:rsidR="002C27D5" w:rsidRDefault="00F019EC" w:rsidP="00F019EC">
      <w:pPr>
        <w:pStyle w:val="NormalWeb"/>
        <w:spacing w:line="360" w:lineRule="atLeast"/>
        <w:rPr>
          <w:rFonts w:ascii="Arial" w:hAnsi="Arial" w:cs="Arial"/>
          <w:sz w:val="22"/>
          <w:szCs w:val="22"/>
        </w:rPr>
      </w:pPr>
      <w:r w:rsidRPr="00F019EC">
        <w:rPr>
          <w:rFonts w:ascii="Arial" w:hAnsi="Arial" w:cs="Arial"/>
          <w:sz w:val="22"/>
          <w:szCs w:val="22"/>
        </w:rPr>
        <w:t>Prof Ana Naidoo, Deputy Director in the Department for Education Innovation</w:t>
      </w:r>
      <w:r w:rsidR="00D853DF">
        <w:rPr>
          <w:rFonts w:ascii="Arial" w:hAnsi="Arial" w:cs="Arial"/>
          <w:sz w:val="22"/>
          <w:szCs w:val="22"/>
        </w:rPr>
        <w:t xml:space="preserve"> at UP</w:t>
      </w:r>
      <w:r w:rsidRPr="00F019EC">
        <w:rPr>
          <w:rFonts w:ascii="Arial" w:hAnsi="Arial" w:cs="Arial"/>
          <w:sz w:val="22"/>
          <w:szCs w:val="22"/>
        </w:rPr>
        <w:t xml:space="preserve">, who oversees the </w:t>
      </w:r>
      <w:r w:rsidR="00D57F95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, says the </w:t>
      </w:r>
      <w:r w:rsidRPr="00F019EC">
        <w:rPr>
          <w:rFonts w:ascii="Arial" w:hAnsi="Arial" w:cs="Arial"/>
          <w:sz w:val="22"/>
          <w:szCs w:val="22"/>
        </w:rPr>
        <w:t>partnership between The MasterCard Foundation and</w:t>
      </w:r>
      <w:r>
        <w:rPr>
          <w:rFonts w:ascii="Arial" w:hAnsi="Arial" w:cs="Arial"/>
          <w:sz w:val="22"/>
          <w:szCs w:val="22"/>
        </w:rPr>
        <w:t xml:space="preserve"> UP </w:t>
      </w:r>
      <w:r w:rsidRPr="00F019EC">
        <w:rPr>
          <w:rFonts w:ascii="Arial" w:hAnsi="Arial" w:cs="Arial"/>
          <w:sz w:val="22"/>
          <w:szCs w:val="22"/>
        </w:rPr>
        <w:t>provides</w:t>
      </w:r>
      <w:r>
        <w:rPr>
          <w:rFonts w:ascii="Arial" w:hAnsi="Arial" w:cs="Arial"/>
          <w:sz w:val="22"/>
          <w:szCs w:val="22"/>
        </w:rPr>
        <w:t xml:space="preserve"> </w:t>
      </w:r>
      <w:r w:rsidRPr="00F019EC">
        <w:rPr>
          <w:rFonts w:ascii="Arial" w:hAnsi="Arial" w:cs="Arial"/>
          <w:sz w:val="22"/>
          <w:szCs w:val="22"/>
        </w:rPr>
        <w:t>comprehensive financial</w:t>
      </w:r>
      <w:r>
        <w:rPr>
          <w:rFonts w:ascii="Arial" w:hAnsi="Arial" w:cs="Arial"/>
          <w:sz w:val="22"/>
          <w:szCs w:val="22"/>
        </w:rPr>
        <w:t xml:space="preserve"> </w:t>
      </w:r>
      <w:r w:rsidRPr="00F019EC">
        <w:rPr>
          <w:rFonts w:ascii="Arial" w:hAnsi="Arial" w:cs="Arial"/>
          <w:sz w:val="22"/>
          <w:szCs w:val="22"/>
        </w:rPr>
        <w:t>support, as well as academic, social and personal skills</w:t>
      </w:r>
      <w:r>
        <w:rPr>
          <w:rFonts w:ascii="Arial" w:hAnsi="Arial" w:cs="Arial"/>
          <w:sz w:val="22"/>
          <w:szCs w:val="22"/>
        </w:rPr>
        <w:t xml:space="preserve"> </w:t>
      </w:r>
      <w:r w:rsidRPr="00F019EC">
        <w:rPr>
          <w:rFonts w:ascii="Arial" w:hAnsi="Arial" w:cs="Arial"/>
          <w:sz w:val="22"/>
          <w:szCs w:val="22"/>
        </w:rPr>
        <w:t>building.</w:t>
      </w:r>
      <w:r>
        <w:rPr>
          <w:rFonts w:ascii="Arial" w:hAnsi="Arial" w:cs="Arial"/>
          <w:sz w:val="22"/>
          <w:szCs w:val="22"/>
        </w:rPr>
        <w:t xml:space="preserve"> "</w:t>
      </w:r>
      <w:r w:rsidRPr="00F019EC">
        <w:rPr>
          <w:rFonts w:ascii="Arial" w:hAnsi="Arial" w:cs="Arial"/>
          <w:sz w:val="22"/>
          <w:szCs w:val="22"/>
        </w:rPr>
        <w:t>Th</w:t>
      </w:r>
      <w:r w:rsidR="002C27D5">
        <w:rPr>
          <w:rFonts w:ascii="Arial" w:hAnsi="Arial" w:cs="Arial"/>
          <w:sz w:val="22"/>
          <w:szCs w:val="22"/>
        </w:rPr>
        <w:t xml:space="preserve">is </w:t>
      </w:r>
      <w:r w:rsidR="00D853DF">
        <w:rPr>
          <w:rFonts w:ascii="Arial" w:hAnsi="Arial" w:cs="Arial"/>
          <w:sz w:val="22"/>
          <w:szCs w:val="22"/>
        </w:rPr>
        <w:t>programme</w:t>
      </w:r>
      <w:r w:rsidR="002C27D5">
        <w:rPr>
          <w:rFonts w:ascii="Arial" w:hAnsi="Arial" w:cs="Arial"/>
          <w:sz w:val="22"/>
          <w:szCs w:val="22"/>
        </w:rPr>
        <w:t xml:space="preserve"> will put 347 </w:t>
      </w:r>
      <w:r w:rsidR="002C27D5" w:rsidRPr="002C27D5">
        <w:rPr>
          <w:rFonts w:ascii="Arial" w:hAnsi="Arial" w:cs="Arial"/>
          <w:sz w:val="22"/>
          <w:szCs w:val="22"/>
        </w:rPr>
        <w:t xml:space="preserve">undergraduate and graduate </w:t>
      </w:r>
      <w:r w:rsidR="00044475">
        <w:rPr>
          <w:rFonts w:ascii="Arial" w:hAnsi="Arial" w:cs="Arial"/>
          <w:sz w:val="22"/>
          <w:szCs w:val="22"/>
        </w:rPr>
        <w:t>S</w:t>
      </w:r>
      <w:r w:rsidR="002C27D5" w:rsidRPr="002C27D5">
        <w:rPr>
          <w:rFonts w:ascii="Arial" w:hAnsi="Arial" w:cs="Arial"/>
          <w:sz w:val="22"/>
          <w:szCs w:val="22"/>
        </w:rPr>
        <w:t>cholars through UP over a period of 10 years and is not only committed to producing skilled academics, but also leaders who have a common philosophy of change and ethical leadership which will drive social and economic transformation in their communities."</w:t>
      </w:r>
    </w:p>
    <w:p w:rsidR="00D57F95" w:rsidRDefault="00491428" w:rsidP="001873A9">
      <w:pPr>
        <w:pStyle w:val="NormalWeb"/>
        <w:spacing w:line="360" w:lineRule="atLeast"/>
        <w:rPr>
          <w:rFonts w:ascii="Arial" w:hAnsi="Arial" w:cs="Arial"/>
          <w:sz w:val="22"/>
          <w:szCs w:val="22"/>
        </w:rPr>
      </w:pPr>
      <w:r w:rsidRPr="00491428">
        <w:rPr>
          <w:rFonts w:ascii="Arial" w:hAnsi="Arial" w:cs="Arial"/>
          <w:sz w:val="22"/>
          <w:szCs w:val="22"/>
        </w:rPr>
        <w:t>The MasterCard Foundation launched this Program in 2012 so that deserving young people can successfully complete their secondary and university education</w:t>
      </w:r>
      <w:r w:rsidR="00D853DF">
        <w:rPr>
          <w:rFonts w:ascii="Arial" w:hAnsi="Arial" w:cs="Arial"/>
          <w:sz w:val="22"/>
          <w:szCs w:val="22"/>
        </w:rPr>
        <w:t xml:space="preserve">. Scholars have the opportunity to learn, be mentored, develop their talent and pursue their aspirations. </w:t>
      </w:r>
      <w:r w:rsidR="00425CF1">
        <w:rPr>
          <w:rFonts w:ascii="Arial" w:hAnsi="Arial" w:cs="Arial"/>
          <w:sz w:val="22"/>
          <w:szCs w:val="22"/>
        </w:rPr>
        <w:t xml:space="preserve">The Foundation aspires to enable people living in poverty to activate their own agency and change their circumstances. </w:t>
      </w:r>
    </w:p>
    <w:p w:rsidR="00C932BF" w:rsidRDefault="00F019EC" w:rsidP="001873A9">
      <w:pPr>
        <w:pStyle w:val="NormalWeb"/>
        <w:spacing w:line="360" w:lineRule="atLeast"/>
        <w:rPr>
          <w:rFonts w:ascii="Arial" w:hAnsi="Arial" w:cs="Arial"/>
          <w:sz w:val="22"/>
          <w:szCs w:val="22"/>
        </w:rPr>
      </w:pPr>
      <w:r w:rsidRPr="00425CF1">
        <w:rPr>
          <w:rFonts w:ascii="Arial" w:hAnsi="Arial" w:cs="Arial"/>
          <w:sz w:val="22"/>
          <w:szCs w:val="22"/>
        </w:rPr>
        <w:t>The Program is implemented by a global network of education ins</w:t>
      </w:r>
      <w:r w:rsidR="00425CF1" w:rsidRPr="00425CF1">
        <w:rPr>
          <w:rFonts w:ascii="Arial" w:hAnsi="Arial" w:cs="Arial"/>
          <w:sz w:val="22"/>
          <w:szCs w:val="22"/>
        </w:rPr>
        <w:t>titutions and non-profit organis</w:t>
      </w:r>
      <w:r w:rsidRPr="00425CF1">
        <w:rPr>
          <w:rFonts w:ascii="Arial" w:hAnsi="Arial" w:cs="Arial"/>
          <w:sz w:val="22"/>
          <w:szCs w:val="22"/>
        </w:rPr>
        <w:t>ations who together believe that education is a catalyst for social and economic advancement.</w:t>
      </w:r>
    </w:p>
    <w:p w:rsidR="000F5E5C" w:rsidRDefault="000F5E5C" w:rsidP="001873A9">
      <w:pPr>
        <w:pStyle w:val="NormalWeb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 more information about </w:t>
      </w:r>
      <w:r w:rsidRPr="001873A9">
        <w:rPr>
          <w:rFonts w:ascii="Arial" w:hAnsi="Arial" w:cs="Arial"/>
          <w:sz w:val="22"/>
          <w:szCs w:val="22"/>
        </w:rPr>
        <w:t>The MasterCard Foundation Scholars Program</w:t>
      </w:r>
      <w:r>
        <w:rPr>
          <w:rFonts w:ascii="Arial" w:hAnsi="Arial" w:cs="Arial"/>
          <w:sz w:val="22"/>
          <w:szCs w:val="22"/>
        </w:rPr>
        <w:t xml:space="preserve"> visit www.mastercardfdnscholars.org.</w:t>
      </w:r>
    </w:p>
    <w:p w:rsidR="00C43470" w:rsidRPr="000F5E5C" w:rsidRDefault="00C43470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en-GB"/>
        </w:rPr>
      </w:pPr>
      <w:r w:rsidRPr="000F5E5C">
        <w:rPr>
          <w:rFonts w:ascii="Arial" w:hAnsi="Arial" w:cs="Arial"/>
          <w:color w:val="000000"/>
          <w:sz w:val="22"/>
          <w:szCs w:val="22"/>
          <w:lang w:val="en-GB"/>
        </w:rPr>
        <w:t>END</w:t>
      </w:r>
    </w:p>
    <w:p w:rsidR="00C43470" w:rsidRPr="00C43470" w:rsidRDefault="00C43470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 w:val="22"/>
          <w:szCs w:val="22"/>
          <w:lang w:val="en-GB"/>
        </w:rPr>
      </w:pPr>
    </w:p>
    <w:p w:rsidR="007F7B77" w:rsidRDefault="000D0CD9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………………………………………………………………………………</w:t>
      </w:r>
      <w:r w:rsidR="006A2245">
        <w:rPr>
          <w:rFonts w:ascii="ArialMT" w:hAnsi="ArialMT" w:cs="ArialMT"/>
          <w:color w:val="000000"/>
          <w:sz w:val="18"/>
          <w:szCs w:val="18"/>
          <w:lang w:val="en-GB"/>
        </w:rPr>
        <w:t>…………………………………………………………………………</w:t>
      </w:r>
    </w:p>
    <w:p w:rsidR="007F7B77" w:rsidRPr="00C43470" w:rsidRDefault="007F7B77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</w:p>
    <w:p w:rsidR="00C43470" w:rsidRPr="00C43470" w:rsidRDefault="00C43470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</w:p>
    <w:p w:rsidR="00C43470" w:rsidRPr="00A04481" w:rsidRDefault="00C43470" w:rsidP="00C434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b/>
          <w:color w:val="000000"/>
          <w:sz w:val="18"/>
          <w:szCs w:val="18"/>
          <w:lang w:val="en-GB"/>
        </w:rPr>
      </w:pPr>
      <w:r w:rsidRPr="00A04481">
        <w:rPr>
          <w:rFonts w:ascii="ArialMT" w:hAnsi="ArialMT" w:cs="ArialMT"/>
          <w:b/>
          <w:color w:val="000000"/>
          <w:sz w:val="18"/>
          <w:szCs w:val="18"/>
          <w:lang w:val="en-GB"/>
        </w:rPr>
        <w:t>For more information on the University of Pretoria, please contact: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Liesel Swart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Department of University Relations</w:t>
      </w:r>
    </w:p>
    <w:p w:rsid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University of Pretoria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>
        <w:rPr>
          <w:rFonts w:ascii="ArialMT" w:hAnsi="ArialMT" w:cs="ArialMT"/>
          <w:color w:val="000000"/>
          <w:sz w:val="18"/>
          <w:szCs w:val="18"/>
          <w:lang w:val="en-GB"/>
        </w:rPr>
        <w:t>Tel: 012 420 3650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>Cell: 082 672 0067</w:t>
      </w:r>
    </w:p>
    <w:p w:rsidR="000F5E5C" w:rsidRPr="000F5E5C" w:rsidRDefault="000F5E5C" w:rsidP="000F5E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8"/>
          <w:szCs w:val="18"/>
          <w:lang w:val="en-GB"/>
        </w:rPr>
      </w:pPr>
      <w:r w:rsidRPr="000F5E5C">
        <w:rPr>
          <w:rFonts w:ascii="ArialMT" w:hAnsi="ArialMT" w:cs="ArialMT"/>
          <w:color w:val="000000"/>
          <w:sz w:val="18"/>
          <w:szCs w:val="18"/>
          <w:lang w:val="en-GB"/>
        </w:rPr>
        <w:t xml:space="preserve">Email: </w:t>
      </w:r>
      <w:hyperlink r:id="rId6" w:history="1">
        <w:r w:rsidRPr="000F5E5C">
          <w:rPr>
            <w:rFonts w:ascii="ArialMT" w:hAnsi="ArialMT" w:cs="ArialMT"/>
            <w:color w:val="000000"/>
            <w:sz w:val="18"/>
            <w:szCs w:val="18"/>
            <w:lang w:val="en-GB"/>
          </w:rPr>
          <w:t>liesel@roundtree.co.za</w:t>
        </w:r>
      </w:hyperlink>
    </w:p>
    <w:p w:rsidR="001878B4" w:rsidRDefault="001878B4" w:rsidP="0014042E">
      <w:pPr>
        <w:widowControl w:val="0"/>
        <w:tabs>
          <w:tab w:val="left" w:pos="30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8"/>
          <w:szCs w:val="18"/>
        </w:rPr>
      </w:pPr>
    </w:p>
    <w:p w:rsidR="00F250C8" w:rsidRDefault="00F250C8" w:rsidP="0014042E">
      <w:pPr>
        <w:widowControl w:val="0"/>
        <w:tabs>
          <w:tab w:val="left" w:pos="30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8"/>
          <w:szCs w:val="18"/>
        </w:rPr>
      </w:pPr>
    </w:p>
    <w:p w:rsidR="00F250C8" w:rsidRDefault="00F250C8" w:rsidP="00425CF1">
      <w:pPr>
        <w:pStyle w:val="NormalWeb"/>
        <w:spacing w:line="360" w:lineRule="atLeast"/>
        <w:rPr>
          <w:rFonts w:ascii="open_sansregular" w:hAnsi="open_sansregular"/>
          <w:color w:val="444444"/>
          <w:sz w:val="21"/>
          <w:szCs w:val="21"/>
        </w:rPr>
      </w:pPr>
      <w:r>
        <w:rPr>
          <w:rFonts w:ascii="open_sansregular" w:hAnsi="open_sansregular"/>
          <w:color w:val="444444"/>
          <w:sz w:val="21"/>
          <w:szCs w:val="21"/>
        </w:rPr>
        <w:br/>
      </w:r>
    </w:p>
    <w:p w:rsidR="00F250C8" w:rsidRDefault="00F250C8" w:rsidP="00F250C8"/>
    <w:p w:rsidR="00F250C8" w:rsidRDefault="00F250C8" w:rsidP="00F250C8"/>
    <w:p w:rsidR="00F250C8" w:rsidRPr="006E0609" w:rsidRDefault="00F250C8" w:rsidP="0014042E">
      <w:pPr>
        <w:widowControl w:val="0"/>
        <w:tabs>
          <w:tab w:val="left" w:pos="30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8"/>
          <w:szCs w:val="18"/>
        </w:rPr>
      </w:pPr>
    </w:p>
    <w:sectPr w:rsidR="00F250C8" w:rsidRPr="006E0609" w:rsidSect="00655A0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_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2E7"/>
    <w:multiLevelType w:val="hybridMultilevel"/>
    <w:tmpl w:val="5C1030AE"/>
    <w:lvl w:ilvl="0" w:tplc="1C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3C0077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ED3C52"/>
    <w:multiLevelType w:val="hybridMultilevel"/>
    <w:tmpl w:val="CD6AF9DC"/>
    <w:lvl w:ilvl="0" w:tplc="1C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C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>
    <w:nsid w:val="1C8D0F4B"/>
    <w:multiLevelType w:val="hybridMultilevel"/>
    <w:tmpl w:val="C09259A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7B2075"/>
    <w:multiLevelType w:val="hybridMultilevel"/>
    <w:tmpl w:val="BC72E2F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601264"/>
    <w:multiLevelType w:val="multilevel"/>
    <w:tmpl w:val="3134E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995E86"/>
    <w:multiLevelType w:val="multilevel"/>
    <w:tmpl w:val="1BDC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D534E2"/>
    <w:multiLevelType w:val="hybridMultilevel"/>
    <w:tmpl w:val="F9DAB6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5F50"/>
    <w:multiLevelType w:val="multilevel"/>
    <w:tmpl w:val="BBA07374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9">
    <w:nsid w:val="3CAF5781"/>
    <w:multiLevelType w:val="multilevel"/>
    <w:tmpl w:val="9FCCD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2539C8"/>
    <w:multiLevelType w:val="hybridMultilevel"/>
    <w:tmpl w:val="B978E0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DE4567"/>
    <w:multiLevelType w:val="hybridMultilevel"/>
    <w:tmpl w:val="650A982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C875BB"/>
    <w:multiLevelType w:val="multilevel"/>
    <w:tmpl w:val="A9F0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4A05AD"/>
    <w:multiLevelType w:val="hybridMultilevel"/>
    <w:tmpl w:val="E4AC456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5B1AF7"/>
    <w:multiLevelType w:val="multilevel"/>
    <w:tmpl w:val="7256B42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024747"/>
    <w:multiLevelType w:val="hybridMultilevel"/>
    <w:tmpl w:val="823A57D6"/>
    <w:lvl w:ilvl="0" w:tplc="1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FDE3D03"/>
    <w:multiLevelType w:val="hybridMultilevel"/>
    <w:tmpl w:val="DD1652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F01009"/>
    <w:multiLevelType w:val="hybridMultilevel"/>
    <w:tmpl w:val="BEB49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B5175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5EF40828"/>
    <w:multiLevelType w:val="hybridMultilevel"/>
    <w:tmpl w:val="1A78DF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C4EE4"/>
    <w:multiLevelType w:val="multilevel"/>
    <w:tmpl w:val="7256B426"/>
    <w:numStyleLink w:val="Style1"/>
  </w:abstractNum>
  <w:abstractNum w:abstractNumId="21">
    <w:nsid w:val="6A3708F3"/>
    <w:multiLevelType w:val="hybridMultilevel"/>
    <w:tmpl w:val="434665D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B707DC0"/>
    <w:multiLevelType w:val="multilevel"/>
    <w:tmpl w:val="41F6D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6F14192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816597"/>
    <w:multiLevelType w:val="multilevel"/>
    <w:tmpl w:val="57DE4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79178A"/>
    <w:multiLevelType w:val="multilevel"/>
    <w:tmpl w:val="A9F0E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BD2BB2"/>
    <w:multiLevelType w:val="multilevel"/>
    <w:tmpl w:val="14461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432A01"/>
    <w:multiLevelType w:val="multilevel"/>
    <w:tmpl w:val="A44C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FEA78BB"/>
    <w:multiLevelType w:val="hybridMultilevel"/>
    <w:tmpl w:val="28A46A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8EE2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8"/>
  </w:num>
  <w:num w:numId="9">
    <w:abstractNumId w:val="28"/>
  </w:num>
  <w:num w:numId="10">
    <w:abstractNumId w:val="7"/>
  </w:num>
  <w:num w:numId="11">
    <w:abstractNumId w:val="22"/>
  </w:num>
  <w:num w:numId="12">
    <w:abstractNumId w:val="25"/>
  </w:num>
  <w:num w:numId="13">
    <w:abstractNumId w:val="12"/>
  </w:num>
  <w:num w:numId="14">
    <w:abstractNumId w:val="20"/>
  </w:num>
  <w:num w:numId="15">
    <w:abstractNumId w:val="14"/>
  </w:num>
  <w:num w:numId="16">
    <w:abstractNumId w:val="1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3"/>
  </w:num>
  <w:num w:numId="22">
    <w:abstractNumId w:val="4"/>
  </w:num>
  <w:num w:numId="23">
    <w:abstractNumId w:val="11"/>
  </w:num>
  <w:num w:numId="24">
    <w:abstractNumId w:val="13"/>
  </w:num>
  <w:num w:numId="25">
    <w:abstractNumId w:val="19"/>
  </w:num>
  <w:num w:numId="26">
    <w:abstractNumId w:val="0"/>
  </w:num>
  <w:num w:numId="27">
    <w:abstractNumId w:val="2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45E2"/>
    <w:rsid w:val="00044475"/>
    <w:rsid w:val="000D0CD9"/>
    <w:rsid w:val="000F5E5C"/>
    <w:rsid w:val="0014042E"/>
    <w:rsid w:val="001873A9"/>
    <w:rsid w:val="001878B4"/>
    <w:rsid w:val="001A6E1F"/>
    <w:rsid w:val="002C122B"/>
    <w:rsid w:val="002C27D5"/>
    <w:rsid w:val="002F16F5"/>
    <w:rsid w:val="0036009A"/>
    <w:rsid w:val="004024D7"/>
    <w:rsid w:val="00425CF1"/>
    <w:rsid w:val="00491428"/>
    <w:rsid w:val="004F2DF4"/>
    <w:rsid w:val="005145E2"/>
    <w:rsid w:val="00617D0F"/>
    <w:rsid w:val="00655A05"/>
    <w:rsid w:val="00674D47"/>
    <w:rsid w:val="006A2245"/>
    <w:rsid w:val="006E0609"/>
    <w:rsid w:val="007525D2"/>
    <w:rsid w:val="007979A2"/>
    <w:rsid w:val="007B3C05"/>
    <w:rsid w:val="007F7B77"/>
    <w:rsid w:val="00816E31"/>
    <w:rsid w:val="008432E1"/>
    <w:rsid w:val="00872118"/>
    <w:rsid w:val="009E3EDF"/>
    <w:rsid w:val="00A04481"/>
    <w:rsid w:val="00A65C1A"/>
    <w:rsid w:val="00B94016"/>
    <w:rsid w:val="00C43470"/>
    <w:rsid w:val="00C600EC"/>
    <w:rsid w:val="00C932BF"/>
    <w:rsid w:val="00D57F95"/>
    <w:rsid w:val="00D853DF"/>
    <w:rsid w:val="00E6767A"/>
    <w:rsid w:val="00EE2B61"/>
    <w:rsid w:val="00EF44AD"/>
    <w:rsid w:val="00F019EC"/>
    <w:rsid w:val="00F116CA"/>
    <w:rsid w:val="00F250C8"/>
    <w:rsid w:val="00F455C9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DC4E6C-36B9-4309-91D3-E3115C50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5"/>
  </w:style>
  <w:style w:type="paragraph" w:styleId="Heading1">
    <w:name w:val="heading 1"/>
    <w:basedOn w:val="Normal"/>
    <w:next w:val="Normal"/>
    <w:link w:val="Heading1Char"/>
    <w:uiPriority w:val="9"/>
    <w:qFormat/>
    <w:rsid w:val="007525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145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E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5D2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7525D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25D2"/>
    <w:pPr>
      <w:spacing w:after="100" w:line="276" w:lineRule="auto"/>
    </w:pPr>
    <w:rPr>
      <w:rFonts w:eastAsiaTheme="minorHAnsi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7525D2"/>
    <w:rPr>
      <w:color w:val="0000FF" w:themeColor="hyperlink"/>
      <w:u w:val="single"/>
    </w:rPr>
  </w:style>
  <w:style w:type="numbering" w:customStyle="1" w:styleId="Style1">
    <w:name w:val="Style1"/>
    <w:uiPriority w:val="99"/>
    <w:rsid w:val="007525D2"/>
    <w:pPr>
      <w:numPr>
        <w:numId w:val="1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525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5D2"/>
    <w:pPr>
      <w:spacing w:after="200"/>
    </w:pPr>
    <w:rPr>
      <w:rFonts w:eastAsiaTheme="minorHAns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5D2"/>
    <w:rPr>
      <w:rFonts w:eastAsiaTheme="minorHAnsi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D2"/>
    <w:rPr>
      <w:rFonts w:eastAsiaTheme="minorHAnsi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7525D2"/>
    <w:rPr>
      <w:rFonts w:eastAsiaTheme="minorHAnsi"/>
      <w:sz w:val="22"/>
      <w:szCs w:val="22"/>
      <w:lang w:val="en-ZA"/>
    </w:rPr>
  </w:style>
  <w:style w:type="paragraph" w:customStyle="1" w:styleId="NoParagraphStyle">
    <w:name w:val="[No Paragraph Style]"/>
    <w:rsid w:val="006E06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F25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4475"/>
    <w:rPr>
      <w:rFonts w:eastAsiaTheme="minorHAns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u.tsunke@up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Nicolize</dc:creator>
  <cp:lastModifiedBy>User</cp:lastModifiedBy>
  <cp:revision>2</cp:revision>
  <dcterms:created xsi:type="dcterms:W3CDTF">2016-05-09T13:05:00Z</dcterms:created>
  <dcterms:modified xsi:type="dcterms:W3CDTF">2016-05-09T13:05:00Z</dcterms:modified>
</cp:coreProperties>
</file>