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841" w:rsidRDefault="00662841">
      <w:pPr>
        <w:rPr>
          <w:rFonts w:ascii="Century Gothic" w:hAnsi="Century Gothic"/>
          <w:b/>
          <w:sz w:val="48"/>
        </w:rPr>
      </w:pPr>
      <w:bookmarkStart w:id="0" w:name="_GoBack"/>
      <w:bookmarkEnd w:id="0"/>
    </w:p>
    <w:p w:rsidR="00662841" w:rsidRDefault="00662841">
      <w:pPr>
        <w:rPr>
          <w:rFonts w:ascii="Century Gothic" w:hAnsi="Century Gothic"/>
          <w:b/>
          <w:sz w:val="48"/>
        </w:rPr>
      </w:pPr>
    </w:p>
    <w:p w:rsidR="00662841" w:rsidRDefault="00662841">
      <w:pPr>
        <w:rPr>
          <w:rFonts w:ascii="Century Gothic" w:hAnsi="Century Gothic"/>
          <w:b/>
          <w:sz w:val="48"/>
        </w:rPr>
      </w:pPr>
    </w:p>
    <w:p w:rsidR="00F50549" w:rsidRPr="00CD5E1D" w:rsidRDefault="00F50549">
      <w:pPr>
        <w:rPr>
          <w:rFonts w:ascii="Century Gothic" w:hAnsi="Century Gothic"/>
          <w:b/>
          <w:sz w:val="48"/>
        </w:rPr>
      </w:pPr>
      <w:r w:rsidRPr="00CD5E1D">
        <w:rPr>
          <w:rFonts w:ascii="Century Gothic" w:hAnsi="Century Gothic"/>
          <w:b/>
          <w:sz w:val="48"/>
        </w:rPr>
        <w:t>About Clickers for Students</w:t>
      </w: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662841" w:rsidRPr="00CD5E1D" w:rsidRDefault="00662841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p w:rsidR="00F50549" w:rsidRPr="00CD5E1D" w:rsidRDefault="00F50549">
      <w:pPr>
        <w:rPr>
          <w:rFonts w:ascii="Century Gothic" w:hAnsi="Century Gothic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5778"/>
        <w:gridCol w:w="2835"/>
        <w:gridCol w:w="1134"/>
        <w:gridCol w:w="1276"/>
      </w:tblGrid>
      <w:tr w:rsidR="00F50549" w:rsidRPr="00CD5E1D" w:rsidTr="00F50549">
        <w:tc>
          <w:tcPr>
            <w:tcW w:w="11023" w:type="dxa"/>
            <w:gridSpan w:val="4"/>
          </w:tcPr>
          <w:p w:rsidR="00F50549" w:rsidRPr="00CD5E1D" w:rsidRDefault="00F50549" w:rsidP="00F50549">
            <w:pPr>
              <w:pStyle w:val="Heading1"/>
              <w:outlineLvl w:val="0"/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Revision history</w:t>
            </w:r>
          </w:p>
        </w:tc>
      </w:tr>
      <w:tr w:rsidR="00F50549" w:rsidRPr="00CD5E1D" w:rsidTr="00F50549">
        <w:tc>
          <w:tcPr>
            <w:tcW w:w="5778" w:type="dxa"/>
          </w:tcPr>
          <w:p w:rsidR="00F50549" w:rsidRPr="00CD5E1D" w:rsidRDefault="00F50549" w:rsidP="00F50549">
            <w:pPr>
              <w:pStyle w:val="Heading2"/>
              <w:outlineLvl w:val="1"/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Notes:</w:t>
            </w:r>
          </w:p>
        </w:tc>
        <w:tc>
          <w:tcPr>
            <w:tcW w:w="2835" w:type="dxa"/>
          </w:tcPr>
          <w:p w:rsidR="00F50549" w:rsidRPr="00CD5E1D" w:rsidRDefault="00F50549" w:rsidP="00F50549">
            <w:pPr>
              <w:pStyle w:val="Heading2"/>
              <w:outlineLvl w:val="1"/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Author</w:t>
            </w:r>
          </w:p>
        </w:tc>
        <w:tc>
          <w:tcPr>
            <w:tcW w:w="1134" w:type="dxa"/>
          </w:tcPr>
          <w:p w:rsidR="00F50549" w:rsidRPr="00CD5E1D" w:rsidRDefault="00F50549" w:rsidP="00F50549">
            <w:pPr>
              <w:pStyle w:val="Heading2"/>
              <w:outlineLvl w:val="1"/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Version</w:t>
            </w:r>
          </w:p>
        </w:tc>
        <w:tc>
          <w:tcPr>
            <w:tcW w:w="1276" w:type="dxa"/>
          </w:tcPr>
          <w:p w:rsidR="00F50549" w:rsidRPr="00CD5E1D" w:rsidRDefault="00F50549" w:rsidP="00F50549">
            <w:pPr>
              <w:pStyle w:val="Heading2"/>
              <w:outlineLvl w:val="1"/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Date</w:t>
            </w:r>
          </w:p>
        </w:tc>
      </w:tr>
      <w:tr w:rsidR="00F50549" w:rsidRPr="00CD5E1D" w:rsidTr="00CD5E1D">
        <w:trPr>
          <w:trHeight w:val="212"/>
        </w:trPr>
        <w:tc>
          <w:tcPr>
            <w:tcW w:w="5778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Document created</w:t>
            </w:r>
          </w:p>
        </w:tc>
        <w:tc>
          <w:tcPr>
            <w:tcW w:w="2835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David Wilson</w:t>
            </w:r>
          </w:p>
        </w:tc>
        <w:tc>
          <w:tcPr>
            <w:tcW w:w="1134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1.1</w:t>
            </w:r>
          </w:p>
        </w:tc>
        <w:tc>
          <w:tcPr>
            <w:tcW w:w="1276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4-Dec-13</w:t>
            </w:r>
          </w:p>
        </w:tc>
      </w:tr>
      <w:tr w:rsidR="00F62B7E" w:rsidRPr="00CD5E1D" w:rsidTr="00CD5E1D">
        <w:trPr>
          <w:trHeight w:val="212"/>
        </w:trPr>
        <w:tc>
          <w:tcPr>
            <w:tcW w:w="5778" w:type="dxa"/>
            <w:vAlign w:val="center"/>
          </w:tcPr>
          <w:p w:rsidR="00F62B7E" w:rsidRPr="00CD5E1D" w:rsidRDefault="00273D1C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Updated for 2015</w:t>
            </w:r>
          </w:p>
        </w:tc>
        <w:tc>
          <w:tcPr>
            <w:tcW w:w="2835" w:type="dxa"/>
            <w:vAlign w:val="center"/>
          </w:tcPr>
          <w:p w:rsidR="00F62B7E" w:rsidRPr="00CD5E1D" w:rsidRDefault="00F62B7E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David Wilson</w:t>
            </w:r>
          </w:p>
        </w:tc>
        <w:tc>
          <w:tcPr>
            <w:tcW w:w="1134" w:type="dxa"/>
            <w:vAlign w:val="center"/>
          </w:tcPr>
          <w:p w:rsidR="00F62B7E" w:rsidRPr="00CD5E1D" w:rsidRDefault="00F62B7E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1.2</w:t>
            </w:r>
          </w:p>
        </w:tc>
        <w:tc>
          <w:tcPr>
            <w:tcW w:w="1276" w:type="dxa"/>
            <w:vAlign w:val="center"/>
          </w:tcPr>
          <w:p w:rsidR="00F62B7E" w:rsidRPr="00CD5E1D" w:rsidRDefault="00F62B7E" w:rsidP="00CD5E1D">
            <w:pPr>
              <w:rPr>
                <w:rFonts w:ascii="Century Gothic" w:hAnsi="Century Gothic"/>
                <w:sz w:val="16"/>
                <w:szCs w:val="16"/>
              </w:rPr>
            </w:pPr>
            <w:r w:rsidRPr="00CD5E1D">
              <w:rPr>
                <w:rFonts w:ascii="Century Gothic" w:hAnsi="Century Gothic"/>
                <w:sz w:val="16"/>
                <w:szCs w:val="16"/>
              </w:rPr>
              <w:t>1-Dec-14</w:t>
            </w:r>
          </w:p>
        </w:tc>
      </w:tr>
      <w:tr w:rsidR="00F50549" w:rsidRPr="00CD5E1D" w:rsidTr="00CD5E1D">
        <w:trPr>
          <w:trHeight w:val="212"/>
        </w:trPr>
        <w:tc>
          <w:tcPr>
            <w:tcW w:w="5778" w:type="dxa"/>
            <w:vAlign w:val="center"/>
          </w:tcPr>
          <w:p w:rsidR="00F50549" w:rsidRPr="00CD5E1D" w:rsidRDefault="00CD5E1D" w:rsidP="00CD5E1D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Updated for 2016</w:t>
            </w:r>
          </w:p>
        </w:tc>
        <w:tc>
          <w:tcPr>
            <w:tcW w:w="2835" w:type="dxa"/>
            <w:vAlign w:val="center"/>
          </w:tcPr>
          <w:p w:rsidR="00F50549" w:rsidRPr="00CD5E1D" w:rsidRDefault="00CD5E1D" w:rsidP="00CD5E1D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Sven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Leisegang</w:t>
            </w:r>
            <w:proofErr w:type="spellEnd"/>
          </w:p>
        </w:tc>
        <w:tc>
          <w:tcPr>
            <w:tcW w:w="1134" w:type="dxa"/>
            <w:vAlign w:val="center"/>
          </w:tcPr>
          <w:p w:rsidR="00F50549" w:rsidRPr="00CD5E1D" w:rsidRDefault="00CD5E1D" w:rsidP="00CD5E1D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1.3</w:t>
            </w:r>
          </w:p>
        </w:tc>
        <w:tc>
          <w:tcPr>
            <w:tcW w:w="1276" w:type="dxa"/>
            <w:vAlign w:val="center"/>
          </w:tcPr>
          <w:p w:rsidR="00F50549" w:rsidRPr="00CD5E1D" w:rsidRDefault="00CD5E1D" w:rsidP="00CD5E1D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06-Jan-16</w:t>
            </w:r>
          </w:p>
        </w:tc>
      </w:tr>
      <w:tr w:rsidR="00F50549" w:rsidRPr="00CD5E1D" w:rsidTr="00CD5E1D">
        <w:trPr>
          <w:trHeight w:val="212"/>
        </w:trPr>
        <w:tc>
          <w:tcPr>
            <w:tcW w:w="5778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50549" w:rsidRPr="00CD5E1D" w:rsidTr="00CD5E1D">
        <w:trPr>
          <w:trHeight w:val="212"/>
        </w:trPr>
        <w:tc>
          <w:tcPr>
            <w:tcW w:w="5778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50549" w:rsidRPr="00CD5E1D" w:rsidTr="00CD5E1D">
        <w:trPr>
          <w:trHeight w:val="212"/>
        </w:trPr>
        <w:tc>
          <w:tcPr>
            <w:tcW w:w="5778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50549" w:rsidRPr="00CD5E1D" w:rsidRDefault="00F50549" w:rsidP="00CD5E1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F50549" w:rsidRPr="00CD5E1D" w:rsidRDefault="00F50549" w:rsidP="00F50549">
      <w:pPr>
        <w:rPr>
          <w:rFonts w:ascii="Century Gothic" w:hAnsi="Century Gothic"/>
        </w:rPr>
      </w:pPr>
    </w:p>
    <w:p w:rsidR="00F50549" w:rsidRPr="00CD5E1D" w:rsidRDefault="00F50549" w:rsidP="00F50549">
      <w:pPr>
        <w:rPr>
          <w:rFonts w:ascii="Century Gothic" w:hAnsi="Century Gothic"/>
        </w:rPr>
      </w:pPr>
      <w:r w:rsidRPr="00CD5E1D">
        <w:rPr>
          <w:rFonts w:ascii="Century Gothic" w:hAnsi="Century Gothic"/>
        </w:rPr>
        <w:br w:type="page"/>
      </w:r>
    </w:p>
    <w:p w:rsidR="001B2E20" w:rsidRPr="00CD5E1D" w:rsidRDefault="001B2E20" w:rsidP="00A7057E">
      <w:pPr>
        <w:pStyle w:val="Heading1"/>
        <w:rPr>
          <w:rFonts w:ascii="Century Gothic" w:hAnsi="Century Gothic"/>
        </w:rPr>
      </w:pPr>
      <w:r w:rsidRPr="00CD5E1D">
        <w:rPr>
          <w:rFonts w:ascii="Century Gothic" w:hAnsi="Century Gothic"/>
        </w:rPr>
        <w:lastRenderedPageBreak/>
        <w:t>About Clickers</w:t>
      </w:r>
      <w:r w:rsidR="00A260B3" w:rsidRPr="00CD5E1D">
        <w:rPr>
          <w:rFonts w:ascii="Century Gothic" w:hAnsi="Century Gothic"/>
        </w:rPr>
        <w:t xml:space="preserve"> for students</w:t>
      </w:r>
    </w:p>
    <w:p w:rsidR="001B2E20" w:rsidRPr="00CD5E1D" w:rsidRDefault="001B2E20" w:rsidP="001B2E20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The </w:t>
      </w:r>
      <w:r w:rsidR="00A7057E" w:rsidRPr="00CD5E1D">
        <w:rPr>
          <w:rFonts w:ascii="Century Gothic" w:hAnsi="Century Gothic"/>
        </w:rPr>
        <w:t>Participate</w:t>
      </w:r>
      <w:r w:rsidRPr="00CD5E1D">
        <w:rPr>
          <w:rFonts w:ascii="Century Gothic" w:hAnsi="Century Gothic"/>
        </w:rPr>
        <w:t xml:space="preserve"> Technologies </w:t>
      </w:r>
      <w:proofErr w:type="spellStart"/>
      <w:r w:rsidRPr="00CD5E1D">
        <w:rPr>
          <w:rFonts w:ascii="Century Gothic" w:hAnsi="Century Gothic"/>
        </w:rPr>
        <w:t>ResponseCard</w:t>
      </w:r>
      <w:proofErr w:type="spellEnd"/>
      <w:r w:rsidRPr="00CD5E1D">
        <w:rPr>
          <w:rFonts w:ascii="Century Gothic" w:hAnsi="Century Gothic"/>
        </w:rPr>
        <w:t xml:space="preserve"> Clicker is an easy-to-use response system that obtains immediate feedback from every student in a classroom.</w:t>
      </w:r>
    </w:p>
    <w:p w:rsidR="001B2E20" w:rsidRPr="00CD5E1D" w:rsidRDefault="001B2E20" w:rsidP="001B2E20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Clickers will be used in a variety of ways in class. Some ways </w:t>
      </w:r>
      <w:r w:rsidR="00B61FFF" w:rsidRPr="00CD5E1D">
        <w:rPr>
          <w:rFonts w:ascii="Century Gothic" w:hAnsi="Century Gothic"/>
        </w:rPr>
        <w:t>that your instructor might use c</w:t>
      </w:r>
      <w:r w:rsidRPr="00CD5E1D">
        <w:rPr>
          <w:rFonts w:ascii="Century Gothic" w:hAnsi="Century Gothic"/>
        </w:rPr>
        <w:t>lickers are:</w:t>
      </w:r>
    </w:p>
    <w:p w:rsidR="001B2E20" w:rsidRPr="00CD5E1D" w:rsidRDefault="001B2E20" w:rsidP="001B2E20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Create interactivity among students in large classes</w:t>
      </w:r>
    </w:p>
    <w:p w:rsidR="001B2E20" w:rsidRPr="00CD5E1D" w:rsidRDefault="001B2E20" w:rsidP="001B2E20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Create an interactive environment for group activities in class</w:t>
      </w:r>
    </w:p>
    <w:p w:rsidR="001B2E20" w:rsidRPr="00CD5E1D" w:rsidRDefault="001B2E20" w:rsidP="001B2E20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Deliver in-class surveys or quizzes with immediate feedback</w:t>
      </w:r>
    </w:p>
    <w:p w:rsidR="001B2E20" w:rsidRPr="00CD5E1D" w:rsidRDefault="001B2E20" w:rsidP="001B2E20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Take attendance</w:t>
      </w:r>
    </w:p>
    <w:p w:rsidR="001B2E20" w:rsidRPr="00CD5E1D" w:rsidRDefault="001B2E20" w:rsidP="001B2E20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* </w:t>
      </w:r>
      <w:r w:rsidR="00B61FFF" w:rsidRPr="00CD5E1D">
        <w:rPr>
          <w:rFonts w:ascii="Century Gothic" w:hAnsi="Century Gothic"/>
        </w:rPr>
        <w:t>Not all classes require a c</w:t>
      </w:r>
      <w:r w:rsidRPr="00CD5E1D">
        <w:rPr>
          <w:rFonts w:ascii="Century Gothic" w:hAnsi="Century Gothic"/>
        </w:rPr>
        <w:t xml:space="preserve">licker. You will be notified </w:t>
      </w:r>
      <w:r w:rsidRPr="00662841">
        <w:rPr>
          <w:rFonts w:ascii="Century Gothic" w:hAnsi="Century Gothic"/>
          <w:color w:val="000000" w:themeColor="text1"/>
        </w:rPr>
        <w:t xml:space="preserve">by your </w:t>
      </w:r>
      <w:r w:rsidR="00662841">
        <w:rPr>
          <w:rFonts w:ascii="Century Gothic" w:hAnsi="Century Gothic"/>
          <w:color w:val="000000" w:themeColor="text1"/>
        </w:rPr>
        <w:t>instructor</w:t>
      </w:r>
      <w:r w:rsidRPr="00662841">
        <w:rPr>
          <w:rFonts w:ascii="Century Gothic" w:hAnsi="Century Gothic"/>
          <w:color w:val="000000" w:themeColor="text1"/>
        </w:rPr>
        <w:t xml:space="preserve"> if a </w:t>
      </w:r>
      <w:r w:rsidR="00B61FFF" w:rsidRPr="00CD5E1D">
        <w:rPr>
          <w:rFonts w:ascii="Century Gothic" w:hAnsi="Century Gothic"/>
        </w:rPr>
        <w:t>c</w:t>
      </w:r>
      <w:r w:rsidRPr="00CD5E1D">
        <w:rPr>
          <w:rFonts w:ascii="Century Gothic" w:hAnsi="Century Gothic"/>
        </w:rPr>
        <w:t xml:space="preserve">licker is required for a particular class. </w:t>
      </w:r>
    </w:p>
    <w:p w:rsidR="001B2E20" w:rsidRDefault="001B2E20" w:rsidP="001B2E20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* You only need one clicker. The same clicker can be used for multiple classes in a semester and may be used in all the years your study or until you leave the University of Pretoria.</w:t>
      </w:r>
    </w:p>
    <w:p w:rsidR="00662841" w:rsidRDefault="00662841" w:rsidP="001B2E20">
      <w:pPr>
        <w:spacing w:after="0" w:line="240" w:lineRule="auto"/>
        <w:rPr>
          <w:rFonts w:ascii="Century Gothic" w:hAnsi="Century Gothic"/>
        </w:rPr>
      </w:pPr>
    </w:p>
    <w:p w:rsidR="001B2E20" w:rsidRPr="00CD5E1D" w:rsidRDefault="001B2E20" w:rsidP="00A7057E">
      <w:pPr>
        <w:pStyle w:val="Heading1"/>
        <w:rPr>
          <w:rFonts w:ascii="Century Gothic" w:hAnsi="Century Gothic"/>
        </w:rPr>
      </w:pPr>
      <w:r w:rsidRPr="00CD5E1D">
        <w:rPr>
          <w:rFonts w:ascii="Century Gothic" w:hAnsi="Century Gothic"/>
        </w:rPr>
        <w:t>Purchasing a clicker</w:t>
      </w:r>
    </w:p>
    <w:p w:rsidR="001B2E20" w:rsidRPr="00CD5E1D" w:rsidRDefault="00AD1F04" w:rsidP="001B2E20">
      <w:pPr>
        <w:spacing w:after="0" w:line="240" w:lineRule="auto"/>
        <w:rPr>
          <w:rFonts w:ascii="Century Gothic" w:hAnsi="Century Gothic"/>
        </w:rPr>
      </w:pPr>
      <w:r w:rsidRPr="00AD1F04">
        <w:rPr>
          <w:rFonts w:ascii="Century Gothic" w:hAnsi="Century Gothic"/>
        </w:rPr>
        <w:t>You may purchase a new or used clicker from participating campus bo</w:t>
      </w:r>
      <w:r>
        <w:rPr>
          <w:rFonts w:ascii="Century Gothic" w:hAnsi="Century Gothic"/>
        </w:rPr>
        <w:t>okstores and an online retailer:</w:t>
      </w:r>
    </w:p>
    <w:p w:rsidR="001B2E20" w:rsidRPr="00CD5E1D" w:rsidRDefault="001B2E20" w:rsidP="00AD1F04">
      <w:pPr>
        <w:pStyle w:val="ListParagraph"/>
        <w:numPr>
          <w:ilvl w:val="0"/>
          <w:numId w:val="5"/>
        </w:numPr>
        <w:spacing w:before="0"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Bookmark</w:t>
      </w:r>
    </w:p>
    <w:p w:rsidR="001B2E20" w:rsidRPr="00CD5E1D" w:rsidRDefault="00141F82" w:rsidP="001B2E20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Bookit</w:t>
      </w:r>
      <w:proofErr w:type="spellEnd"/>
      <w:r>
        <w:rPr>
          <w:rFonts w:ascii="Century Gothic" w:hAnsi="Century Gothic"/>
        </w:rPr>
        <w:t>/</w:t>
      </w:r>
      <w:proofErr w:type="spellStart"/>
      <w:r>
        <w:rPr>
          <w:rFonts w:ascii="Century Gothic" w:hAnsi="Century Gothic"/>
        </w:rPr>
        <w:t>Kourse</w:t>
      </w:r>
      <w:proofErr w:type="spellEnd"/>
      <w:r>
        <w:rPr>
          <w:rFonts w:ascii="Century Gothic" w:hAnsi="Century Gothic"/>
        </w:rPr>
        <w:t xml:space="preserve"> Publishing</w:t>
      </w:r>
    </w:p>
    <w:p w:rsidR="004B6621" w:rsidRDefault="001B2E20" w:rsidP="004B6621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/>
        </w:rPr>
      </w:pPr>
      <w:proofErr w:type="spellStart"/>
      <w:r w:rsidRPr="00CD5E1D">
        <w:rPr>
          <w:rFonts w:ascii="Century Gothic" w:hAnsi="Century Gothic"/>
        </w:rPr>
        <w:t>Wizebooks</w:t>
      </w:r>
      <w:proofErr w:type="spellEnd"/>
    </w:p>
    <w:p w:rsidR="00AD1F04" w:rsidRPr="00CE208F" w:rsidRDefault="00AD1F04" w:rsidP="00AD1F04">
      <w:pPr>
        <w:pStyle w:val="ListParagraph"/>
        <w:numPr>
          <w:ilvl w:val="0"/>
          <w:numId w:val="5"/>
        </w:numPr>
        <w:spacing w:after="0" w:line="240" w:lineRule="auto"/>
        <w:rPr>
          <w:rStyle w:val="Hyperlink"/>
          <w:rFonts w:ascii="Century Gothic" w:hAnsi="Century Gothic"/>
          <w:color w:val="auto"/>
          <w:u w:val="none"/>
        </w:rPr>
      </w:pPr>
      <w:r w:rsidRPr="00CD5E1D">
        <w:rPr>
          <w:rFonts w:ascii="Century Gothic" w:hAnsi="Century Gothic"/>
        </w:rPr>
        <w:t xml:space="preserve">The Learning Warehouse </w:t>
      </w:r>
      <w:r>
        <w:rPr>
          <w:rFonts w:ascii="Century Gothic" w:hAnsi="Century Gothic"/>
        </w:rPr>
        <w:t xml:space="preserve">- </w:t>
      </w:r>
      <w:r w:rsidRPr="00CE208F">
        <w:rPr>
          <w:rFonts w:ascii="Century Gothic" w:hAnsi="Century Gothic"/>
        </w:rPr>
        <w:t>www.learningwarehouse.co.za</w:t>
      </w:r>
    </w:p>
    <w:p w:rsidR="00AD1F04" w:rsidRDefault="00AD1F04" w:rsidP="00AD1F04">
      <w:pPr>
        <w:pStyle w:val="ListParagraph"/>
        <w:spacing w:after="0" w:line="240" w:lineRule="auto"/>
        <w:rPr>
          <w:rFonts w:ascii="Century Gothic" w:hAnsi="Century Gothic"/>
        </w:rPr>
      </w:pPr>
    </w:p>
    <w:p w:rsidR="00AD1F04" w:rsidRPr="00AD1F04" w:rsidRDefault="00AD1F04" w:rsidP="00AD1F04">
      <w:pPr>
        <w:pStyle w:val="ListParagraph"/>
        <w:spacing w:after="0" w:line="240" w:lineRule="auto"/>
        <w:ind w:left="0"/>
        <w:rPr>
          <w:rFonts w:ascii="Century Gothic" w:hAnsi="Century Gothic"/>
        </w:rPr>
      </w:pPr>
      <w:r w:rsidRPr="00AD1F04">
        <w:rPr>
          <w:rFonts w:ascii="Century Gothic" w:hAnsi="Century Gothic"/>
        </w:rPr>
        <w:t>There are 2 models available:</w:t>
      </w:r>
    </w:p>
    <w:p w:rsidR="00AD1F04" w:rsidRPr="00AD1F04" w:rsidRDefault="00AD1F04" w:rsidP="00AD1F04">
      <w:pPr>
        <w:pStyle w:val="ListParagraph"/>
        <w:numPr>
          <w:ilvl w:val="0"/>
          <w:numId w:val="19"/>
        </w:numPr>
        <w:spacing w:after="0" w:line="240" w:lineRule="auto"/>
        <w:rPr>
          <w:rFonts w:ascii="Century Gothic" w:hAnsi="Century Gothic"/>
        </w:rPr>
      </w:pPr>
      <w:r w:rsidRPr="00AD1F04">
        <w:rPr>
          <w:rFonts w:ascii="Century Gothic" w:hAnsi="Century Gothic"/>
        </w:rPr>
        <w:t>New QT Device (recommended retail price R795.00 excl. vat)</w:t>
      </w:r>
    </w:p>
    <w:p w:rsidR="00AD1F04" w:rsidRPr="00AD1F04" w:rsidRDefault="00AD1F04" w:rsidP="00AD1F04">
      <w:pPr>
        <w:pStyle w:val="ListParagraph"/>
        <w:numPr>
          <w:ilvl w:val="0"/>
          <w:numId w:val="19"/>
        </w:numPr>
        <w:spacing w:after="0" w:line="240" w:lineRule="auto"/>
        <w:rPr>
          <w:rFonts w:ascii="Century Gothic" w:hAnsi="Century Gothic"/>
        </w:rPr>
      </w:pPr>
      <w:r w:rsidRPr="00AD1F04">
        <w:rPr>
          <w:rFonts w:ascii="Century Gothic" w:hAnsi="Century Gothic"/>
        </w:rPr>
        <w:t xml:space="preserve">New </w:t>
      </w:r>
      <w:proofErr w:type="spellStart"/>
      <w:r w:rsidRPr="00AD1F04">
        <w:rPr>
          <w:rFonts w:ascii="Century Gothic" w:hAnsi="Century Gothic"/>
        </w:rPr>
        <w:t>ResponseCard</w:t>
      </w:r>
      <w:proofErr w:type="spellEnd"/>
      <w:r w:rsidRPr="00AD1F04">
        <w:rPr>
          <w:rFonts w:ascii="Century Gothic" w:hAnsi="Century Gothic"/>
        </w:rPr>
        <w:t xml:space="preserve"> Clicker RFLCD ( recommended retail price R595.00 excl. vat)</w:t>
      </w:r>
    </w:p>
    <w:p w:rsidR="00AD1F04" w:rsidRPr="00AD1F04" w:rsidRDefault="00AD1F04" w:rsidP="00AD1F04">
      <w:pPr>
        <w:pStyle w:val="ListParagraph"/>
        <w:spacing w:after="0" w:line="240" w:lineRule="auto"/>
        <w:ind w:left="0"/>
        <w:rPr>
          <w:rFonts w:ascii="Century Gothic" w:hAnsi="Century Gothic"/>
        </w:rPr>
      </w:pPr>
      <w:r w:rsidRPr="00AD1F04">
        <w:rPr>
          <w:rFonts w:ascii="Century Gothic" w:hAnsi="Century Gothic"/>
        </w:rPr>
        <w:t xml:space="preserve">The </w:t>
      </w:r>
      <w:proofErr w:type="spellStart"/>
      <w:r w:rsidRPr="00AD1F04">
        <w:rPr>
          <w:rFonts w:ascii="Century Gothic" w:hAnsi="Century Gothic"/>
        </w:rPr>
        <w:t>ResponseCard</w:t>
      </w:r>
      <w:proofErr w:type="spellEnd"/>
      <w:r w:rsidRPr="00AD1F04">
        <w:rPr>
          <w:rFonts w:ascii="Century Gothic" w:hAnsi="Century Gothic"/>
        </w:rPr>
        <w:t xml:space="preserve"> RFLCD is also sold in limited refurbished stock:</w:t>
      </w:r>
    </w:p>
    <w:p w:rsidR="00AD1F04" w:rsidRPr="00AD1F04" w:rsidRDefault="00AD1F04" w:rsidP="00AD1F04">
      <w:pPr>
        <w:pStyle w:val="ListParagraph"/>
        <w:numPr>
          <w:ilvl w:val="0"/>
          <w:numId w:val="20"/>
        </w:numPr>
        <w:spacing w:after="0" w:line="240" w:lineRule="auto"/>
        <w:ind w:left="709" w:hanging="331"/>
        <w:rPr>
          <w:rFonts w:ascii="Century Gothic" w:hAnsi="Century Gothic"/>
        </w:rPr>
      </w:pPr>
      <w:r w:rsidRPr="00AD1F04">
        <w:rPr>
          <w:rFonts w:ascii="Century Gothic" w:hAnsi="Century Gothic"/>
        </w:rPr>
        <w:t xml:space="preserve">Refurbished </w:t>
      </w:r>
      <w:proofErr w:type="spellStart"/>
      <w:r w:rsidRPr="00AD1F04">
        <w:rPr>
          <w:rFonts w:ascii="Century Gothic" w:hAnsi="Century Gothic"/>
        </w:rPr>
        <w:t>ResponseCard</w:t>
      </w:r>
      <w:proofErr w:type="spellEnd"/>
      <w:r w:rsidRPr="00AD1F04">
        <w:rPr>
          <w:rFonts w:ascii="Century Gothic" w:hAnsi="Century Gothic"/>
        </w:rPr>
        <w:t xml:space="preserve"> Clicker RFLCD ( recommended retail price R445.00 excl. vat)</w:t>
      </w:r>
    </w:p>
    <w:p w:rsidR="00AD1F04" w:rsidRPr="00CD5E1D" w:rsidRDefault="00AD1F04" w:rsidP="00AD1F04">
      <w:pPr>
        <w:pStyle w:val="ListParagraph"/>
        <w:spacing w:after="0" w:line="240" w:lineRule="auto"/>
        <w:rPr>
          <w:rFonts w:ascii="Century Gothic" w:hAnsi="Century Gothic"/>
        </w:rPr>
      </w:pPr>
    </w:p>
    <w:p w:rsidR="004B6621" w:rsidRPr="00CD5E1D" w:rsidRDefault="004B6621" w:rsidP="00AD1F04">
      <w:pPr>
        <w:spacing w:before="0"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* </w:t>
      </w:r>
      <w:proofErr w:type="spellStart"/>
      <w:r w:rsidRPr="00CD5E1D">
        <w:rPr>
          <w:rFonts w:ascii="Century Gothic" w:hAnsi="Century Gothic"/>
        </w:rPr>
        <w:t>Eduloan</w:t>
      </w:r>
      <w:proofErr w:type="spellEnd"/>
      <w:r w:rsidRPr="00CD5E1D">
        <w:rPr>
          <w:rFonts w:ascii="Century Gothic" w:hAnsi="Century Gothic"/>
        </w:rPr>
        <w:t xml:space="preserve"> </w:t>
      </w:r>
      <w:proofErr w:type="gramStart"/>
      <w:r w:rsidRPr="00CD5E1D">
        <w:rPr>
          <w:rFonts w:ascii="Century Gothic" w:hAnsi="Century Gothic"/>
        </w:rPr>
        <w:t>have</w:t>
      </w:r>
      <w:proofErr w:type="gramEnd"/>
      <w:r w:rsidRPr="00CD5E1D">
        <w:rPr>
          <w:rFonts w:ascii="Century Gothic" w:hAnsi="Century Gothic"/>
        </w:rPr>
        <w:t xml:space="preserve"> conditionally ap</w:t>
      </w:r>
      <w:r w:rsidR="00662841">
        <w:rPr>
          <w:rFonts w:ascii="Century Gothic" w:hAnsi="Century Gothic"/>
        </w:rPr>
        <w:t>proved the purchase of clickers.</w:t>
      </w:r>
    </w:p>
    <w:p w:rsidR="004B6621" w:rsidRPr="00CD5E1D" w:rsidRDefault="004B6621" w:rsidP="004B6621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* Pricing may differ at each bookstore</w:t>
      </w:r>
      <w:r w:rsidR="00662841">
        <w:rPr>
          <w:rFonts w:ascii="Century Gothic" w:hAnsi="Century Gothic"/>
        </w:rPr>
        <w:t>.</w:t>
      </w:r>
    </w:p>
    <w:p w:rsidR="004B6621" w:rsidRPr="00CD5E1D" w:rsidRDefault="004B6621" w:rsidP="004B6621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* Note the number of </w:t>
      </w:r>
      <w:r w:rsidR="00F62B7E" w:rsidRPr="00CD5E1D">
        <w:rPr>
          <w:rFonts w:ascii="Century Gothic" w:hAnsi="Century Gothic"/>
        </w:rPr>
        <w:t>refurbished</w:t>
      </w:r>
      <w:r w:rsidRPr="00CD5E1D">
        <w:rPr>
          <w:rFonts w:ascii="Century Gothic" w:hAnsi="Century Gothic"/>
        </w:rPr>
        <w:t xml:space="preserve"> clickers available is limited.</w:t>
      </w:r>
    </w:p>
    <w:p w:rsidR="004B6621" w:rsidRDefault="004B6621" w:rsidP="004B6621">
      <w:p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* Some bookstores may offer a buy back if you no longer need it</w:t>
      </w:r>
      <w:r w:rsidR="00662841">
        <w:rPr>
          <w:rFonts w:ascii="Century Gothic" w:hAnsi="Century Gothic"/>
        </w:rPr>
        <w:t>.</w:t>
      </w:r>
    </w:p>
    <w:p w:rsidR="00662841" w:rsidRPr="00CD5E1D" w:rsidRDefault="00662841" w:rsidP="004B6621">
      <w:pPr>
        <w:spacing w:after="0" w:line="240" w:lineRule="auto"/>
        <w:rPr>
          <w:rFonts w:ascii="Century Gothic" w:hAnsi="Century Gothic"/>
        </w:rPr>
      </w:pPr>
    </w:p>
    <w:p w:rsidR="00700646" w:rsidRPr="00CD5E1D" w:rsidRDefault="00700646" w:rsidP="00CD5E1D">
      <w:pPr>
        <w:pStyle w:val="Heading2"/>
      </w:pPr>
      <w:r w:rsidRPr="00CD5E1D">
        <w:t>Warranties</w:t>
      </w:r>
    </w:p>
    <w:p w:rsidR="001B2E20" w:rsidRPr="00CD5E1D" w:rsidRDefault="00A7057E" w:rsidP="001B2E20">
      <w:pPr>
        <w:spacing w:after="0" w:line="240" w:lineRule="auto"/>
        <w:rPr>
          <w:rFonts w:ascii="Century Gothic" w:hAnsi="Century Gothic"/>
        </w:rPr>
      </w:pPr>
      <w:proofErr w:type="gramStart"/>
      <w:r w:rsidRPr="00CD5E1D">
        <w:rPr>
          <w:rFonts w:ascii="Century Gothic" w:hAnsi="Century Gothic"/>
        </w:rPr>
        <w:t>Participate</w:t>
      </w:r>
      <w:proofErr w:type="gramEnd"/>
      <w:r w:rsidRPr="00CD5E1D">
        <w:rPr>
          <w:rFonts w:ascii="Century Gothic" w:hAnsi="Century Gothic"/>
        </w:rPr>
        <w:t xml:space="preserve"> Technologies warrants its new</w:t>
      </w:r>
      <w:r w:rsidR="00700646" w:rsidRPr="00CD5E1D">
        <w:rPr>
          <w:rFonts w:ascii="Century Gothic" w:hAnsi="Century Gothic"/>
        </w:rPr>
        <w:t xml:space="preserve"> devices for a period of twelve (12) months</w:t>
      </w:r>
      <w:r w:rsidRPr="00CD5E1D">
        <w:rPr>
          <w:rFonts w:ascii="Century Gothic" w:hAnsi="Century Gothic"/>
        </w:rPr>
        <w:t xml:space="preserve"> and refurbished devices for a period of three (3) months</w:t>
      </w:r>
      <w:r w:rsidR="00700646" w:rsidRPr="00CD5E1D">
        <w:rPr>
          <w:rFonts w:ascii="Century Gothic" w:hAnsi="Century Gothic"/>
        </w:rPr>
        <w:t xml:space="preserve"> for any material or workmanship defect in the product as well as for any failures related to normal product use. This warranty does not extend to bat</w:t>
      </w:r>
      <w:r w:rsidR="00662841">
        <w:rPr>
          <w:rFonts w:ascii="Century Gothic" w:hAnsi="Century Gothic"/>
        </w:rPr>
        <w:t>teries or any product component</w:t>
      </w:r>
      <w:r w:rsidR="00700646" w:rsidRPr="00CD5E1D">
        <w:rPr>
          <w:rFonts w:ascii="Century Gothic" w:hAnsi="Century Gothic"/>
        </w:rPr>
        <w:t xml:space="preserve"> </w:t>
      </w:r>
      <w:r w:rsidR="00662841">
        <w:rPr>
          <w:rFonts w:ascii="Century Gothic" w:hAnsi="Century Gothic"/>
        </w:rPr>
        <w:t>that</w:t>
      </w:r>
      <w:r w:rsidR="00700646" w:rsidRPr="00CD5E1D">
        <w:rPr>
          <w:rFonts w:ascii="Century Gothic" w:hAnsi="Century Gothic"/>
        </w:rPr>
        <w:t xml:space="preserve"> has been subject to misuse, deliberate destruction, or alteration</w:t>
      </w:r>
      <w:r w:rsidRPr="00CD5E1D">
        <w:rPr>
          <w:rFonts w:ascii="Century Gothic" w:hAnsi="Century Gothic"/>
        </w:rPr>
        <w:t>.</w:t>
      </w:r>
    </w:p>
    <w:p w:rsidR="00A7057E" w:rsidRPr="00CD5E1D" w:rsidRDefault="00A7057E" w:rsidP="00A7057E">
      <w:pPr>
        <w:spacing w:after="0" w:line="240" w:lineRule="auto"/>
        <w:rPr>
          <w:rFonts w:ascii="Century Gothic" w:hAnsi="Century Gothic"/>
        </w:rPr>
      </w:pPr>
    </w:p>
    <w:p w:rsidR="00A7057E" w:rsidRPr="00CD5E1D" w:rsidRDefault="00A7057E" w:rsidP="00A7057E">
      <w:pPr>
        <w:pStyle w:val="Heading1"/>
        <w:rPr>
          <w:rFonts w:ascii="Century Gothic" w:hAnsi="Century Gothic"/>
        </w:rPr>
      </w:pPr>
      <w:r w:rsidRPr="00CD5E1D">
        <w:rPr>
          <w:rFonts w:ascii="Century Gothic" w:hAnsi="Century Gothic"/>
        </w:rPr>
        <w:t>Frequently Asked Questions for Students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What are </w:t>
      </w:r>
      <w:proofErr w:type="spellStart"/>
      <w:r w:rsidRPr="00CD5E1D">
        <w:rPr>
          <w:rFonts w:ascii="Century Gothic" w:hAnsi="Century Gothic"/>
          <w:b/>
        </w:rPr>
        <w:t>ResponseCard</w:t>
      </w:r>
      <w:proofErr w:type="spellEnd"/>
      <w:r w:rsidRPr="00CD5E1D">
        <w:rPr>
          <w:rFonts w:ascii="Century Gothic" w:hAnsi="Century Gothic"/>
          <w:b/>
        </w:rPr>
        <w:t xml:space="preserve"> </w:t>
      </w:r>
      <w:r w:rsidR="00662841">
        <w:rPr>
          <w:rFonts w:ascii="Century Gothic" w:hAnsi="Century Gothic"/>
          <w:b/>
        </w:rPr>
        <w:t>Devices / Clickers</w:t>
      </w:r>
      <w:r w:rsidRPr="00CD5E1D">
        <w:rPr>
          <w:rFonts w:ascii="Century Gothic" w:hAnsi="Century Gothic"/>
          <w:b/>
        </w:rPr>
        <w:t>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How do I know if my </w:t>
      </w:r>
      <w:r w:rsidR="00662841">
        <w:rPr>
          <w:rFonts w:ascii="Century Gothic" w:hAnsi="Century Gothic"/>
          <w:b/>
        </w:rPr>
        <w:t>instructor</w:t>
      </w:r>
      <w:r w:rsidRPr="00CD5E1D">
        <w:rPr>
          <w:rFonts w:ascii="Century Gothic" w:hAnsi="Century Gothic"/>
          <w:b/>
        </w:rPr>
        <w:t xml:space="preserve"> is using clickers in class?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How much </w:t>
      </w:r>
      <w:r w:rsidR="00662841">
        <w:rPr>
          <w:rFonts w:ascii="Century Gothic" w:hAnsi="Century Gothic"/>
          <w:b/>
        </w:rPr>
        <w:t xml:space="preserve">does </w:t>
      </w:r>
      <w:r w:rsidRPr="00CD5E1D">
        <w:rPr>
          <w:rFonts w:ascii="Century Gothic" w:hAnsi="Century Gothic"/>
          <w:b/>
        </w:rPr>
        <w:t>a clicker</w:t>
      </w:r>
      <w:r w:rsidR="00662841">
        <w:rPr>
          <w:rFonts w:ascii="Century Gothic" w:hAnsi="Century Gothic"/>
          <w:b/>
        </w:rPr>
        <w:t xml:space="preserve"> cost</w:t>
      </w:r>
      <w:r w:rsidRPr="00CD5E1D">
        <w:rPr>
          <w:rFonts w:ascii="Century Gothic" w:hAnsi="Century Gothic"/>
          <w:b/>
        </w:rPr>
        <w:t>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Where can I buy a clicker?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What is the return policy? Can I return my clicker if I drop the course?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Can I resell my clicker?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Can I use the same clicker in </w:t>
      </w:r>
      <w:r w:rsidR="005B0153">
        <w:rPr>
          <w:rFonts w:ascii="Century Gothic" w:hAnsi="Century Gothic"/>
          <w:b/>
        </w:rPr>
        <w:t>multiple</w:t>
      </w:r>
      <w:r w:rsidRPr="00CD5E1D">
        <w:rPr>
          <w:rFonts w:ascii="Century Gothic" w:hAnsi="Century Gothic"/>
          <w:b/>
        </w:rPr>
        <w:t xml:space="preserve"> courses?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I am having problems with my clicker, what do I do?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Where do I register my clicker?</w:t>
      </w:r>
    </w:p>
    <w:p w:rsidR="005B0153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What's the warranty for the clickers? </w:t>
      </w:r>
    </w:p>
    <w:p w:rsidR="00A7057E" w:rsidRPr="00CD5E1D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How long do the batteries last?</w:t>
      </w:r>
    </w:p>
    <w:p w:rsidR="00A7057E" w:rsidRDefault="00A7057E" w:rsidP="00E37885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Can I share my clicker with another student?</w:t>
      </w:r>
    </w:p>
    <w:p w:rsidR="005B0153" w:rsidRPr="00CD5E1D" w:rsidRDefault="005B0153" w:rsidP="005B0153">
      <w:pPr>
        <w:pStyle w:val="ListParagraph"/>
        <w:spacing w:after="0" w:line="240" w:lineRule="auto"/>
        <w:rPr>
          <w:rFonts w:ascii="Century Gothic" w:hAnsi="Century Gothic"/>
          <w:b/>
        </w:rPr>
      </w:pPr>
    </w:p>
    <w:p w:rsidR="00A7057E" w:rsidRPr="00CD5E1D" w:rsidRDefault="00A7057E" w:rsidP="00A7057E">
      <w:pPr>
        <w:pStyle w:val="Heading2"/>
        <w:rPr>
          <w:rFonts w:ascii="Century Gothic" w:hAnsi="Century Gothic"/>
        </w:rPr>
      </w:pPr>
      <w:r w:rsidRPr="00CD5E1D">
        <w:rPr>
          <w:rFonts w:ascii="Century Gothic" w:hAnsi="Century Gothic"/>
        </w:rPr>
        <w:t>Answers</w:t>
      </w:r>
    </w:p>
    <w:p w:rsidR="00A7057E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What are </w:t>
      </w:r>
      <w:proofErr w:type="spellStart"/>
      <w:r w:rsidRPr="00CD5E1D">
        <w:rPr>
          <w:rFonts w:ascii="Century Gothic" w:hAnsi="Century Gothic"/>
          <w:b/>
        </w:rPr>
        <w:t>ResponseCard</w:t>
      </w:r>
      <w:proofErr w:type="spellEnd"/>
      <w:r w:rsidR="00662841">
        <w:rPr>
          <w:rFonts w:ascii="Century Gothic" w:hAnsi="Century Gothic"/>
          <w:b/>
        </w:rPr>
        <w:t xml:space="preserve"> Devices /</w:t>
      </w:r>
      <w:r w:rsidRPr="00CD5E1D">
        <w:rPr>
          <w:rFonts w:ascii="Century Gothic" w:hAnsi="Century Gothic"/>
          <w:b/>
        </w:rPr>
        <w:t xml:space="preserve"> Clickers?</w:t>
      </w:r>
    </w:p>
    <w:p w:rsidR="00E37885" w:rsidRPr="00CD5E1D" w:rsidRDefault="00A7057E" w:rsidP="00E37885">
      <w:pPr>
        <w:pStyle w:val="ListParagraph"/>
        <w:spacing w:after="0" w:line="240" w:lineRule="auto"/>
        <w:rPr>
          <w:rFonts w:ascii="Century Gothic" w:hAnsi="Century Gothic"/>
        </w:rPr>
      </w:pPr>
      <w:proofErr w:type="spellStart"/>
      <w:r w:rsidRPr="00CD5E1D">
        <w:rPr>
          <w:rFonts w:ascii="Century Gothic" w:hAnsi="Century Gothic"/>
        </w:rPr>
        <w:t>ResponseCard</w:t>
      </w:r>
      <w:proofErr w:type="spellEnd"/>
      <w:r w:rsidRPr="00CD5E1D">
        <w:rPr>
          <w:rFonts w:ascii="Century Gothic" w:hAnsi="Century Gothic"/>
        </w:rPr>
        <w:t xml:space="preserve"> </w:t>
      </w:r>
      <w:r w:rsidR="00DA3F75">
        <w:rPr>
          <w:rFonts w:ascii="Century Gothic" w:hAnsi="Century Gothic"/>
        </w:rPr>
        <w:t>Devices</w:t>
      </w:r>
      <w:r w:rsidRPr="00CD5E1D">
        <w:rPr>
          <w:rFonts w:ascii="Century Gothic" w:hAnsi="Century Gothic"/>
        </w:rPr>
        <w:t xml:space="preserve"> also called </w:t>
      </w:r>
      <w:r w:rsidR="00662841">
        <w:rPr>
          <w:rFonts w:ascii="Century Gothic" w:hAnsi="Century Gothic"/>
        </w:rPr>
        <w:t>‘</w:t>
      </w:r>
      <w:r w:rsidR="00662841" w:rsidRPr="00CD5E1D">
        <w:rPr>
          <w:rFonts w:ascii="Century Gothic" w:hAnsi="Century Gothic"/>
        </w:rPr>
        <w:t>Clickers</w:t>
      </w:r>
      <w:r w:rsidR="00662841">
        <w:rPr>
          <w:rFonts w:ascii="Century Gothic" w:hAnsi="Century Gothic"/>
        </w:rPr>
        <w:t>’,</w:t>
      </w:r>
      <w:r w:rsidRPr="00CD5E1D">
        <w:rPr>
          <w:rFonts w:ascii="Century Gothic" w:hAnsi="Century Gothic"/>
        </w:rPr>
        <w:t xml:space="preserve"> consist</w:t>
      </w:r>
      <w:r w:rsidR="00662841">
        <w:rPr>
          <w:rFonts w:ascii="Century Gothic" w:hAnsi="Century Gothic"/>
        </w:rPr>
        <w:t xml:space="preserve"> of a set of handheld devices </w:t>
      </w:r>
      <w:r w:rsidRPr="00CD5E1D">
        <w:rPr>
          <w:rFonts w:ascii="Century Gothic" w:hAnsi="Century Gothic"/>
        </w:rPr>
        <w:t xml:space="preserve">that students use to respond to questions posed by the instructor. A receiver plugged into the classroom computer (or instructor's laptop) that picks up the students' answers. </w:t>
      </w:r>
      <w:proofErr w:type="spellStart"/>
      <w:r w:rsidRPr="00CD5E1D">
        <w:rPr>
          <w:rFonts w:ascii="Century Gothic" w:hAnsi="Century Gothic"/>
        </w:rPr>
        <w:t>TurningPoint</w:t>
      </w:r>
      <w:proofErr w:type="spellEnd"/>
      <w:r w:rsidRPr="00CD5E1D">
        <w:rPr>
          <w:rFonts w:ascii="Century Gothic" w:hAnsi="Century Gothic"/>
        </w:rPr>
        <w:t xml:space="preserve"> Software is used to c</w:t>
      </w:r>
      <w:r w:rsidR="00662841">
        <w:rPr>
          <w:rFonts w:ascii="Century Gothic" w:hAnsi="Century Gothic"/>
        </w:rPr>
        <w:t>reate multiple choice questions</w:t>
      </w:r>
      <w:r w:rsidR="00EF7EE5">
        <w:rPr>
          <w:rFonts w:ascii="Century Gothic" w:hAnsi="Century Gothic"/>
        </w:rPr>
        <w:t>,</w:t>
      </w:r>
      <w:r w:rsidRPr="00CD5E1D">
        <w:rPr>
          <w:rFonts w:ascii="Century Gothic" w:hAnsi="Century Gothic"/>
        </w:rPr>
        <w:t xml:space="preserve"> and </w:t>
      </w:r>
      <w:r w:rsidR="00EF7EE5">
        <w:rPr>
          <w:rFonts w:ascii="Century Gothic" w:hAnsi="Century Gothic"/>
        </w:rPr>
        <w:t xml:space="preserve">then to </w:t>
      </w:r>
      <w:r w:rsidRPr="00CD5E1D">
        <w:rPr>
          <w:rFonts w:ascii="Century Gothic" w:hAnsi="Century Gothic"/>
        </w:rPr>
        <w:t>tabulate and display student responses.</w:t>
      </w:r>
    </w:p>
    <w:p w:rsidR="00E37885" w:rsidRPr="00CD5E1D" w:rsidRDefault="00A7057E" w:rsidP="00E3788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This technology can be used to support a variety of teaching activities.</w:t>
      </w:r>
    </w:p>
    <w:p w:rsidR="00E37885" w:rsidRPr="00CD5E1D" w:rsidRDefault="00E37885" w:rsidP="00E37885">
      <w:pPr>
        <w:pStyle w:val="ListParagraph"/>
        <w:spacing w:after="0" w:line="240" w:lineRule="auto"/>
        <w:rPr>
          <w:rFonts w:ascii="Century Gothic" w:hAnsi="Century Gothic"/>
        </w:rPr>
      </w:pPr>
    </w:p>
    <w:p w:rsidR="00E37885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09" w:hanging="709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How do I know if my </w:t>
      </w:r>
      <w:r w:rsidR="00DA3F75">
        <w:rPr>
          <w:rFonts w:ascii="Century Gothic" w:hAnsi="Century Gothic"/>
          <w:b/>
        </w:rPr>
        <w:t>instructor</w:t>
      </w:r>
      <w:r w:rsidRPr="00CD5E1D">
        <w:rPr>
          <w:rFonts w:ascii="Century Gothic" w:hAnsi="Century Gothic"/>
          <w:b/>
        </w:rPr>
        <w:t xml:space="preserve"> is using clickers in class?</w:t>
      </w:r>
    </w:p>
    <w:p w:rsidR="00E37885" w:rsidRPr="00CD5E1D" w:rsidRDefault="00A7057E" w:rsidP="00E37885">
      <w:pPr>
        <w:pStyle w:val="ListParagraph"/>
        <w:spacing w:after="0" w:line="240" w:lineRule="auto"/>
        <w:ind w:left="709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Your </w:t>
      </w:r>
      <w:r w:rsidR="00EF7EE5">
        <w:rPr>
          <w:rFonts w:ascii="Century Gothic" w:hAnsi="Century Gothic"/>
        </w:rPr>
        <w:t>instructor</w:t>
      </w:r>
      <w:r w:rsidRPr="00CD5E1D">
        <w:rPr>
          <w:rFonts w:ascii="Century Gothic" w:hAnsi="Century Gothic"/>
        </w:rPr>
        <w:t xml:space="preserve"> will inform you in class if he or she is planning to use the clicker technology. If you are not sure, contact your </w:t>
      </w:r>
      <w:r w:rsidR="00EF7EE5">
        <w:rPr>
          <w:rFonts w:ascii="Century Gothic" w:hAnsi="Century Gothic"/>
        </w:rPr>
        <w:t>instructor</w:t>
      </w:r>
      <w:r w:rsidRPr="00CD5E1D">
        <w:rPr>
          <w:rFonts w:ascii="Century Gothic" w:hAnsi="Century Gothic"/>
        </w:rPr>
        <w:t xml:space="preserve"> to find out.</w:t>
      </w:r>
    </w:p>
    <w:p w:rsidR="00E37885" w:rsidRPr="00CD5E1D" w:rsidRDefault="00E37885" w:rsidP="00E37885">
      <w:pPr>
        <w:pStyle w:val="ListParagraph"/>
        <w:spacing w:after="0" w:line="240" w:lineRule="auto"/>
        <w:ind w:left="709"/>
        <w:rPr>
          <w:rFonts w:ascii="Century Gothic" w:hAnsi="Century Gothic"/>
        </w:rPr>
      </w:pPr>
    </w:p>
    <w:p w:rsidR="00A7057E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How much </w:t>
      </w:r>
      <w:r w:rsidR="00DA3F75">
        <w:rPr>
          <w:rFonts w:ascii="Century Gothic" w:hAnsi="Century Gothic"/>
          <w:b/>
        </w:rPr>
        <w:t xml:space="preserve">does a </w:t>
      </w:r>
      <w:r w:rsidRPr="00CD5E1D">
        <w:rPr>
          <w:rFonts w:ascii="Century Gothic" w:hAnsi="Century Gothic"/>
          <w:b/>
        </w:rPr>
        <w:t>clicker</w:t>
      </w:r>
      <w:r w:rsidR="00DA3F75">
        <w:rPr>
          <w:rFonts w:ascii="Century Gothic" w:hAnsi="Century Gothic"/>
          <w:b/>
        </w:rPr>
        <w:t xml:space="preserve"> cost</w:t>
      </w:r>
      <w:r w:rsidRPr="00CD5E1D">
        <w:rPr>
          <w:rFonts w:ascii="Century Gothic" w:hAnsi="Century Gothic"/>
          <w:b/>
        </w:rPr>
        <w:t>?</w:t>
      </w:r>
    </w:p>
    <w:p w:rsidR="004B6621" w:rsidRPr="00CD5E1D" w:rsidRDefault="004B6621" w:rsidP="00E3788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There are </w:t>
      </w:r>
      <w:r w:rsidR="00380678" w:rsidRPr="00CD5E1D">
        <w:rPr>
          <w:rFonts w:ascii="Century Gothic" w:hAnsi="Century Gothic"/>
        </w:rPr>
        <w:t>2</w:t>
      </w:r>
      <w:r w:rsidRPr="00CD5E1D">
        <w:rPr>
          <w:rFonts w:ascii="Century Gothic" w:hAnsi="Century Gothic"/>
        </w:rPr>
        <w:t xml:space="preserve"> models available</w:t>
      </w:r>
      <w:r w:rsidR="0028681C">
        <w:rPr>
          <w:rFonts w:ascii="Century Gothic" w:hAnsi="Century Gothic"/>
        </w:rPr>
        <w:t>:</w:t>
      </w:r>
    </w:p>
    <w:p w:rsidR="0028681C" w:rsidRPr="00CD5E1D" w:rsidRDefault="0028681C" w:rsidP="0028681C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CD5E1D">
        <w:rPr>
          <w:rFonts w:ascii="Century Gothic" w:hAnsi="Century Gothic"/>
        </w:rPr>
        <w:t>New QT Device (recommended retail price R795</w:t>
      </w:r>
      <w:r>
        <w:rPr>
          <w:rFonts w:ascii="Century Gothic" w:hAnsi="Century Gothic"/>
        </w:rPr>
        <w:t>.</w:t>
      </w:r>
      <w:r w:rsidRPr="0028681C">
        <w:rPr>
          <w:rFonts w:ascii="Century Gothic" w:hAnsi="Century Gothic"/>
          <w:vertAlign w:val="superscript"/>
        </w:rPr>
        <w:t>00</w:t>
      </w:r>
      <w:r w:rsidRPr="00CD5E1D">
        <w:rPr>
          <w:rFonts w:ascii="Century Gothic" w:hAnsi="Century Gothic"/>
        </w:rPr>
        <w:t xml:space="preserve"> excl</w:t>
      </w:r>
      <w:r>
        <w:rPr>
          <w:rFonts w:ascii="Century Gothic" w:hAnsi="Century Gothic"/>
        </w:rPr>
        <w:t>.</w:t>
      </w:r>
      <w:r w:rsidRPr="00CD5E1D">
        <w:rPr>
          <w:rFonts w:ascii="Century Gothic" w:hAnsi="Century Gothic"/>
        </w:rPr>
        <w:t xml:space="preserve"> vat)</w:t>
      </w:r>
    </w:p>
    <w:p w:rsidR="004B6621" w:rsidRDefault="004B6621" w:rsidP="00E37885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New </w:t>
      </w:r>
      <w:proofErr w:type="spellStart"/>
      <w:r w:rsidRPr="00CD5E1D">
        <w:rPr>
          <w:rFonts w:ascii="Century Gothic" w:hAnsi="Century Gothic"/>
        </w:rPr>
        <w:t>ResponseCard</w:t>
      </w:r>
      <w:proofErr w:type="spellEnd"/>
      <w:r w:rsidRPr="00CD5E1D">
        <w:rPr>
          <w:rFonts w:ascii="Century Gothic" w:hAnsi="Century Gothic"/>
        </w:rPr>
        <w:t xml:space="preserve"> Clicker RFLCD ( recommended retail price R5</w:t>
      </w:r>
      <w:r w:rsidR="0028681C">
        <w:rPr>
          <w:rFonts w:ascii="Century Gothic" w:hAnsi="Century Gothic"/>
        </w:rPr>
        <w:t>95</w:t>
      </w:r>
      <w:r w:rsidRPr="00CD5E1D">
        <w:rPr>
          <w:rFonts w:ascii="Century Gothic" w:hAnsi="Century Gothic"/>
        </w:rPr>
        <w:t>.</w:t>
      </w:r>
      <w:r w:rsidRPr="0028681C">
        <w:rPr>
          <w:rFonts w:ascii="Century Gothic" w:hAnsi="Century Gothic"/>
          <w:vertAlign w:val="superscript"/>
        </w:rPr>
        <w:t>00</w:t>
      </w:r>
      <w:r w:rsidRPr="00CD5E1D">
        <w:rPr>
          <w:rFonts w:ascii="Century Gothic" w:hAnsi="Century Gothic"/>
        </w:rPr>
        <w:t xml:space="preserve"> excl. vat)</w:t>
      </w:r>
    </w:p>
    <w:p w:rsidR="0028681C" w:rsidRPr="0028681C" w:rsidRDefault="0028681C" w:rsidP="0028681C">
      <w:pPr>
        <w:spacing w:after="0" w:line="240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The </w:t>
      </w:r>
      <w:proofErr w:type="spellStart"/>
      <w:r>
        <w:rPr>
          <w:rFonts w:ascii="Century Gothic" w:hAnsi="Century Gothic"/>
        </w:rPr>
        <w:t>ResponseCard</w:t>
      </w:r>
      <w:proofErr w:type="spellEnd"/>
      <w:r>
        <w:rPr>
          <w:rFonts w:ascii="Century Gothic" w:hAnsi="Century Gothic"/>
        </w:rPr>
        <w:t xml:space="preserve"> RFLCD is also sold in limited refurbished stock</w:t>
      </w:r>
      <w:r w:rsidR="00DA3F75">
        <w:rPr>
          <w:rFonts w:ascii="Century Gothic" w:hAnsi="Century Gothic"/>
        </w:rPr>
        <w:t>:</w:t>
      </w:r>
    </w:p>
    <w:p w:rsidR="0028681C" w:rsidRPr="00CD5E1D" w:rsidRDefault="0028681C" w:rsidP="0028681C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Refurbished </w:t>
      </w:r>
      <w:proofErr w:type="spellStart"/>
      <w:r w:rsidRPr="00CD5E1D">
        <w:rPr>
          <w:rFonts w:ascii="Century Gothic" w:hAnsi="Century Gothic"/>
        </w:rPr>
        <w:t>ResponseCard</w:t>
      </w:r>
      <w:proofErr w:type="spellEnd"/>
      <w:r w:rsidRPr="00CD5E1D">
        <w:rPr>
          <w:rFonts w:ascii="Century Gothic" w:hAnsi="Century Gothic"/>
        </w:rPr>
        <w:t xml:space="preserve"> Clicker RFLCD ( recommended retail price R</w:t>
      </w:r>
      <w:r>
        <w:rPr>
          <w:rFonts w:ascii="Century Gothic" w:hAnsi="Century Gothic"/>
        </w:rPr>
        <w:t>445</w:t>
      </w:r>
      <w:r w:rsidRPr="00CD5E1D">
        <w:rPr>
          <w:rFonts w:ascii="Century Gothic" w:hAnsi="Century Gothic"/>
        </w:rPr>
        <w:t>.</w:t>
      </w:r>
      <w:r w:rsidRPr="0028681C">
        <w:rPr>
          <w:rFonts w:ascii="Century Gothic" w:hAnsi="Century Gothic"/>
          <w:vertAlign w:val="superscript"/>
        </w:rPr>
        <w:t>00</w:t>
      </w:r>
      <w:r w:rsidRPr="00CD5E1D">
        <w:rPr>
          <w:rFonts w:ascii="Century Gothic" w:hAnsi="Century Gothic"/>
        </w:rPr>
        <w:t xml:space="preserve"> excl. vat)</w:t>
      </w:r>
    </w:p>
    <w:p w:rsidR="0028681C" w:rsidRPr="00CD5E1D" w:rsidRDefault="0028681C" w:rsidP="0028681C">
      <w:pPr>
        <w:pStyle w:val="ListParagraph"/>
        <w:spacing w:after="0" w:line="240" w:lineRule="auto"/>
        <w:ind w:left="1800"/>
        <w:rPr>
          <w:rFonts w:ascii="Century Gothic" w:hAnsi="Century Gothic"/>
        </w:rPr>
      </w:pPr>
    </w:p>
    <w:p w:rsidR="00A7057E" w:rsidRPr="00CD5E1D" w:rsidRDefault="00A7057E" w:rsidP="00E76118">
      <w:pPr>
        <w:pStyle w:val="ListParagraph"/>
        <w:numPr>
          <w:ilvl w:val="0"/>
          <w:numId w:val="11"/>
        </w:numPr>
        <w:ind w:left="709" w:hanging="709"/>
        <w:rPr>
          <w:rFonts w:ascii="Century Gothic" w:hAnsi="Century Gothic"/>
        </w:rPr>
      </w:pPr>
      <w:r w:rsidRPr="00CD5E1D">
        <w:rPr>
          <w:rFonts w:ascii="Century Gothic" w:hAnsi="Century Gothic"/>
          <w:b/>
        </w:rPr>
        <w:t>Where can I buy a clicker?</w:t>
      </w:r>
    </w:p>
    <w:p w:rsidR="00DE358C" w:rsidRPr="00CD5E1D" w:rsidRDefault="00DE358C" w:rsidP="00E3788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You may purchase a new or used clicker from participating campus bookstores</w:t>
      </w:r>
      <w:r w:rsidR="001D3988" w:rsidRPr="00CD5E1D">
        <w:rPr>
          <w:rFonts w:ascii="Century Gothic" w:hAnsi="Century Gothic"/>
        </w:rPr>
        <w:t xml:space="preserve"> and </w:t>
      </w:r>
      <w:r w:rsidR="00E76118" w:rsidRPr="00CD5E1D">
        <w:rPr>
          <w:rFonts w:ascii="Century Gothic" w:hAnsi="Century Gothic"/>
        </w:rPr>
        <w:t>a</w:t>
      </w:r>
      <w:r w:rsidR="001D3988" w:rsidRPr="00CD5E1D">
        <w:rPr>
          <w:rFonts w:ascii="Century Gothic" w:hAnsi="Century Gothic"/>
        </w:rPr>
        <w:t>n online retailer</w:t>
      </w:r>
      <w:r w:rsidRPr="00CD5E1D">
        <w:rPr>
          <w:rFonts w:ascii="Century Gothic" w:hAnsi="Century Gothic"/>
        </w:rPr>
        <w:t>;</w:t>
      </w:r>
    </w:p>
    <w:p w:rsidR="00DE358C" w:rsidRPr="00CD5E1D" w:rsidRDefault="00DE358C" w:rsidP="00E37885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Bookmark</w:t>
      </w:r>
    </w:p>
    <w:p w:rsidR="00DE358C" w:rsidRPr="00CD5E1D" w:rsidRDefault="00141F82" w:rsidP="00E37885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Bookit</w:t>
      </w:r>
      <w:proofErr w:type="spellEnd"/>
      <w:r>
        <w:rPr>
          <w:rFonts w:ascii="Century Gothic" w:hAnsi="Century Gothic"/>
        </w:rPr>
        <w:t>/</w:t>
      </w:r>
      <w:proofErr w:type="spellStart"/>
      <w:r w:rsidR="001D3988" w:rsidRPr="00CD5E1D">
        <w:rPr>
          <w:rFonts w:ascii="Century Gothic" w:hAnsi="Century Gothic"/>
        </w:rPr>
        <w:t>Kourse</w:t>
      </w:r>
      <w:proofErr w:type="spellEnd"/>
      <w:r w:rsidR="001D3988" w:rsidRPr="00CD5E1D">
        <w:rPr>
          <w:rFonts w:ascii="Century Gothic" w:hAnsi="Century Gothic"/>
        </w:rPr>
        <w:t xml:space="preserve"> Publishing</w:t>
      </w:r>
    </w:p>
    <w:p w:rsidR="00DE358C" w:rsidRPr="00CD5E1D" w:rsidRDefault="00DE358C" w:rsidP="00E37885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</w:rPr>
      </w:pPr>
      <w:proofErr w:type="spellStart"/>
      <w:r w:rsidRPr="00CD5E1D">
        <w:rPr>
          <w:rFonts w:ascii="Century Gothic" w:hAnsi="Century Gothic"/>
        </w:rPr>
        <w:t>Wizebooks</w:t>
      </w:r>
      <w:proofErr w:type="spellEnd"/>
    </w:p>
    <w:p w:rsidR="00E37885" w:rsidRPr="00CE208F" w:rsidRDefault="001D3988" w:rsidP="0028681C">
      <w:pPr>
        <w:pStyle w:val="ListParagraph"/>
        <w:numPr>
          <w:ilvl w:val="0"/>
          <w:numId w:val="13"/>
        </w:numPr>
        <w:spacing w:after="0" w:line="240" w:lineRule="auto"/>
        <w:rPr>
          <w:rStyle w:val="Hyperlink"/>
          <w:rFonts w:ascii="Century Gothic" w:hAnsi="Century Gothic"/>
          <w:color w:val="auto"/>
          <w:u w:val="none"/>
        </w:rPr>
      </w:pPr>
      <w:r w:rsidRPr="00CD5E1D">
        <w:rPr>
          <w:rFonts w:ascii="Century Gothic" w:hAnsi="Century Gothic"/>
        </w:rPr>
        <w:t xml:space="preserve">The Learning Warehouse </w:t>
      </w:r>
      <w:r w:rsidR="00CE208F">
        <w:rPr>
          <w:rFonts w:ascii="Century Gothic" w:hAnsi="Century Gothic"/>
        </w:rPr>
        <w:t xml:space="preserve">- </w:t>
      </w:r>
      <w:r w:rsidRPr="00CE208F">
        <w:rPr>
          <w:rFonts w:ascii="Century Gothic" w:hAnsi="Century Gothic"/>
        </w:rPr>
        <w:t>www.learningwarehouse.co.za</w:t>
      </w:r>
    </w:p>
    <w:p w:rsidR="0028681C" w:rsidRPr="0028681C" w:rsidRDefault="0028681C" w:rsidP="0028681C">
      <w:pPr>
        <w:pStyle w:val="ListParagraph"/>
        <w:spacing w:after="0" w:line="240" w:lineRule="auto"/>
        <w:ind w:left="1440"/>
        <w:rPr>
          <w:rFonts w:ascii="Century Gothic" w:hAnsi="Century Gothic"/>
        </w:rPr>
      </w:pPr>
    </w:p>
    <w:p w:rsidR="00A7057E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What is the return policy? Can I return my clicker if I drop the course?</w:t>
      </w:r>
    </w:p>
    <w:p w:rsidR="0028681C" w:rsidRDefault="00DE358C" w:rsidP="0028681C">
      <w:pPr>
        <w:pStyle w:val="ListParagraph"/>
        <w:numPr>
          <w:ilvl w:val="0"/>
          <w:numId w:val="18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If the device is found to be faulty within the warranty period and qualifies for replacement please return in to the </w:t>
      </w:r>
      <w:r w:rsidR="00DA3F75">
        <w:rPr>
          <w:rFonts w:ascii="Century Gothic" w:hAnsi="Century Gothic"/>
        </w:rPr>
        <w:t>retailer</w:t>
      </w:r>
      <w:r w:rsidRPr="00CD5E1D">
        <w:rPr>
          <w:rFonts w:ascii="Century Gothic" w:hAnsi="Century Gothic"/>
        </w:rPr>
        <w:t xml:space="preserve"> from which you purchased </w:t>
      </w:r>
      <w:r w:rsidR="00DA3F75">
        <w:rPr>
          <w:rFonts w:ascii="Century Gothic" w:hAnsi="Century Gothic"/>
        </w:rPr>
        <w:t xml:space="preserve">it </w:t>
      </w:r>
      <w:r w:rsidRPr="00CD5E1D">
        <w:rPr>
          <w:rFonts w:ascii="Century Gothic" w:hAnsi="Century Gothic"/>
        </w:rPr>
        <w:t>and they will issue a new device.</w:t>
      </w:r>
      <w:r w:rsidR="0028681C" w:rsidRPr="0028681C">
        <w:rPr>
          <w:rFonts w:ascii="Century Gothic" w:hAnsi="Century Gothic"/>
        </w:rPr>
        <w:t xml:space="preserve"> </w:t>
      </w:r>
    </w:p>
    <w:p w:rsidR="0028681C" w:rsidRDefault="0028681C" w:rsidP="0028681C">
      <w:pPr>
        <w:pStyle w:val="ListParagraph"/>
        <w:numPr>
          <w:ilvl w:val="0"/>
          <w:numId w:val="18"/>
        </w:numPr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lastRenderedPageBreak/>
        <w:t>Should you no longer need your clicker</w:t>
      </w:r>
      <w:r>
        <w:rPr>
          <w:rFonts w:ascii="Century Gothic" w:hAnsi="Century Gothic"/>
        </w:rPr>
        <w:t>,</w:t>
      </w:r>
      <w:r w:rsidRPr="00CD5E1D">
        <w:rPr>
          <w:rFonts w:ascii="Century Gothic" w:hAnsi="Century Gothic"/>
        </w:rPr>
        <w:t xml:space="preserve"> you should speak to the bookstore from where you have purchased your keypad regarding their returns policy. </w:t>
      </w:r>
    </w:p>
    <w:p w:rsidR="00E37885" w:rsidRPr="00CD5E1D" w:rsidRDefault="00E37885" w:rsidP="00E37885">
      <w:pPr>
        <w:pStyle w:val="ListParagraph"/>
        <w:spacing w:after="0" w:line="240" w:lineRule="auto"/>
        <w:rPr>
          <w:rFonts w:ascii="Century Gothic" w:hAnsi="Century Gothic"/>
        </w:rPr>
      </w:pPr>
    </w:p>
    <w:p w:rsidR="00A7057E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Can I resell my clicker?</w:t>
      </w:r>
    </w:p>
    <w:p w:rsidR="005B0153" w:rsidRDefault="005D602E" w:rsidP="00DA3F7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Yes, some of the campus bookstores may offer to buy the clicker from you</w:t>
      </w:r>
      <w:r w:rsidR="0028681C">
        <w:rPr>
          <w:rFonts w:ascii="Century Gothic" w:hAnsi="Century Gothic"/>
        </w:rPr>
        <w:t xml:space="preserve">. </w:t>
      </w:r>
    </w:p>
    <w:p w:rsidR="00A7057E" w:rsidRPr="00DA3F75" w:rsidRDefault="0028681C" w:rsidP="00DA3F75">
      <w:pPr>
        <w:pStyle w:val="ListParagraph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5D602E" w:rsidRPr="00CD5E1D">
        <w:rPr>
          <w:rFonts w:ascii="Century Gothic" w:hAnsi="Century Gothic"/>
        </w:rPr>
        <w:t xml:space="preserve">lternately, you are also free to resell </w:t>
      </w:r>
      <w:r w:rsidR="005B0153">
        <w:rPr>
          <w:rFonts w:ascii="Century Gothic" w:hAnsi="Century Gothic"/>
        </w:rPr>
        <w:t xml:space="preserve">the clicker to other students. </w:t>
      </w:r>
      <w:r w:rsidR="005D602E" w:rsidRPr="00DA3F75">
        <w:rPr>
          <w:rFonts w:ascii="Century Gothic" w:hAnsi="Century Gothic"/>
        </w:rPr>
        <w:t>If you sell your clicker to another student</w:t>
      </w:r>
      <w:r w:rsidRPr="00DA3F75">
        <w:rPr>
          <w:rFonts w:ascii="Century Gothic" w:hAnsi="Century Gothic"/>
        </w:rPr>
        <w:t>,</w:t>
      </w:r>
      <w:r w:rsidR="005D602E" w:rsidRPr="00DA3F75">
        <w:rPr>
          <w:rFonts w:ascii="Century Gothic" w:hAnsi="Century Gothic"/>
        </w:rPr>
        <w:t xml:space="preserve"> p</w:t>
      </w:r>
      <w:r w:rsidR="00A7057E" w:rsidRPr="00DA3F75">
        <w:rPr>
          <w:rFonts w:ascii="Century Gothic" w:hAnsi="Century Gothic"/>
        </w:rPr>
        <w:t>lease inform the new owner that they should register their clicker before use.</w:t>
      </w:r>
    </w:p>
    <w:p w:rsidR="00E37885" w:rsidRPr="00CD5E1D" w:rsidRDefault="00E37885" w:rsidP="00E37885">
      <w:pPr>
        <w:pStyle w:val="ListParagraph"/>
        <w:spacing w:after="0" w:line="240" w:lineRule="auto"/>
        <w:rPr>
          <w:rFonts w:ascii="Century Gothic" w:hAnsi="Century Gothic"/>
        </w:rPr>
      </w:pPr>
    </w:p>
    <w:p w:rsidR="00A7057E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 xml:space="preserve">Can I use the same clicker in </w:t>
      </w:r>
      <w:r w:rsidR="005B0153">
        <w:rPr>
          <w:rFonts w:ascii="Century Gothic" w:hAnsi="Century Gothic"/>
          <w:b/>
        </w:rPr>
        <w:t>multiple</w:t>
      </w:r>
      <w:r w:rsidRPr="00CD5E1D">
        <w:rPr>
          <w:rFonts w:ascii="Century Gothic" w:hAnsi="Century Gothic"/>
          <w:b/>
        </w:rPr>
        <w:t xml:space="preserve"> courses?</w:t>
      </w:r>
    </w:p>
    <w:p w:rsidR="00A7057E" w:rsidRPr="00CD5E1D" w:rsidRDefault="00A7057E" w:rsidP="00E3788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Yes, a clicker can be used for </w:t>
      </w:r>
      <w:r w:rsidR="005B0153">
        <w:rPr>
          <w:rFonts w:ascii="Century Gothic" w:hAnsi="Century Gothic"/>
        </w:rPr>
        <w:t>more than 1 class</w:t>
      </w:r>
      <w:r w:rsidRPr="00CD5E1D">
        <w:rPr>
          <w:rFonts w:ascii="Century Gothic" w:hAnsi="Century Gothic"/>
        </w:rPr>
        <w:t>.</w:t>
      </w:r>
    </w:p>
    <w:p w:rsidR="00E37885" w:rsidRPr="00CD5E1D" w:rsidRDefault="00E37885" w:rsidP="00E37885">
      <w:pPr>
        <w:pStyle w:val="ListParagraph"/>
        <w:spacing w:after="0" w:line="240" w:lineRule="auto"/>
        <w:rPr>
          <w:rFonts w:ascii="Century Gothic" w:hAnsi="Century Gothic"/>
        </w:rPr>
      </w:pPr>
    </w:p>
    <w:p w:rsidR="00A7057E" w:rsidRPr="00CD5E1D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CD5E1D">
        <w:rPr>
          <w:rFonts w:ascii="Century Gothic" w:hAnsi="Century Gothic"/>
          <w:b/>
        </w:rPr>
        <w:t>I am having problems with my clicker, what do I do?</w:t>
      </w:r>
    </w:p>
    <w:p w:rsidR="00DA3F75" w:rsidRDefault="00A7057E" w:rsidP="00E3788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If you are having technical problems with your clicker, or have questions about its use</w:t>
      </w:r>
      <w:r w:rsidR="00DA3F75">
        <w:rPr>
          <w:rFonts w:ascii="Century Gothic" w:hAnsi="Century Gothic"/>
        </w:rPr>
        <w:t>,</w:t>
      </w:r>
      <w:r w:rsidR="005D602E" w:rsidRPr="00CD5E1D">
        <w:rPr>
          <w:rFonts w:ascii="Century Gothic" w:hAnsi="Century Gothic"/>
        </w:rPr>
        <w:t xml:space="preserve"> please </w:t>
      </w:r>
      <w:r w:rsidR="00E37885" w:rsidRPr="00CD5E1D">
        <w:rPr>
          <w:rFonts w:ascii="Century Gothic" w:hAnsi="Century Gothic"/>
        </w:rPr>
        <w:t>speak</w:t>
      </w:r>
      <w:r w:rsidR="005D602E" w:rsidRPr="00CD5E1D">
        <w:rPr>
          <w:rFonts w:ascii="Century Gothic" w:hAnsi="Century Gothic"/>
        </w:rPr>
        <w:t xml:space="preserve"> to</w:t>
      </w:r>
      <w:r w:rsidR="00E37885" w:rsidRPr="00CD5E1D">
        <w:rPr>
          <w:rFonts w:ascii="Century Gothic" w:hAnsi="Century Gothic"/>
        </w:rPr>
        <w:t xml:space="preserve"> your</w:t>
      </w:r>
      <w:r w:rsidR="005D602E" w:rsidRPr="00CD5E1D">
        <w:rPr>
          <w:rFonts w:ascii="Century Gothic" w:hAnsi="Century Gothic"/>
        </w:rPr>
        <w:t xml:space="preserve"> </w:t>
      </w:r>
      <w:r w:rsidR="00E37885" w:rsidRPr="00CD5E1D">
        <w:rPr>
          <w:rFonts w:ascii="Century Gothic" w:hAnsi="Century Gothic"/>
        </w:rPr>
        <w:t xml:space="preserve">class </w:t>
      </w:r>
      <w:r w:rsidR="0028681C">
        <w:rPr>
          <w:rFonts w:ascii="Century Gothic" w:hAnsi="Century Gothic"/>
        </w:rPr>
        <w:t xml:space="preserve">instructor. If the issue isn’t readily solvable, </w:t>
      </w:r>
      <w:r w:rsidR="00DA3F75">
        <w:rPr>
          <w:rFonts w:ascii="Century Gothic" w:hAnsi="Century Gothic"/>
        </w:rPr>
        <w:t>return your clicker to the retailer.</w:t>
      </w:r>
    </w:p>
    <w:p w:rsidR="00DA3F75" w:rsidRDefault="00DA3F75" w:rsidP="00DA3F75">
      <w:pPr>
        <w:pStyle w:val="ListParagraph"/>
        <w:spacing w:after="0" w:line="240" w:lineRule="auto"/>
        <w:rPr>
          <w:rFonts w:ascii="Century Gothic" w:hAnsi="Century Gothic"/>
        </w:rPr>
      </w:pPr>
    </w:p>
    <w:p w:rsidR="00E37885" w:rsidRPr="00CD5E1D" w:rsidRDefault="0028681C" w:rsidP="00DA3F75">
      <w:pPr>
        <w:pStyle w:val="ListParagraph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Alternately,</w:t>
      </w:r>
      <w:r w:rsidR="00DA3F75">
        <w:rPr>
          <w:rFonts w:ascii="Century Gothic" w:hAnsi="Century Gothic"/>
        </w:rPr>
        <w:t xml:space="preserve"> c</w:t>
      </w:r>
      <w:r w:rsidR="00E37885" w:rsidRPr="00CD5E1D">
        <w:rPr>
          <w:rFonts w:ascii="Century Gothic" w:hAnsi="Century Gothic"/>
        </w:rPr>
        <w:t>ontact Participate Technologies</w:t>
      </w:r>
    </w:p>
    <w:p w:rsidR="00E37885" w:rsidRPr="00CD5E1D" w:rsidRDefault="00E37885" w:rsidP="00E37885">
      <w:pPr>
        <w:pStyle w:val="ListParagraph"/>
        <w:numPr>
          <w:ilvl w:val="0"/>
          <w:numId w:val="10"/>
        </w:numPr>
        <w:spacing w:before="0" w:after="0" w:line="240" w:lineRule="auto"/>
        <w:ind w:left="1440"/>
        <w:rPr>
          <w:rFonts w:ascii="Century Gothic" w:hAnsi="Century Gothic"/>
        </w:rPr>
      </w:pPr>
      <w:r w:rsidRPr="00CD5E1D">
        <w:rPr>
          <w:rFonts w:ascii="Century Gothic" w:hAnsi="Century Gothic"/>
        </w:rPr>
        <w:t>Call: 0861 10 63 65</w:t>
      </w:r>
    </w:p>
    <w:p w:rsidR="00E37885" w:rsidRPr="00CD5E1D" w:rsidRDefault="00E37885" w:rsidP="00E37885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Web: </w:t>
      </w:r>
      <w:r w:rsidRPr="005B0153">
        <w:rPr>
          <w:rFonts w:ascii="Century Gothic" w:hAnsi="Century Gothic"/>
        </w:rPr>
        <w:t>www.participate.co.za</w:t>
      </w:r>
    </w:p>
    <w:p w:rsidR="00E37885" w:rsidRPr="00CD5E1D" w:rsidRDefault="00E37885" w:rsidP="00E37885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Century Gothic" w:hAnsi="Century Gothic"/>
        </w:rPr>
      </w:pPr>
      <w:r w:rsidRPr="00CD5E1D">
        <w:rPr>
          <w:rFonts w:ascii="Century Gothic" w:hAnsi="Century Gothic"/>
        </w:rPr>
        <w:t xml:space="preserve">Email: </w:t>
      </w:r>
      <w:r w:rsidRPr="005B0153">
        <w:rPr>
          <w:rFonts w:ascii="Century Gothic" w:hAnsi="Century Gothic"/>
        </w:rPr>
        <w:t>support@participate.co.za</w:t>
      </w:r>
    </w:p>
    <w:p w:rsidR="00E37885" w:rsidRPr="00CD5E1D" w:rsidRDefault="00E37885" w:rsidP="00E37885">
      <w:pPr>
        <w:pStyle w:val="ListParagraph"/>
        <w:spacing w:after="0" w:line="240" w:lineRule="auto"/>
        <w:ind w:left="1440"/>
        <w:rPr>
          <w:rFonts w:ascii="Century Gothic" w:hAnsi="Century Gothic"/>
        </w:rPr>
      </w:pPr>
    </w:p>
    <w:p w:rsidR="00E37885" w:rsidRPr="00DA3F75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DA3F75">
        <w:rPr>
          <w:rFonts w:ascii="Century Gothic" w:hAnsi="Century Gothic"/>
          <w:b/>
        </w:rPr>
        <w:t>Where do I register my clicker?</w:t>
      </w:r>
    </w:p>
    <w:p w:rsidR="00E37885" w:rsidRPr="00DA3F75" w:rsidRDefault="00273D1C" w:rsidP="00E37885">
      <w:pPr>
        <w:pStyle w:val="ListParagraph"/>
        <w:spacing w:after="0" w:line="240" w:lineRule="auto"/>
        <w:rPr>
          <w:rFonts w:ascii="Century Gothic" w:hAnsi="Century Gothic"/>
          <w:color w:val="000000" w:themeColor="text1"/>
        </w:rPr>
      </w:pPr>
      <w:r w:rsidRPr="00DA3F75">
        <w:rPr>
          <w:rFonts w:ascii="Century Gothic" w:hAnsi="Century Gothic"/>
          <w:color w:val="000000" w:themeColor="text1"/>
        </w:rPr>
        <w:t xml:space="preserve">It is imperative to register your clicker so that your participation in class can be tracked. </w:t>
      </w:r>
      <w:r w:rsidR="00A7057E" w:rsidRPr="00DA3F75">
        <w:rPr>
          <w:rFonts w:ascii="Century Gothic" w:hAnsi="Century Gothic"/>
          <w:color w:val="000000" w:themeColor="text1"/>
        </w:rPr>
        <w:t xml:space="preserve">Students can register their clicker devices </w:t>
      </w:r>
      <w:r w:rsidRPr="00DA3F75">
        <w:rPr>
          <w:rFonts w:ascii="Century Gothic" w:hAnsi="Century Gothic"/>
          <w:color w:val="000000" w:themeColor="text1"/>
        </w:rPr>
        <w:t>via Click-up</w:t>
      </w:r>
      <w:r w:rsidR="00A7057E" w:rsidRPr="00DA3F75">
        <w:rPr>
          <w:rFonts w:ascii="Century Gothic" w:hAnsi="Century Gothic"/>
          <w:color w:val="000000" w:themeColor="text1"/>
        </w:rPr>
        <w:t xml:space="preserve">. </w:t>
      </w:r>
      <w:r w:rsidRPr="00DA3F75">
        <w:rPr>
          <w:rFonts w:ascii="Century Gothic" w:hAnsi="Century Gothic"/>
          <w:color w:val="000000" w:themeColor="text1"/>
        </w:rPr>
        <w:t xml:space="preserve">Your </w:t>
      </w:r>
      <w:r w:rsidR="00DA3F75" w:rsidRPr="00DA3F75">
        <w:rPr>
          <w:rFonts w:ascii="Century Gothic" w:hAnsi="Century Gothic"/>
          <w:color w:val="000000" w:themeColor="text1"/>
        </w:rPr>
        <w:t>instructor</w:t>
      </w:r>
      <w:r w:rsidRPr="00DA3F75">
        <w:rPr>
          <w:rFonts w:ascii="Century Gothic" w:hAnsi="Century Gothic"/>
          <w:color w:val="000000" w:themeColor="text1"/>
        </w:rPr>
        <w:t xml:space="preserve"> will provide more details in class.</w:t>
      </w:r>
    </w:p>
    <w:p w:rsidR="00E37885" w:rsidRPr="00CD5E1D" w:rsidRDefault="00E37885" w:rsidP="00E37885">
      <w:pPr>
        <w:pStyle w:val="ListParagraph"/>
        <w:spacing w:after="0" w:line="240" w:lineRule="auto"/>
        <w:ind w:left="1440"/>
        <w:rPr>
          <w:rFonts w:ascii="Century Gothic" w:hAnsi="Century Gothic"/>
        </w:rPr>
      </w:pPr>
    </w:p>
    <w:p w:rsidR="00E37885" w:rsidRPr="00DA3F75" w:rsidRDefault="00A7057E" w:rsidP="00E37885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DA3F75">
        <w:rPr>
          <w:rFonts w:ascii="Century Gothic" w:hAnsi="Century Gothic"/>
          <w:b/>
        </w:rPr>
        <w:t xml:space="preserve">What's the warranty for the clickers? </w:t>
      </w:r>
    </w:p>
    <w:p w:rsidR="00DA3F75" w:rsidRDefault="00E37885" w:rsidP="00E37885">
      <w:pPr>
        <w:pStyle w:val="ListParagraph"/>
        <w:spacing w:after="0" w:line="240" w:lineRule="auto"/>
        <w:rPr>
          <w:rFonts w:ascii="Century Gothic" w:hAnsi="Century Gothic"/>
        </w:rPr>
      </w:pPr>
      <w:proofErr w:type="gramStart"/>
      <w:r w:rsidRPr="00CD5E1D">
        <w:rPr>
          <w:rFonts w:ascii="Century Gothic" w:hAnsi="Century Gothic"/>
        </w:rPr>
        <w:t>Participate</w:t>
      </w:r>
      <w:proofErr w:type="gramEnd"/>
      <w:r w:rsidRPr="00CD5E1D">
        <w:rPr>
          <w:rFonts w:ascii="Century Gothic" w:hAnsi="Century Gothic"/>
        </w:rPr>
        <w:t xml:space="preserve"> Technologies warrants its new devices for a period of twelve (12) months and refurbished devices for a period of three (3) months for any material or workmanship defect in the product as well as for any failures related to normal product use.</w:t>
      </w:r>
    </w:p>
    <w:p w:rsidR="00E37885" w:rsidRDefault="00E37885" w:rsidP="00E37885">
      <w:pPr>
        <w:pStyle w:val="ListParagraph"/>
        <w:spacing w:after="0" w:line="240" w:lineRule="auto"/>
        <w:rPr>
          <w:rFonts w:ascii="Century Gothic" w:hAnsi="Century Gothic"/>
        </w:rPr>
      </w:pPr>
      <w:r w:rsidRPr="00CD5E1D">
        <w:rPr>
          <w:rFonts w:ascii="Century Gothic" w:hAnsi="Century Gothic"/>
        </w:rPr>
        <w:t>This warranty does not extend to bat</w:t>
      </w:r>
      <w:r w:rsidR="00DA3F75">
        <w:rPr>
          <w:rFonts w:ascii="Century Gothic" w:hAnsi="Century Gothic"/>
        </w:rPr>
        <w:t>teries or any product component</w:t>
      </w:r>
      <w:r w:rsidRPr="00CD5E1D">
        <w:rPr>
          <w:rFonts w:ascii="Century Gothic" w:hAnsi="Century Gothic"/>
        </w:rPr>
        <w:t xml:space="preserve"> </w:t>
      </w:r>
      <w:r w:rsidR="00DA3F75">
        <w:rPr>
          <w:rFonts w:ascii="Century Gothic" w:hAnsi="Century Gothic"/>
        </w:rPr>
        <w:t>that</w:t>
      </w:r>
      <w:r w:rsidRPr="00CD5E1D">
        <w:rPr>
          <w:rFonts w:ascii="Century Gothic" w:hAnsi="Century Gothic"/>
        </w:rPr>
        <w:t xml:space="preserve"> has been subject to misuse, deliberate destruction, or alteration.</w:t>
      </w:r>
    </w:p>
    <w:p w:rsidR="005B0153" w:rsidRDefault="005B0153" w:rsidP="00E37885">
      <w:pPr>
        <w:pStyle w:val="ListParagraph"/>
        <w:spacing w:after="0" w:line="240" w:lineRule="auto"/>
        <w:rPr>
          <w:rFonts w:ascii="Century Gothic" w:hAnsi="Century Gothic"/>
        </w:rPr>
      </w:pPr>
    </w:p>
    <w:p w:rsidR="005B0153" w:rsidRPr="00DA3F75" w:rsidRDefault="005B0153" w:rsidP="005B0153">
      <w:pPr>
        <w:pStyle w:val="ListParagraph"/>
        <w:numPr>
          <w:ilvl w:val="0"/>
          <w:numId w:val="11"/>
        </w:numPr>
        <w:spacing w:after="0" w:line="240" w:lineRule="auto"/>
        <w:ind w:left="720"/>
        <w:rPr>
          <w:rFonts w:ascii="Century Gothic" w:hAnsi="Century Gothic"/>
          <w:b/>
        </w:rPr>
      </w:pPr>
      <w:r w:rsidRPr="00DA3F75">
        <w:rPr>
          <w:rFonts w:ascii="Century Gothic" w:hAnsi="Century Gothic"/>
          <w:b/>
        </w:rPr>
        <w:t>How long do the batteries last?</w:t>
      </w:r>
    </w:p>
    <w:p w:rsidR="005B0153" w:rsidRPr="005B0153" w:rsidRDefault="00A7057E" w:rsidP="005B0153">
      <w:pPr>
        <w:pStyle w:val="ListParagraph"/>
        <w:spacing w:after="0" w:line="240" w:lineRule="auto"/>
        <w:rPr>
          <w:rFonts w:ascii="Century Gothic" w:hAnsi="Century Gothic"/>
        </w:rPr>
      </w:pPr>
      <w:proofErr w:type="spellStart"/>
      <w:r w:rsidRPr="00CD5E1D">
        <w:rPr>
          <w:rFonts w:ascii="Century Gothic" w:hAnsi="Century Gothic"/>
        </w:rPr>
        <w:t>ResponseCard</w:t>
      </w:r>
      <w:proofErr w:type="spellEnd"/>
      <w:r w:rsidRPr="00CD5E1D">
        <w:rPr>
          <w:rFonts w:ascii="Century Gothic" w:hAnsi="Century Gothic"/>
        </w:rPr>
        <w:t xml:space="preserve"> RF LCD / RF clicker devices are powered by two flat lithium batteries.</w:t>
      </w:r>
      <w:r w:rsidR="00E37885" w:rsidRPr="00CD5E1D">
        <w:rPr>
          <w:rFonts w:ascii="Century Gothic" w:hAnsi="Century Gothic"/>
        </w:rPr>
        <w:t xml:space="preserve"> </w:t>
      </w:r>
      <w:r w:rsidRPr="00CD5E1D">
        <w:rPr>
          <w:rFonts w:ascii="Century Gothic" w:hAnsi="Century Gothic"/>
        </w:rPr>
        <w:t>The average</w:t>
      </w:r>
      <w:r w:rsidR="00E37885" w:rsidRPr="00CD5E1D">
        <w:rPr>
          <w:rFonts w:ascii="Century Gothic" w:hAnsi="Century Gothic"/>
        </w:rPr>
        <w:t xml:space="preserve"> battery life is 6 to 12 months.</w:t>
      </w:r>
      <w:r w:rsidR="00DA3F75">
        <w:rPr>
          <w:rFonts w:ascii="Century Gothic" w:hAnsi="Century Gothic"/>
        </w:rPr>
        <w:t xml:space="preserve"> </w:t>
      </w:r>
      <w:r w:rsidR="005B0153" w:rsidRPr="005B0153">
        <w:rPr>
          <w:rFonts w:ascii="Century Gothic" w:hAnsi="Century Gothic"/>
        </w:rPr>
        <w:t xml:space="preserve">All refurbished RFLCD Clickers supplied by Participate Technologies come </w:t>
      </w:r>
      <w:r w:rsidR="005B0153">
        <w:rPr>
          <w:rFonts w:ascii="Century Gothic" w:hAnsi="Century Gothic"/>
        </w:rPr>
        <w:t xml:space="preserve">preinstalled </w:t>
      </w:r>
      <w:r w:rsidR="005B0153" w:rsidRPr="005B0153">
        <w:rPr>
          <w:rFonts w:ascii="Century Gothic" w:hAnsi="Century Gothic"/>
        </w:rPr>
        <w:t>with new batteries.</w:t>
      </w:r>
    </w:p>
    <w:p w:rsidR="00E37885" w:rsidRDefault="00DA3F75" w:rsidP="00E37885">
      <w:pPr>
        <w:pStyle w:val="ListParagraph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Take care when storing your device, as it may inadvertently press a button continually, depreciating the battery more rapidly than normal.</w:t>
      </w:r>
    </w:p>
    <w:p w:rsidR="00DA3F75" w:rsidRPr="00CD5E1D" w:rsidRDefault="00DA3F75" w:rsidP="00E37885">
      <w:pPr>
        <w:pStyle w:val="ListParagraph"/>
        <w:spacing w:after="0" w:line="240" w:lineRule="auto"/>
        <w:rPr>
          <w:rFonts w:ascii="Century Gothic" w:hAnsi="Century Gothic"/>
        </w:rPr>
      </w:pPr>
    </w:p>
    <w:p w:rsidR="00E76118" w:rsidRPr="00DA3F75" w:rsidRDefault="00E76118" w:rsidP="00CD5E1D">
      <w:pPr>
        <w:pStyle w:val="ListParagraph"/>
        <w:numPr>
          <w:ilvl w:val="0"/>
          <w:numId w:val="11"/>
        </w:numPr>
        <w:tabs>
          <w:tab w:val="left" w:pos="709"/>
        </w:tabs>
        <w:spacing w:after="0" w:line="240" w:lineRule="auto"/>
        <w:ind w:hanging="1080"/>
        <w:rPr>
          <w:rFonts w:ascii="Century Gothic" w:hAnsi="Century Gothic"/>
          <w:b/>
        </w:rPr>
      </w:pPr>
      <w:r w:rsidRPr="00DA3F75">
        <w:rPr>
          <w:rFonts w:ascii="Century Gothic" w:hAnsi="Century Gothic"/>
          <w:b/>
        </w:rPr>
        <w:t>Can I share my clicker with another student?</w:t>
      </w:r>
    </w:p>
    <w:p w:rsidR="00DA3F75" w:rsidRPr="00DA3F75" w:rsidRDefault="00A7057E" w:rsidP="00CD5E1D">
      <w:pPr>
        <w:pStyle w:val="ListParagraph"/>
        <w:spacing w:after="0" w:line="240" w:lineRule="auto"/>
        <w:ind w:left="709"/>
        <w:rPr>
          <w:rFonts w:ascii="Century Gothic" w:hAnsi="Century Gothic"/>
          <w:color w:val="000000" w:themeColor="text1"/>
        </w:rPr>
      </w:pPr>
      <w:r w:rsidRPr="00DA3F75">
        <w:rPr>
          <w:rFonts w:ascii="Century Gothic" w:hAnsi="Century Gothic"/>
          <w:color w:val="000000" w:themeColor="text1"/>
        </w:rPr>
        <w:t xml:space="preserve">No, each student should only carry his or her own clicker. </w:t>
      </w:r>
      <w:r w:rsidR="00E37885" w:rsidRPr="00DA3F75">
        <w:rPr>
          <w:rFonts w:ascii="Century Gothic" w:hAnsi="Century Gothic"/>
          <w:color w:val="000000" w:themeColor="text1"/>
        </w:rPr>
        <w:t>Possession</w:t>
      </w:r>
      <w:r w:rsidRPr="00DA3F75">
        <w:rPr>
          <w:rFonts w:ascii="Century Gothic" w:hAnsi="Century Gothic"/>
          <w:color w:val="000000" w:themeColor="text1"/>
        </w:rPr>
        <w:t xml:space="preserve"> of a clicker not registered to</w:t>
      </w:r>
      <w:r w:rsidR="005B0153">
        <w:rPr>
          <w:rFonts w:ascii="Century Gothic" w:hAnsi="Century Gothic"/>
          <w:color w:val="000000" w:themeColor="text1"/>
        </w:rPr>
        <w:t xml:space="preserve"> you is considered a breach of a</w:t>
      </w:r>
      <w:r w:rsidRPr="00DA3F75">
        <w:rPr>
          <w:rFonts w:ascii="Century Gothic" w:hAnsi="Century Gothic"/>
          <w:color w:val="000000" w:themeColor="text1"/>
        </w:rPr>
        <w:t xml:space="preserve">cademic </w:t>
      </w:r>
      <w:r w:rsidR="005B0153">
        <w:rPr>
          <w:rFonts w:ascii="Century Gothic" w:hAnsi="Century Gothic"/>
          <w:color w:val="000000" w:themeColor="text1"/>
        </w:rPr>
        <w:t>h</w:t>
      </w:r>
      <w:r w:rsidRPr="00DA3F75">
        <w:rPr>
          <w:rFonts w:ascii="Century Gothic" w:hAnsi="Century Gothic"/>
          <w:color w:val="000000" w:themeColor="text1"/>
        </w:rPr>
        <w:t xml:space="preserve">onesty. For more details, see </w:t>
      </w:r>
      <w:r w:rsidR="00DA3F75">
        <w:rPr>
          <w:rFonts w:ascii="Century Gothic" w:hAnsi="Century Gothic"/>
          <w:color w:val="000000" w:themeColor="text1"/>
        </w:rPr>
        <w:t>the University’s</w:t>
      </w:r>
      <w:r w:rsidRPr="00DA3F75">
        <w:rPr>
          <w:rFonts w:ascii="Century Gothic" w:hAnsi="Century Gothic"/>
          <w:color w:val="000000" w:themeColor="text1"/>
        </w:rPr>
        <w:t xml:space="preserve"> Policy on </w:t>
      </w:r>
      <w:r w:rsidR="005B0153">
        <w:rPr>
          <w:rFonts w:ascii="Century Gothic" w:hAnsi="Century Gothic"/>
          <w:color w:val="000000" w:themeColor="text1"/>
        </w:rPr>
        <w:t>Code of Ethics.</w:t>
      </w:r>
    </w:p>
    <w:p w:rsidR="00DA3F75" w:rsidRDefault="00DA3F75">
      <w:pPr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br w:type="page"/>
      </w:r>
    </w:p>
    <w:p w:rsidR="00A7057E" w:rsidRPr="00CD5E1D" w:rsidRDefault="00A7057E" w:rsidP="00CD5E1D">
      <w:pPr>
        <w:pStyle w:val="ListParagraph"/>
        <w:spacing w:after="0" w:line="240" w:lineRule="auto"/>
        <w:ind w:left="709"/>
        <w:rPr>
          <w:rFonts w:ascii="Century Gothic" w:hAnsi="Century Gothic"/>
          <w:color w:val="FF0000"/>
        </w:rPr>
      </w:pPr>
    </w:p>
    <w:p w:rsidR="00507CE2" w:rsidRPr="00CD5E1D" w:rsidRDefault="00507CE2" w:rsidP="00E37885">
      <w:pPr>
        <w:pStyle w:val="ListParagraph"/>
        <w:spacing w:after="0" w:line="240" w:lineRule="auto"/>
        <w:rPr>
          <w:rFonts w:ascii="Century Gothic" w:hAnsi="Century Gothic"/>
          <w:color w:val="FF0000"/>
        </w:rPr>
      </w:pPr>
    </w:p>
    <w:p w:rsidR="00507CE2" w:rsidRPr="00CD5E1D" w:rsidRDefault="00DA3F75" w:rsidP="00507CE2">
      <w:pPr>
        <w:pStyle w:val="Heading1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 xml:space="preserve">Device  </w:t>
      </w:r>
      <w:r w:rsidR="00507CE2" w:rsidRPr="00CD5E1D">
        <w:rPr>
          <w:rFonts w:ascii="Century Gothic" w:hAnsi="Century Gothic"/>
        </w:rPr>
        <w:t>Images</w:t>
      </w:r>
      <w:proofErr w:type="gramEnd"/>
    </w:p>
    <w:tbl>
      <w:tblPr>
        <w:tblStyle w:val="TableGrid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670"/>
      </w:tblGrid>
      <w:tr w:rsidR="009273A9" w:rsidRPr="00CD5E1D" w:rsidTr="00DA3F75">
        <w:trPr>
          <w:trHeight w:val="2630"/>
        </w:trPr>
        <w:tc>
          <w:tcPr>
            <w:tcW w:w="5245" w:type="dxa"/>
            <w:vMerge w:val="restart"/>
            <w:tcBorders>
              <w:right w:val="single" w:sz="2" w:space="0" w:color="22B24C"/>
            </w:tcBorders>
          </w:tcPr>
          <w:p w:rsidR="00DA3F75" w:rsidRDefault="00DA3F75" w:rsidP="00CD5E1D">
            <w:pPr>
              <w:jc w:val="center"/>
              <w:rPr>
                <w:rFonts w:ascii="Century Gothic" w:hAnsi="Century Gothic"/>
                <w:szCs w:val="24"/>
                <w:lang w:val="en-ZA"/>
              </w:rPr>
            </w:pPr>
          </w:p>
          <w:p w:rsidR="009273A9" w:rsidRDefault="009273A9" w:rsidP="00CD5E1D">
            <w:pPr>
              <w:jc w:val="center"/>
              <w:rPr>
                <w:rFonts w:ascii="Century Gothic" w:hAnsi="Century Gothic"/>
                <w:szCs w:val="24"/>
                <w:lang w:val="en-ZA"/>
              </w:rPr>
            </w:pPr>
            <w:r w:rsidRPr="00CD5E1D">
              <w:rPr>
                <w:rFonts w:ascii="Century Gothic" w:hAnsi="Century Gothic"/>
                <w:noProof/>
                <w:szCs w:val="24"/>
              </w:rPr>
              <w:drawing>
                <wp:inline distT="0" distB="0" distL="0" distR="0" wp14:anchorId="08509E5B" wp14:editId="17D7BFD5">
                  <wp:extent cx="1385377" cy="2669076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77" cy="266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3A9" w:rsidRDefault="009273A9" w:rsidP="00CD5E1D">
            <w:pPr>
              <w:jc w:val="center"/>
              <w:rPr>
                <w:rFonts w:ascii="Century Gothic" w:hAnsi="Century Gothic"/>
                <w:szCs w:val="24"/>
                <w:lang w:val="en-ZA"/>
              </w:rPr>
            </w:pPr>
          </w:p>
          <w:p w:rsidR="009273A9" w:rsidRPr="00CD5E1D" w:rsidRDefault="009273A9" w:rsidP="00CD5E1D">
            <w:pPr>
              <w:jc w:val="center"/>
              <w:rPr>
                <w:rFonts w:ascii="Century Gothic" w:hAnsi="Century Gothic"/>
                <w:szCs w:val="24"/>
                <w:lang w:val="en-ZA"/>
              </w:rPr>
            </w:pPr>
            <w:r>
              <w:rPr>
                <w:rFonts w:ascii="Century Gothic" w:hAnsi="Century Gothic"/>
                <w:szCs w:val="24"/>
                <w:lang w:val="en-ZA"/>
              </w:rPr>
              <w:t>New QT Device</w:t>
            </w:r>
          </w:p>
          <w:p w:rsidR="009273A9" w:rsidRDefault="009273A9" w:rsidP="009273A9">
            <w:pPr>
              <w:jc w:val="center"/>
              <w:rPr>
                <w:rFonts w:ascii="Century Gothic" w:hAnsi="Century Gothic"/>
                <w:b/>
                <w:bCs/>
                <w:color w:val="FF0000"/>
                <w:szCs w:val="24"/>
                <w:lang w:val="en-ZA"/>
              </w:rPr>
            </w:pPr>
            <w:r w:rsidRPr="009273A9">
              <w:rPr>
                <w:rFonts w:ascii="Century Gothic" w:hAnsi="Century Gothic"/>
                <w:b/>
                <w:bCs/>
                <w:color w:val="FF0000"/>
                <w:szCs w:val="24"/>
                <w:lang w:val="en-ZA"/>
              </w:rPr>
              <w:t>RRP R795.00 excl. VAT</w:t>
            </w:r>
          </w:p>
          <w:p w:rsidR="009273A9" w:rsidRPr="009273A9" w:rsidRDefault="009273A9" w:rsidP="009273A9">
            <w:pPr>
              <w:jc w:val="center"/>
              <w:rPr>
                <w:rFonts w:ascii="Century Gothic" w:hAnsi="Century Gothic"/>
                <w:b/>
                <w:color w:val="FF0000"/>
                <w:szCs w:val="24"/>
                <w:lang w:val="en-ZA"/>
              </w:rPr>
            </w:pP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9273A9" w:rsidRDefault="009273A9" w:rsidP="00CD5E1D">
            <w:pPr>
              <w:jc w:val="center"/>
              <w:rPr>
                <w:rFonts w:ascii="Century Gothic" w:hAnsi="Century Gothic"/>
                <w:szCs w:val="24"/>
                <w:lang w:val="en-ZA"/>
              </w:rPr>
            </w:pPr>
          </w:p>
          <w:p w:rsidR="009273A9" w:rsidRPr="00CD5E1D" w:rsidRDefault="009273A9" w:rsidP="00CD5E1D">
            <w:pPr>
              <w:jc w:val="center"/>
              <w:rPr>
                <w:rFonts w:ascii="Century Gothic" w:hAnsi="Century Gothic"/>
                <w:szCs w:val="24"/>
                <w:lang w:val="en-ZA"/>
              </w:rPr>
            </w:pPr>
            <w:r w:rsidRPr="00CD5E1D">
              <w:rPr>
                <w:rFonts w:ascii="Century Gothic" w:hAnsi="Century Gothic" w:cs="Arial"/>
                <w:bCs/>
                <w:i/>
                <w:noProof/>
                <w:szCs w:val="24"/>
              </w:rPr>
              <w:drawing>
                <wp:inline distT="0" distB="0" distL="0" distR="0" wp14:anchorId="4AE71FC0" wp14:editId="1FB9ECA2">
                  <wp:extent cx="962439" cy="1581150"/>
                  <wp:effectExtent l="0" t="0" r="9525" b="0"/>
                  <wp:docPr id="9" name="Picture 9" descr="C:\01 OFFICE\Marketing\Images\2011_TTech _Press_Kit\New ResponseCard Images\responsecard_rf_03_rg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01 OFFICE\Marketing\Images\2011_TTech _Press_Kit\New ResponseCard Images\responsecard_rf_03_rg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15" cy="158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3A9" w:rsidRPr="00CD5E1D" w:rsidTr="00DA3F75">
        <w:trPr>
          <w:trHeight w:val="510"/>
        </w:trPr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9273A9" w:rsidRPr="00CD5E1D" w:rsidRDefault="009273A9" w:rsidP="00651514">
            <w:pPr>
              <w:rPr>
                <w:rFonts w:ascii="Century Gothic" w:hAnsi="Century Gothic"/>
                <w:noProof/>
                <w:szCs w:val="24"/>
                <w:lang w:val="en-ZA" w:eastAsia="en-ZA"/>
              </w:rPr>
            </w:pP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9273A9" w:rsidRPr="00CD5E1D" w:rsidRDefault="009273A9" w:rsidP="00651514">
            <w:pPr>
              <w:jc w:val="center"/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</w:p>
          <w:p w:rsidR="009273A9" w:rsidRPr="00CD5E1D" w:rsidRDefault="009273A9" w:rsidP="00651514">
            <w:pPr>
              <w:jc w:val="center"/>
              <w:rPr>
                <w:rFonts w:ascii="Century Gothic" w:hAnsi="Century Gothic" w:cs="Arial"/>
                <w:bCs/>
                <w:i/>
                <w:szCs w:val="24"/>
                <w:lang w:val="en-ZA"/>
              </w:rPr>
            </w:pPr>
            <w:r w:rsidRPr="00CD5E1D">
              <w:rPr>
                <w:rFonts w:ascii="Century Gothic" w:hAnsi="Century Gothic" w:cs="Arial"/>
                <w:bCs/>
                <w:i/>
                <w:noProof/>
                <w:szCs w:val="24"/>
              </w:rPr>
              <w:t>New ResponseCard RF LCD</w:t>
            </w:r>
          </w:p>
        </w:tc>
      </w:tr>
      <w:tr w:rsidR="009273A9" w:rsidRPr="00CD5E1D" w:rsidTr="00DA3F75">
        <w:trPr>
          <w:trHeight w:val="390"/>
        </w:trPr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9273A9" w:rsidRPr="00CD5E1D" w:rsidRDefault="009273A9" w:rsidP="00651514">
            <w:pPr>
              <w:rPr>
                <w:rFonts w:ascii="Century Gothic" w:hAnsi="Century Gothic"/>
                <w:noProof/>
                <w:szCs w:val="24"/>
                <w:lang w:val="en-ZA" w:eastAsia="en-ZA"/>
              </w:rPr>
            </w:pP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9273A9" w:rsidRDefault="009273A9" w:rsidP="00651514">
            <w:pPr>
              <w:jc w:val="center"/>
              <w:rPr>
                <w:rFonts w:ascii="Century Gothic" w:hAnsi="Century Gothic" w:cs="Arial"/>
                <w:b/>
                <w:bCs/>
                <w:noProof/>
                <w:color w:val="FF0000"/>
                <w:szCs w:val="24"/>
              </w:rPr>
            </w:pPr>
            <w:r w:rsidRPr="009273A9">
              <w:rPr>
                <w:rFonts w:ascii="Century Gothic" w:hAnsi="Century Gothic" w:cs="Arial"/>
                <w:b/>
                <w:bCs/>
                <w:noProof/>
                <w:color w:val="FF0000"/>
                <w:szCs w:val="24"/>
              </w:rPr>
              <w:t>RRP R595.00 excl. VAT</w:t>
            </w:r>
          </w:p>
          <w:p w:rsidR="009273A9" w:rsidRPr="009273A9" w:rsidRDefault="009273A9" w:rsidP="00651514">
            <w:pPr>
              <w:jc w:val="center"/>
              <w:rPr>
                <w:rFonts w:ascii="Century Gothic" w:hAnsi="Century Gothic" w:cs="Arial"/>
                <w:b/>
                <w:bCs/>
                <w:i/>
                <w:noProof/>
                <w:szCs w:val="24"/>
              </w:rPr>
            </w:pPr>
          </w:p>
        </w:tc>
      </w:tr>
      <w:tr w:rsidR="009273A9" w:rsidRPr="00CD5E1D" w:rsidTr="00DA3F75">
        <w:trPr>
          <w:trHeight w:val="1125"/>
        </w:trPr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9273A9" w:rsidRPr="00CD5E1D" w:rsidRDefault="009273A9" w:rsidP="00651514">
            <w:pPr>
              <w:rPr>
                <w:rFonts w:ascii="Century Gothic" w:hAnsi="Century Gothic"/>
                <w:noProof/>
                <w:szCs w:val="24"/>
                <w:lang w:val="en-ZA" w:eastAsia="en-ZA"/>
              </w:rPr>
            </w:pPr>
          </w:p>
        </w:tc>
        <w:tc>
          <w:tcPr>
            <w:tcW w:w="5670" w:type="dxa"/>
            <w:tcBorders>
              <w:left w:val="single" w:sz="2" w:space="0" w:color="22B24C"/>
              <w:bottom w:val="single" w:sz="2" w:space="0" w:color="22B24C"/>
            </w:tcBorders>
          </w:tcPr>
          <w:p w:rsidR="009273A9" w:rsidRPr="00CD5E1D" w:rsidRDefault="009273A9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12 Month limited warranty</w:t>
            </w:r>
          </w:p>
          <w:p w:rsidR="009273A9" w:rsidRPr="00CD5E1D" w:rsidRDefault="009273A9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LCD offers visual confirmation of input and channel</w:t>
            </w:r>
          </w:p>
          <w:p w:rsidR="009273A9" w:rsidRPr="00DA3F75" w:rsidRDefault="009273A9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Lightweight, rugged and durable enclosure</w:t>
            </w:r>
          </w:p>
          <w:p w:rsidR="00DA3F75" w:rsidRPr="00CD5E1D" w:rsidRDefault="00DA3F75" w:rsidP="00DA3F75">
            <w:pPr>
              <w:pStyle w:val="ListParagraph"/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</w:p>
        </w:tc>
      </w:tr>
      <w:tr w:rsidR="009273A9" w:rsidRPr="00CD5E1D" w:rsidTr="00DA3F75">
        <w:trPr>
          <w:trHeight w:val="255"/>
        </w:trPr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9273A9" w:rsidRPr="00CD5E1D" w:rsidRDefault="009273A9" w:rsidP="00651514">
            <w:pPr>
              <w:rPr>
                <w:rFonts w:ascii="Century Gothic" w:hAnsi="Century Gothic"/>
                <w:noProof/>
                <w:szCs w:val="24"/>
                <w:lang w:val="en-ZA" w:eastAsia="en-ZA"/>
              </w:rPr>
            </w:pPr>
          </w:p>
        </w:tc>
        <w:tc>
          <w:tcPr>
            <w:tcW w:w="5670" w:type="dxa"/>
            <w:tcBorders>
              <w:top w:val="single" w:sz="2" w:space="0" w:color="22B24C"/>
              <w:left w:val="single" w:sz="2" w:space="0" w:color="22B24C"/>
            </w:tcBorders>
          </w:tcPr>
          <w:p w:rsidR="009273A9" w:rsidRPr="00CD5E1D" w:rsidRDefault="009273A9" w:rsidP="009273A9">
            <w:pPr>
              <w:pStyle w:val="ListParagraph"/>
              <w:rPr>
                <w:rFonts w:ascii="Century Gothic" w:hAnsi="Century Gothic" w:cs="Arial"/>
                <w:bCs/>
                <w:noProof/>
                <w:szCs w:val="24"/>
              </w:rPr>
            </w:pPr>
          </w:p>
        </w:tc>
      </w:tr>
      <w:tr w:rsidR="00CD5E1D" w:rsidRPr="00CD5E1D" w:rsidTr="00DA3F75">
        <w:trPr>
          <w:trHeight w:val="187"/>
        </w:trPr>
        <w:tc>
          <w:tcPr>
            <w:tcW w:w="5245" w:type="dxa"/>
            <w:vMerge w:val="restart"/>
            <w:tcBorders>
              <w:right w:val="single" w:sz="2" w:space="0" w:color="22B24C"/>
            </w:tcBorders>
          </w:tcPr>
          <w:p w:rsidR="009273A9" w:rsidRPr="009273A9" w:rsidRDefault="009273A9" w:rsidP="00DA3F75">
            <w:pPr>
              <w:pStyle w:val="ListParagraph"/>
              <w:numPr>
                <w:ilvl w:val="0"/>
                <w:numId w:val="16"/>
              </w:numPr>
              <w:ind w:left="459" w:right="175" w:hanging="425"/>
              <w:rPr>
                <w:rFonts w:ascii="Century Gothic" w:hAnsi="Century Gothic"/>
                <w:szCs w:val="24"/>
                <w:lang w:val="en-ZA"/>
              </w:rPr>
            </w:pPr>
            <w:r w:rsidRPr="009273A9">
              <w:rPr>
                <w:rFonts w:ascii="Century Gothic" w:hAnsi="Century Gothic"/>
                <w:szCs w:val="24"/>
                <w:lang w:val="en-ZA"/>
              </w:rPr>
              <w:t xml:space="preserve">12 Month limited warranty </w:t>
            </w:r>
          </w:p>
          <w:p w:rsidR="009273A9" w:rsidRPr="009273A9" w:rsidRDefault="009273A9" w:rsidP="00DA3F75">
            <w:pPr>
              <w:pStyle w:val="ListParagraph"/>
              <w:numPr>
                <w:ilvl w:val="0"/>
                <w:numId w:val="16"/>
              </w:numPr>
              <w:ind w:left="459" w:right="175" w:hanging="425"/>
              <w:rPr>
                <w:rFonts w:ascii="Century Gothic" w:hAnsi="Century Gothic"/>
                <w:szCs w:val="24"/>
                <w:lang w:val="en-ZA"/>
              </w:rPr>
            </w:pPr>
            <w:r w:rsidRPr="009273A9">
              <w:rPr>
                <w:rFonts w:ascii="Century Gothic" w:hAnsi="Century Gothic"/>
                <w:szCs w:val="24"/>
                <w:lang w:val="en-ZA"/>
              </w:rPr>
              <w:t xml:space="preserve">Input capabilities - Multiple Choice, Multiple Response, Numeric Response, Short Answer, True/False, Essay </w:t>
            </w:r>
          </w:p>
          <w:p w:rsidR="009273A9" w:rsidRPr="009273A9" w:rsidRDefault="009273A9" w:rsidP="00DA3F75">
            <w:pPr>
              <w:pStyle w:val="ListParagraph"/>
              <w:numPr>
                <w:ilvl w:val="0"/>
                <w:numId w:val="16"/>
              </w:numPr>
              <w:ind w:left="459" w:right="175" w:hanging="425"/>
              <w:rPr>
                <w:rFonts w:ascii="Century Gothic" w:hAnsi="Century Gothic"/>
                <w:szCs w:val="24"/>
                <w:lang w:val="en-ZA"/>
              </w:rPr>
            </w:pPr>
            <w:r w:rsidRPr="009273A9">
              <w:rPr>
                <w:rFonts w:ascii="Century Gothic" w:hAnsi="Century Gothic"/>
                <w:szCs w:val="24"/>
                <w:lang w:val="en-ZA"/>
              </w:rPr>
              <w:t xml:space="preserve">Class list creation - Automatically creates participant lists with QT Device’s user stored data or have participants log in to an existing list. Easily move from one session to another. </w:t>
            </w:r>
          </w:p>
          <w:p w:rsidR="009273A9" w:rsidRPr="009273A9" w:rsidRDefault="009273A9" w:rsidP="00DA3F75">
            <w:pPr>
              <w:pStyle w:val="ListParagraph"/>
              <w:numPr>
                <w:ilvl w:val="0"/>
                <w:numId w:val="16"/>
              </w:numPr>
              <w:ind w:left="459" w:right="175" w:hanging="425"/>
              <w:rPr>
                <w:rFonts w:ascii="Century Gothic" w:hAnsi="Century Gothic"/>
                <w:szCs w:val="24"/>
                <w:lang w:val="en-ZA"/>
              </w:rPr>
            </w:pPr>
            <w:r w:rsidRPr="009273A9">
              <w:rPr>
                <w:rFonts w:ascii="Century Gothic" w:hAnsi="Century Gothic"/>
                <w:szCs w:val="24"/>
                <w:lang w:val="en-ZA"/>
              </w:rPr>
              <w:t xml:space="preserve">Self-paced testing - Participants use QT Device to navigate to any question on the test or assignment and select a response. The QT Device has the largest storage capacity in the industry, storing all responses into non-volatile memory to ensure data security and stability. </w:t>
            </w:r>
          </w:p>
          <w:p w:rsidR="00CD5E1D" w:rsidRPr="009273A9" w:rsidRDefault="009273A9" w:rsidP="00DA3F75">
            <w:pPr>
              <w:pStyle w:val="ListParagraph"/>
              <w:numPr>
                <w:ilvl w:val="0"/>
                <w:numId w:val="16"/>
              </w:numPr>
              <w:ind w:left="459" w:right="175" w:hanging="425"/>
              <w:rPr>
                <w:rFonts w:ascii="Century Gothic" w:hAnsi="Century Gothic"/>
                <w:szCs w:val="24"/>
                <w:lang w:val="en-ZA"/>
              </w:rPr>
            </w:pPr>
            <w:r w:rsidRPr="009273A9">
              <w:rPr>
                <w:rFonts w:ascii="Century Gothic" w:hAnsi="Century Gothic"/>
                <w:szCs w:val="24"/>
                <w:lang w:val="en-ZA"/>
              </w:rPr>
              <w:t>Successful transmission - Participants and presenters receive visual successful transmission notification</w:t>
            </w: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CD5E1D" w:rsidRPr="00CD5E1D" w:rsidRDefault="00CD5E1D" w:rsidP="00CD5E1D">
            <w:pPr>
              <w:ind w:left="360"/>
              <w:jc w:val="center"/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  <w:r w:rsidRPr="00CD5E1D">
              <w:rPr>
                <w:rFonts w:ascii="Century Gothic" w:hAnsi="Century Gothic"/>
                <w:noProof/>
                <w:szCs w:val="24"/>
              </w:rPr>
              <w:drawing>
                <wp:inline distT="0" distB="0" distL="0" distR="0" wp14:anchorId="709103EA" wp14:editId="06501EC6">
                  <wp:extent cx="962439" cy="1581150"/>
                  <wp:effectExtent l="0" t="0" r="9525" b="0"/>
                  <wp:docPr id="10" name="Picture 10" descr="C:\01 OFFICE\Marketing\Images\2011_TTech _Press_Kit\New ResponseCard Images\responsecard_rf_03_rg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01 OFFICE\Marketing\Images\2011_TTech _Press_Kit\New ResponseCard Images\responsecard_rf_03_rg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15" cy="158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1D" w:rsidRPr="00CD5E1D" w:rsidTr="00DA3F75"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CD5E1D" w:rsidRPr="00CD5E1D" w:rsidRDefault="00CD5E1D" w:rsidP="00651514">
            <w:pPr>
              <w:jc w:val="center"/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CD5E1D" w:rsidRPr="00CD5E1D" w:rsidRDefault="00CD5E1D" w:rsidP="00651514">
            <w:pPr>
              <w:jc w:val="center"/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</w:p>
          <w:p w:rsidR="00CD5E1D" w:rsidRPr="00CD5E1D" w:rsidRDefault="00CD5E1D" w:rsidP="00651514">
            <w:pPr>
              <w:jc w:val="center"/>
              <w:rPr>
                <w:rFonts w:ascii="Century Gothic" w:hAnsi="Century Gothic" w:cs="Arial"/>
                <w:bCs/>
                <w:i/>
                <w:szCs w:val="24"/>
                <w:lang w:val="en-ZA"/>
              </w:rPr>
            </w:pPr>
            <w:r w:rsidRPr="00CD5E1D">
              <w:rPr>
                <w:rFonts w:ascii="Century Gothic" w:hAnsi="Century Gothic" w:cs="Arial"/>
                <w:bCs/>
                <w:i/>
                <w:noProof/>
                <w:szCs w:val="24"/>
              </w:rPr>
              <w:t>Refurbished ResponseCard RF LCD</w:t>
            </w:r>
          </w:p>
        </w:tc>
      </w:tr>
      <w:tr w:rsidR="00CD5E1D" w:rsidRPr="00CD5E1D" w:rsidTr="00DA3F75"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CD5E1D" w:rsidRPr="00CD5E1D" w:rsidRDefault="00CD5E1D" w:rsidP="00651514">
            <w:pPr>
              <w:jc w:val="center"/>
              <w:rPr>
                <w:rFonts w:ascii="Century Gothic" w:hAnsi="Century Gothic" w:cs="Arial"/>
                <w:bCs/>
                <w:noProof/>
                <w:szCs w:val="24"/>
              </w:rPr>
            </w:pP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CD5E1D" w:rsidRDefault="00CD5E1D" w:rsidP="00651514">
            <w:pPr>
              <w:jc w:val="center"/>
              <w:rPr>
                <w:rFonts w:ascii="Century Gothic" w:hAnsi="Century Gothic" w:cs="Arial"/>
                <w:b/>
                <w:bCs/>
                <w:noProof/>
                <w:color w:val="FF0000"/>
                <w:szCs w:val="24"/>
              </w:rPr>
            </w:pPr>
            <w:r w:rsidRPr="009273A9">
              <w:rPr>
                <w:rFonts w:ascii="Century Gothic" w:hAnsi="Century Gothic" w:cs="Arial"/>
                <w:b/>
                <w:bCs/>
                <w:noProof/>
                <w:color w:val="FF0000"/>
                <w:szCs w:val="24"/>
              </w:rPr>
              <w:t>RRP R445.00 excl. VAT</w:t>
            </w:r>
          </w:p>
          <w:p w:rsidR="009273A9" w:rsidRPr="009273A9" w:rsidRDefault="009273A9" w:rsidP="00651514">
            <w:pPr>
              <w:jc w:val="center"/>
              <w:rPr>
                <w:rFonts w:ascii="Century Gothic" w:hAnsi="Century Gothic" w:cs="Arial"/>
                <w:b/>
                <w:bCs/>
                <w:i/>
                <w:noProof/>
                <w:szCs w:val="24"/>
              </w:rPr>
            </w:pPr>
          </w:p>
        </w:tc>
      </w:tr>
      <w:tr w:rsidR="00CD5E1D" w:rsidRPr="00CD5E1D" w:rsidTr="00DA3F75">
        <w:trPr>
          <w:trHeight w:val="1093"/>
        </w:trPr>
        <w:tc>
          <w:tcPr>
            <w:tcW w:w="5245" w:type="dxa"/>
            <w:vMerge/>
            <w:tcBorders>
              <w:right w:val="single" w:sz="2" w:space="0" w:color="22B24C"/>
            </w:tcBorders>
          </w:tcPr>
          <w:p w:rsidR="00CD5E1D" w:rsidRPr="00CD5E1D" w:rsidRDefault="00CD5E1D" w:rsidP="00CD5E1D">
            <w:pPr>
              <w:ind w:left="360"/>
              <w:rPr>
                <w:rFonts w:ascii="Century Gothic" w:hAnsi="Century Gothic" w:cs="Arial"/>
                <w:bCs/>
                <w:noProof/>
                <w:szCs w:val="24"/>
              </w:rPr>
            </w:pPr>
          </w:p>
        </w:tc>
        <w:tc>
          <w:tcPr>
            <w:tcW w:w="5670" w:type="dxa"/>
            <w:tcBorders>
              <w:left w:val="single" w:sz="2" w:space="0" w:color="22B24C"/>
            </w:tcBorders>
          </w:tcPr>
          <w:p w:rsidR="00CD5E1D" w:rsidRPr="00CD5E1D" w:rsidRDefault="00CD5E1D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3 Month limited warranty</w:t>
            </w:r>
          </w:p>
          <w:p w:rsidR="00CD5E1D" w:rsidRPr="00CD5E1D" w:rsidRDefault="00CD5E1D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LCD offers visual confirmation of input and channel</w:t>
            </w:r>
          </w:p>
          <w:p w:rsidR="00CD5E1D" w:rsidRPr="00CD5E1D" w:rsidRDefault="00CD5E1D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Lightweight, rugged and durable enclosure</w:t>
            </w:r>
          </w:p>
          <w:p w:rsidR="00CD5E1D" w:rsidRPr="00CD5E1D" w:rsidRDefault="00CD5E1D" w:rsidP="0065151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bCs/>
                <w:i/>
                <w:noProof/>
                <w:szCs w:val="24"/>
              </w:rPr>
            </w:pPr>
            <w:r w:rsidRPr="00CD5E1D">
              <w:rPr>
                <w:rFonts w:ascii="Century Gothic" w:hAnsi="Century Gothic" w:cs="Arial"/>
                <w:bCs/>
                <w:noProof/>
                <w:szCs w:val="24"/>
              </w:rPr>
              <w:t>Faceplate may differ in design</w:t>
            </w:r>
          </w:p>
        </w:tc>
      </w:tr>
    </w:tbl>
    <w:p w:rsidR="00A900CC" w:rsidRPr="00CD5E1D" w:rsidRDefault="00A900CC" w:rsidP="00E37885">
      <w:pPr>
        <w:spacing w:after="0" w:line="240" w:lineRule="auto"/>
        <w:rPr>
          <w:rFonts w:ascii="Century Gothic" w:hAnsi="Century Gothic"/>
        </w:rPr>
      </w:pPr>
    </w:p>
    <w:sectPr w:rsidR="00A900CC" w:rsidRPr="00CD5E1D" w:rsidSect="00662841">
      <w:headerReference w:type="default" r:id="rId10"/>
      <w:pgSz w:w="12240" w:h="15840"/>
      <w:pgMar w:top="251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418" w:rsidRDefault="00E97418" w:rsidP="00A260B3">
      <w:pPr>
        <w:spacing w:before="0" w:after="0" w:line="240" w:lineRule="auto"/>
      </w:pPr>
      <w:r>
        <w:separator/>
      </w:r>
    </w:p>
  </w:endnote>
  <w:endnote w:type="continuationSeparator" w:id="0">
    <w:p w:rsidR="00E97418" w:rsidRDefault="00E97418" w:rsidP="00A260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418" w:rsidRDefault="00E97418" w:rsidP="00A260B3">
      <w:pPr>
        <w:spacing w:before="0" w:after="0" w:line="240" w:lineRule="auto"/>
      </w:pPr>
      <w:r>
        <w:separator/>
      </w:r>
    </w:p>
  </w:footnote>
  <w:footnote w:type="continuationSeparator" w:id="0">
    <w:p w:rsidR="00E97418" w:rsidRDefault="00E97418" w:rsidP="00A260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0B3" w:rsidRDefault="00A260B3">
    <w:pPr>
      <w:pStyle w:val="Header"/>
    </w:pPr>
    <w:r>
      <w:rPr>
        <w:noProof/>
        <w:sz w:val="24"/>
      </w:rPr>
      <w:drawing>
        <wp:anchor distT="0" distB="0" distL="114300" distR="114300" simplePos="0" relativeHeight="251659264" behindDoc="1" locked="0" layoutInCell="1" allowOverlap="1" wp14:anchorId="0759487D" wp14:editId="073E989D">
          <wp:simplePos x="0" y="0"/>
          <wp:positionH relativeFrom="column">
            <wp:posOffset>-94615</wp:posOffset>
          </wp:positionH>
          <wp:positionV relativeFrom="paragraph">
            <wp:posOffset>-379730</wp:posOffset>
          </wp:positionV>
          <wp:extent cx="7285382" cy="10304856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icipate-final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82" cy="10304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60B3" w:rsidRDefault="006628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717F8B" wp14:editId="2836AAC7">
              <wp:simplePos x="0" y="0"/>
              <wp:positionH relativeFrom="column">
                <wp:posOffset>-200025</wp:posOffset>
              </wp:positionH>
              <wp:positionV relativeFrom="paragraph">
                <wp:posOffset>778510</wp:posOffset>
              </wp:positionV>
              <wp:extent cx="2552700" cy="49530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495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1D84AF4" id="Rectangle 11" o:spid="_x0000_s1026" style="position:absolute;margin-left:-15.75pt;margin-top:61.3pt;width:201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" fillcolor="white [3212]" strokecolor="white [3212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327E"/>
    <w:multiLevelType w:val="hybridMultilevel"/>
    <w:tmpl w:val="6EA8B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40AFE"/>
    <w:multiLevelType w:val="hybridMultilevel"/>
    <w:tmpl w:val="D3E21B2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9F0DF3"/>
    <w:multiLevelType w:val="hybridMultilevel"/>
    <w:tmpl w:val="BF6AE5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458A5"/>
    <w:multiLevelType w:val="multilevel"/>
    <w:tmpl w:val="D6C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03087E"/>
    <w:multiLevelType w:val="hybridMultilevel"/>
    <w:tmpl w:val="EEBC204A"/>
    <w:lvl w:ilvl="0" w:tplc="49AA6DA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31AFC"/>
    <w:multiLevelType w:val="hybridMultilevel"/>
    <w:tmpl w:val="A786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E4C9A"/>
    <w:multiLevelType w:val="multilevel"/>
    <w:tmpl w:val="FBBA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505E64"/>
    <w:multiLevelType w:val="hybridMultilevel"/>
    <w:tmpl w:val="C29ED9DA"/>
    <w:lvl w:ilvl="0" w:tplc="F0DA6862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FE53E4"/>
    <w:multiLevelType w:val="hybridMultilevel"/>
    <w:tmpl w:val="4462BF9A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1802D72"/>
    <w:multiLevelType w:val="hybridMultilevel"/>
    <w:tmpl w:val="F888235A"/>
    <w:lvl w:ilvl="0" w:tplc="F0DA68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8404B"/>
    <w:multiLevelType w:val="hybridMultilevel"/>
    <w:tmpl w:val="7BFA8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81740F"/>
    <w:multiLevelType w:val="hybridMultilevel"/>
    <w:tmpl w:val="4B2E7AB8"/>
    <w:lvl w:ilvl="0" w:tplc="20387BB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140E7D"/>
    <w:multiLevelType w:val="hybridMultilevel"/>
    <w:tmpl w:val="795A120A"/>
    <w:lvl w:ilvl="0" w:tplc="F0DA6862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153FE8"/>
    <w:multiLevelType w:val="hybridMultilevel"/>
    <w:tmpl w:val="B47212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EB36A">
      <w:start w:val="12"/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F355A"/>
    <w:multiLevelType w:val="hybridMultilevel"/>
    <w:tmpl w:val="904C3512"/>
    <w:lvl w:ilvl="0" w:tplc="F0DA6862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A930681"/>
    <w:multiLevelType w:val="hybridMultilevel"/>
    <w:tmpl w:val="5CD28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482"/>
    <w:multiLevelType w:val="hybridMultilevel"/>
    <w:tmpl w:val="1C0690CE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2B7CC0"/>
    <w:multiLevelType w:val="hybridMultilevel"/>
    <w:tmpl w:val="67F48AF8"/>
    <w:lvl w:ilvl="0" w:tplc="F0DA68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5C25BF"/>
    <w:multiLevelType w:val="hybridMultilevel"/>
    <w:tmpl w:val="C22CA62A"/>
    <w:lvl w:ilvl="0" w:tplc="372E4334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022D91"/>
    <w:multiLevelType w:val="hybridMultilevel"/>
    <w:tmpl w:val="7AF8E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9"/>
  </w:num>
  <w:num w:numId="5">
    <w:abstractNumId w:val="0"/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4"/>
  </w:num>
  <w:num w:numId="11">
    <w:abstractNumId w:val="18"/>
  </w:num>
  <w:num w:numId="12">
    <w:abstractNumId w:val="12"/>
  </w:num>
  <w:num w:numId="13">
    <w:abstractNumId w:val="7"/>
  </w:num>
  <w:num w:numId="14">
    <w:abstractNumId w:val="15"/>
  </w:num>
  <w:num w:numId="15">
    <w:abstractNumId w:val="4"/>
  </w:num>
  <w:num w:numId="16">
    <w:abstractNumId w:val="13"/>
  </w:num>
  <w:num w:numId="17">
    <w:abstractNumId w:val="8"/>
  </w:num>
  <w:num w:numId="18">
    <w:abstractNumId w:val="16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20"/>
    <w:rsid w:val="00000A98"/>
    <w:rsid w:val="000010FF"/>
    <w:rsid w:val="0001095B"/>
    <w:rsid w:val="00011611"/>
    <w:rsid w:val="000130B0"/>
    <w:rsid w:val="00017381"/>
    <w:rsid w:val="00020921"/>
    <w:rsid w:val="00022E7B"/>
    <w:rsid w:val="00023506"/>
    <w:rsid w:val="000304CE"/>
    <w:rsid w:val="00033679"/>
    <w:rsid w:val="00033E05"/>
    <w:rsid w:val="00041C4F"/>
    <w:rsid w:val="00045455"/>
    <w:rsid w:val="0004689E"/>
    <w:rsid w:val="000472E1"/>
    <w:rsid w:val="00050F53"/>
    <w:rsid w:val="00053A20"/>
    <w:rsid w:val="0005453E"/>
    <w:rsid w:val="000579F8"/>
    <w:rsid w:val="00060101"/>
    <w:rsid w:val="00061593"/>
    <w:rsid w:val="00064A28"/>
    <w:rsid w:val="00066B11"/>
    <w:rsid w:val="00067F35"/>
    <w:rsid w:val="00072B45"/>
    <w:rsid w:val="0007450E"/>
    <w:rsid w:val="00080837"/>
    <w:rsid w:val="00083ED6"/>
    <w:rsid w:val="000913C0"/>
    <w:rsid w:val="000916F7"/>
    <w:rsid w:val="00091E35"/>
    <w:rsid w:val="00092753"/>
    <w:rsid w:val="00094F7C"/>
    <w:rsid w:val="000964A9"/>
    <w:rsid w:val="00096BDB"/>
    <w:rsid w:val="000A2A23"/>
    <w:rsid w:val="000A38D6"/>
    <w:rsid w:val="000A4317"/>
    <w:rsid w:val="000A55F1"/>
    <w:rsid w:val="000A5D08"/>
    <w:rsid w:val="000B0849"/>
    <w:rsid w:val="000B31FB"/>
    <w:rsid w:val="000B3F2C"/>
    <w:rsid w:val="000B57E9"/>
    <w:rsid w:val="000B5A12"/>
    <w:rsid w:val="000C12E7"/>
    <w:rsid w:val="000C24D1"/>
    <w:rsid w:val="000C50F5"/>
    <w:rsid w:val="000C5FCD"/>
    <w:rsid w:val="000C7102"/>
    <w:rsid w:val="000D26EA"/>
    <w:rsid w:val="000D42C7"/>
    <w:rsid w:val="000D4733"/>
    <w:rsid w:val="000D6E85"/>
    <w:rsid w:val="000E08F4"/>
    <w:rsid w:val="000E249E"/>
    <w:rsid w:val="000E3C13"/>
    <w:rsid w:val="000E7C47"/>
    <w:rsid w:val="000F06AD"/>
    <w:rsid w:val="000F14FA"/>
    <w:rsid w:val="000F17F6"/>
    <w:rsid w:val="000F6069"/>
    <w:rsid w:val="0010225B"/>
    <w:rsid w:val="0010597F"/>
    <w:rsid w:val="0011566E"/>
    <w:rsid w:val="00116779"/>
    <w:rsid w:val="00120FA1"/>
    <w:rsid w:val="00121F58"/>
    <w:rsid w:val="00124A7F"/>
    <w:rsid w:val="00124DFD"/>
    <w:rsid w:val="0012645D"/>
    <w:rsid w:val="00130632"/>
    <w:rsid w:val="00131BCC"/>
    <w:rsid w:val="00133599"/>
    <w:rsid w:val="00136C4D"/>
    <w:rsid w:val="00141F82"/>
    <w:rsid w:val="00146332"/>
    <w:rsid w:val="0014778F"/>
    <w:rsid w:val="00150058"/>
    <w:rsid w:val="00150691"/>
    <w:rsid w:val="0015532B"/>
    <w:rsid w:val="00162359"/>
    <w:rsid w:val="00162DDB"/>
    <w:rsid w:val="001709D7"/>
    <w:rsid w:val="00170EED"/>
    <w:rsid w:val="00173B6F"/>
    <w:rsid w:val="0018030F"/>
    <w:rsid w:val="00180914"/>
    <w:rsid w:val="00185057"/>
    <w:rsid w:val="001876BF"/>
    <w:rsid w:val="00192C92"/>
    <w:rsid w:val="00194375"/>
    <w:rsid w:val="0019448A"/>
    <w:rsid w:val="00197B3E"/>
    <w:rsid w:val="001A64FA"/>
    <w:rsid w:val="001B0F10"/>
    <w:rsid w:val="001B2A73"/>
    <w:rsid w:val="001B2E20"/>
    <w:rsid w:val="001B6247"/>
    <w:rsid w:val="001B67E1"/>
    <w:rsid w:val="001B6D59"/>
    <w:rsid w:val="001C4689"/>
    <w:rsid w:val="001C5D31"/>
    <w:rsid w:val="001D3988"/>
    <w:rsid w:val="001D4CB7"/>
    <w:rsid w:val="001D7A0B"/>
    <w:rsid w:val="001E3150"/>
    <w:rsid w:val="001E4148"/>
    <w:rsid w:val="001E64CD"/>
    <w:rsid w:val="00204366"/>
    <w:rsid w:val="0020587B"/>
    <w:rsid w:val="00213E58"/>
    <w:rsid w:val="0021675E"/>
    <w:rsid w:val="00217E89"/>
    <w:rsid w:val="00220EA7"/>
    <w:rsid w:val="00222755"/>
    <w:rsid w:val="00222779"/>
    <w:rsid w:val="00223A78"/>
    <w:rsid w:val="00224921"/>
    <w:rsid w:val="002271A5"/>
    <w:rsid w:val="002319EF"/>
    <w:rsid w:val="00231C94"/>
    <w:rsid w:val="00241884"/>
    <w:rsid w:val="002450FA"/>
    <w:rsid w:val="002462E2"/>
    <w:rsid w:val="00255FD6"/>
    <w:rsid w:val="00256EEA"/>
    <w:rsid w:val="00260A65"/>
    <w:rsid w:val="00260BA9"/>
    <w:rsid w:val="00262C75"/>
    <w:rsid w:val="00264343"/>
    <w:rsid w:val="00264D5E"/>
    <w:rsid w:val="00265824"/>
    <w:rsid w:val="0026722D"/>
    <w:rsid w:val="0027005C"/>
    <w:rsid w:val="00270AD0"/>
    <w:rsid w:val="00271F76"/>
    <w:rsid w:val="00273D1C"/>
    <w:rsid w:val="002812BD"/>
    <w:rsid w:val="002813FE"/>
    <w:rsid w:val="00283A25"/>
    <w:rsid w:val="002848A1"/>
    <w:rsid w:val="0028681C"/>
    <w:rsid w:val="00291758"/>
    <w:rsid w:val="00293348"/>
    <w:rsid w:val="002A0B38"/>
    <w:rsid w:val="002A4E13"/>
    <w:rsid w:val="002A7E57"/>
    <w:rsid w:val="002B39BC"/>
    <w:rsid w:val="002C3577"/>
    <w:rsid w:val="002C4AAB"/>
    <w:rsid w:val="002D617E"/>
    <w:rsid w:val="002D6CEF"/>
    <w:rsid w:val="002E20CC"/>
    <w:rsid w:val="002E2CAE"/>
    <w:rsid w:val="002E3733"/>
    <w:rsid w:val="002E469C"/>
    <w:rsid w:val="002E556F"/>
    <w:rsid w:val="002F0181"/>
    <w:rsid w:val="002F2634"/>
    <w:rsid w:val="002F6003"/>
    <w:rsid w:val="002F6AD1"/>
    <w:rsid w:val="00305BC7"/>
    <w:rsid w:val="00307519"/>
    <w:rsid w:val="00310C49"/>
    <w:rsid w:val="00313AFF"/>
    <w:rsid w:val="00314F83"/>
    <w:rsid w:val="00315033"/>
    <w:rsid w:val="003176D8"/>
    <w:rsid w:val="00322E5D"/>
    <w:rsid w:val="00327C9E"/>
    <w:rsid w:val="003315E2"/>
    <w:rsid w:val="003325DE"/>
    <w:rsid w:val="0033735F"/>
    <w:rsid w:val="003459CD"/>
    <w:rsid w:val="00352AC7"/>
    <w:rsid w:val="003601BD"/>
    <w:rsid w:val="00364324"/>
    <w:rsid w:val="00364A44"/>
    <w:rsid w:val="00364A4E"/>
    <w:rsid w:val="003739E0"/>
    <w:rsid w:val="003741C9"/>
    <w:rsid w:val="00374BD9"/>
    <w:rsid w:val="00380678"/>
    <w:rsid w:val="00380C42"/>
    <w:rsid w:val="00381B68"/>
    <w:rsid w:val="00383D15"/>
    <w:rsid w:val="00391947"/>
    <w:rsid w:val="003937FA"/>
    <w:rsid w:val="00393C37"/>
    <w:rsid w:val="00394A86"/>
    <w:rsid w:val="00394B1E"/>
    <w:rsid w:val="00396899"/>
    <w:rsid w:val="003A1950"/>
    <w:rsid w:val="003A21BB"/>
    <w:rsid w:val="003A5F0E"/>
    <w:rsid w:val="003A7159"/>
    <w:rsid w:val="003B0A05"/>
    <w:rsid w:val="003B4618"/>
    <w:rsid w:val="003B51F9"/>
    <w:rsid w:val="003C0252"/>
    <w:rsid w:val="003C0AFB"/>
    <w:rsid w:val="003D0699"/>
    <w:rsid w:val="003D58B6"/>
    <w:rsid w:val="003E01C7"/>
    <w:rsid w:val="003E03BD"/>
    <w:rsid w:val="003E073F"/>
    <w:rsid w:val="003F042E"/>
    <w:rsid w:val="003F1160"/>
    <w:rsid w:val="004130AB"/>
    <w:rsid w:val="00417FF7"/>
    <w:rsid w:val="00422D9C"/>
    <w:rsid w:val="00425B49"/>
    <w:rsid w:val="0044252A"/>
    <w:rsid w:val="00443991"/>
    <w:rsid w:val="00446F34"/>
    <w:rsid w:val="004524E8"/>
    <w:rsid w:val="004559BD"/>
    <w:rsid w:val="00455AE5"/>
    <w:rsid w:val="00462882"/>
    <w:rsid w:val="00474A48"/>
    <w:rsid w:val="00477DB9"/>
    <w:rsid w:val="004829E8"/>
    <w:rsid w:val="00483949"/>
    <w:rsid w:val="0048788D"/>
    <w:rsid w:val="00487B5B"/>
    <w:rsid w:val="004916F2"/>
    <w:rsid w:val="00491920"/>
    <w:rsid w:val="004A3BAE"/>
    <w:rsid w:val="004A5069"/>
    <w:rsid w:val="004A5813"/>
    <w:rsid w:val="004B0A10"/>
    <w:rsid w:val="004B1DC8"/>
    <w:rsid w:val="004B23B0"/>
    <w:rsid w:val="004B6621"/>
    <w:rsid w:val="004C6796"/>
    <w:rsid w:val="004C7DBF"/>
    <w:rsid w:val="004D1E74"/>
    <w:rsid w:val="004D4D45"/>
    <w:rsid w:val="004D67C2"/>
    <w:rsid w:val="004E121A"/>
    <w:rsid w:val="004E6998"/>
    <w:rsid w:val="004F233F"/>
    <w:rsid w:val="004F7BF6"/>
    <w:rsid w:val="00505F10"/>
    <w:rsid w:val="00507CE2"/>
    <w:rsid w:val="00515D9A"/>
    <w:rsid w:val="00515E47"/>
    <w:rsid w:val="00516382"/>
    <w:rsid w:val="00526577"/>
    <w:rsid w:val="00526ABF"/>
    <w:rsid w:val="00532443"/>
    <w:rsid w:val="00533689"/>
    <w:rsid w:val="0053556A"/>
    <w:rsid w:val="00536C86"/>
    <w:rsid w:val="005407A8"/>
    <w:rsid w:val="00540E81"/>
    <w:rsid w:val="005439D2"/>
    <w:rsid w:val="00544E6F"/>
    <w:rsid w:val="005450C8"/>
    <w:rsid w:val="00552EBF"/>
    <w:rsid w:val="0056178A"/>
    <w:rsid w:val="00562963"/>
    <w:rsid w:val="0056338B"/>
    <w:rsid w:val="0056557E"/>
    <w:rsid w:val="00572832"/>
    <w:rsid w:val="00572851"/>
    <w:rsid w:val="005730CE"/>
    <w:rsid w:val="0057364B"/>
    <w:rsid w:val="00576805"/>
    <w:rsid w:val="005770AB"/>
    <w:rsid w:val="00581E4D"/>
    <w:rsid w:val="00582B17"/>
    <w:rsid w:val="00585D30"/>
    <w:rsid w:val="00587190"/>
    <w:rsid w:val="00587355"/>
    <w:rsid w:val="00591971"/>
    <w:rsid w:val="005933C6"/>
    <w:rsid w:val="0059486E"/>
    <w:rsid w:val="00594D41"/>
    <w:rsid w:val="0059548A"/>
    <w:rsid w:val="005A37EA"/>
    <w:rsid w:val="005A66E2"/>
    <w:rsid w:val="005A747A"/>
    <w:rsid w:val="005B0153"/>
    <w:rsid w:val="005B4D5C"/>
    <w:rsid w:val="005B51AD"/>
    <w:rsid w:val="005B6971"/>
    <w:rsid w:val="005C07CD"/>
    <w:rsid w:val="005C0D3F"/>
    <w:rsid w:val="005C72D9"/>
    <w:rsid w:val="005D602E"/>
    <w:rsid w:val="005D63A8"/>
    <w:rsid w:val="005D7F1A"/>
    <w:rsid w:val="005E048A"/>
    <w:rsid w:val="005E2F65"/>
    <w:rsid w:val="005E39BA"/>
    <w:rsid w:val="005E6EC6"/>
    <w:rsid w:val="005F0656"/>
    <w:rsid w:val="005F121D"/>
    <w:rsid w:val="005F1FD5"/>
    <w:rsid w:val="005F2756"/>
    <w:rsid w:val="005F6FA9"/>
    <w:rsid w:val="006002B6"/>
    <w:rsid w:val="006008B1"/>
    <w:rsid w:val="00600D92"/>
    <w:rsid w:val="00610FF9"/>
    <w:rsid w:val="0061580E"/>
    <w:rsid w:val="006213C3"/>
    <w:rsid w:val="00623191"/>
    <w:rsid w:val="006271BD"/>
    <w:rsid w:val="0063075C"/>
    <w:rsid w:val="00631AEB"/>
    <w:rsid w:val="00634B52"/>
    <w:rsid w:val="006352D1"/>
    <w:rsid w:val="006360B1"/>
    <w:rsid w:val="00636402"/>
    <w:rsid w:val="00640994"/>
    <w:rsid w:val="006414E7"/>
    <w:rsid w:val="0064335E"/>
    <w:rsid w:val="006442AF"/>
    <w:rsid w:val="00660437"/>
    <w:rsid w:val="0066071D"/>
    <w:rsid w:val="0066142C"/>
    <w:rsid w:val="00662841"/>
    <w:rsid w:val="00662BEE"/>
    <w:rsid w:val="0066308B"/>
    <w:rsid w:val="0066348D"/>
    <w:rsid w:val="0066394D"/>
    <w:rsid w:val="006774F4"/>
    <w:rsid w:val="0068757D"/>
    <w:rsid w:val="006934A9"/>
    <w:rsid w:val="00694A77"/>
    <w:rsid w:val="006956A9"/>
    <w:rsid w:val="006A0769"/>
    <w:rsid w:val="006A142C"/>
    <w:rsid w:val="006A3A86"/>
    <w:rsid w:val="006A4CEB"/>
    <w:rsid w:val="006A55AB"/>
    <w:rsid w:val="006A6B65"/>
    <w:rsid w:val="006B6CBF"/>
    <w:rsid w:val="006C4E10"/>
    <w:rsid w:val="006C7CCD"/>
    <w:rsid w:val="006D2F67"/>
    <w:rsid w:val="006D77D5"/>
    <w:rsid w:val="006D77F1"/>
    <w:rsid w:val="006E28B0"/>
    <w:rsid w:val="006E6FD7"/>
    <w:rsid w:val="006F2A7F"/>
    <w:rsid w:val="006F2C28"/>
    <w:rsid w:val="006F30A1"/>
    <w:rsid w:val="006F44D9"/>
    <w:rsid w:val="006F5C86"/>
    <w:rsid w:val="006F5D5B"/>
    <w:rsid w:val="006F7232"/>
    <w:rsid w:val="00700646"/>
    <w:rsid w:val="00700C06"/>
    <w:rsid w:val="0070228C"/>
    <w:rsid w:val="00702B35"/>
    <w:rsid w:val="0070394F"/>
    <w:rsid w:val="00704609"/>
    <w:rsid w:val="007108A3"/>
    <w:rsid w:val="00713B37"/>
    <w:rsid w:val="00716238"/>
    <w:rsid w:val="007173F3"/>
    <w:rsid w:val="0072572D"/>
    <w:rsid w:val="00726886"/>
    <w:rsid w:val="0073467E"/>
    <w:rsid w:val="007361EF"/>
    <w:rsid w:val="00737343"/>
    <w:rsid w:val="0074031C"/>
    <w:rsid w:val="007441DD"/>
    <w:rsid w:val="007447D0"/>
    <w:rsid w:val="0074544E"/>
    <w:rsid w:val="00747AC2"/>
    <w:rsid w:val="0075073E"/>
    <w:rsid w:val="0075163C"/>
    <w:rsid w:val="00753E41"/>
    <w:rsid w:val="0075579C"/>
    <w:rsid w:val="00756826"/>
    <w:rsid w:val="007625FA"/>
    <w:rsid w:val="00765AEF"/>
    <w:rsid w:val="00766174"/>
    <w:rsid w:val="00772CFB"/>
    <w:rsid w:val="00773AA1"/>
    <w:rsid w:val="00774313"/>
    <w:rsid w:val="007749C5"/>
    <w:rsid w:val="00776003"/>
    <w:rsid w:val="007805CF"/>
    <w:rsid w:val="00781C3E"/>
    <w:rsid w:val="00784E8B"/>
    <w:rsid w:val="007921E5"/>
    <w:rsid w:val="00793371"/>
    <w:rsid w:val="007945C6"/>
    <w:rsid w:val="007A0F89"/>
    <w:rsid w:val="007A2E40"/>
    <w:rsid w:val="007A442E"/>
    <w:rsid w:val="007A5E28"/>
    <w:rsid w:val="007A62D3"/>
    <w:rsid w:val="007A6E4E"/>
    <w:rsid w:val="007B15C6"/>
    <w:rsid w:val="007C32C9"/>
    <w:rsid w:val="007E1EAA"/>
    <w:rsid w:val="007E2C23"/>
    <w:rsid w:val="007E5883"/>
    <w:rsid w:val="008051BD"/>
    <w:rsid w:val="00806BFA"/>
    <w:rsid w:val="008117DA"/>
    <w:rsid w:val="00814950"/>
    <w:rsid w:val="008229E6"/>
    <w:rsid w:val="00822C15"/>
    <w:rsid w:val="0082372D"/>
    <w:rsid w:val="008270AA"/>
    <w:rsid w:val="008302FD"/>
    <w:rsid w:val="0083157C"/>
    <w:rsid w:val="008357F2"/>
    <w:rsid w:val="008377A0"/>
    <w:rsid w:val="0084230F"/>
    <w:rsid w:val="00854E25"/>
    <w:rsid w:val="00860046"/>
    <w:rsid w:val="00863C00"/>
    <w:rsid w:val="00865C3E"/>
    <w:rsid w:val="00873D71"/>
    <w:rsid w:val="00881B2B"/>
    <w:rsid w:val="00882FD5"/>
    <w:rsid w:val="00883FBE"/>
    <w:rsid w:val="008864C9"/>
    <w:rsid w:val="00886CCF"/>
    <w:rsid w:val="00887DD4"/>
    <w:rsid w:val="00890B4C"/>
    <w:rsid w:val="008972E3"/>
    <w:rsid w:val="008A26BB"/>
    <w:rsid w:val="008A4553"/>
    <w:rsid w:val="008A64B9"/>
    <w:rsid w:val="008B09F5"/>
    <w:rsid w:val="008C19E2"/>
    <w:rsid w:val="008C2BE0"/>
    <w:rsid w:val="008C7E35"/>
    <w:rsid w:val="008D4BA2"/>
    <w:rsid w:val="008E0932"/>
    <w:rsid w:val="008E0C7E"/>
    <w:rsid w:val="008E0F73"/>
    <w:rsid w:val="008E6499"/>
    <w:rsid w:val="008E7FAB"/>
    <w:rsid w:val="008F0C12"/>
    <w:rsid w:val="008F1508"/>
    <w:rsid w:val="008F4464"/>
    <w:rsid w:val="008F5DA6"/>
    <w:rsid w:val="00900FDA"/>
    <w:rsid w:val="00902DAC"/>
    <w:rsid w:val="0091255A"/>
    <w:rsid w:val="00921F8A"/>
    <w:rsid w:val="00925DB5"/>
    <w:rsid w:val="009273A9"/>
    <w:rsid w:val="00927E58"/>
    <w:rsid w:val="009312B0"/>
    <w:rsid w:val="009313FF"/>
    <w:rsid w:val="00933DC2"/>
    <w:rsid w:val="00936300"/>
    <w:rsid w:val="00943733"/>
    <w:rsid w:val="00954061"/>
    <w:rsid w:val="0095706A"/>
    <w:rsid w:val="00962C8B"/>
    <w:rsid w:val="00972A55"/>
    <w:rsid w:val="00973727"/>
    <w:rsid w:val="00974DC9"/>
    <w:rsid w:val="00980BB2"/>
    <w:rsid w:val="0098300A"/>
    <w:rsid w:val="0098742A"/>
    <w:rsid w:val="00992E25"/>
    <w:rsid w:val="00994E40"/>
    <w:rsid w:val="009A1F53"/>
    <w:rsid w:val="009B0F9C"/>
    <w:rsid w:val="009B1C24"/>
    <w:rsid w:val="009B211F"/>
    <w:rsid w:val="009B2985"/>
    <w:rsid w:val="009B5A0C"/>
    <w:rsid w:val="009B6F41"/>
    <w:rsid w:val="009B6F94"/>
    <w:rsid w:val="009C0C53"/>
    <w:rsid w:val="009D1329"/>
    <w:rsid w:val="009D4979"/>
    <w:rsid w:val="009E175F"/>
    <w:rsid w:val="009E2286"/>
    <w:rsid w:val="009E2A6B"/>
    <w:rsid w:val="009E3ED9"/>
    <w:rsid w:val="009E45F5"/>
    <w:rsid w:val="009E665F"/>
    <w:rsid w:val="009E6B25"/>
    <w:rsid w:val="009E7950"/>
    <w:rsid w:val="009F0C3E"/>
    <w:rsid w:val="009F18EC"/>
    <w:rsid w:val="009F2C77"/>
    <w:rsid w:val="009F2E51"/>
    <w:rsid w:val="009F396B"/>
    <w:rsid w:val="009F77E7"/>
    <w:rsid w:val="009F7EDD"/>
    <w:rsid w:val="00A00C65"/>
    <w:rsid w:val="00A0609C"/>
    <w:rsid w:val="00A16CFC"/>
    <w:rsid w:val="00A16D38"/>
    <w:rsid w:val="00A178E5"/>
    <w:rsid w:val="00A17A78"/>
    <w:rsid w:val="00A17E80"/>
    <w:rsid w:val="00A216ED"/>
    <w:rsid w:val="00A260B3"/>
    <w:rsid w:val="00A31F4E"/>
    <w:rsid w:val="00A3386C"/>
    <w:rsid w:val="00A34C24"/>
    <w:rsid w:val="00A3751F"/>
    <w:rsid w:val="00A431FA"/>
    <w:rsid w:val="00A43771"/>
    <w:rsid w:val="00A44B91"/>
    <w:rsid w:val="00A452D1"/>
    <w:rsid w:val="00A46043"/>
    <w:rsid w:val="00A46AD1"/>
    <w:rsid w:val="00A5163B"/>
    <w:rsid w:val="00A529AB"/>
    <w:rsid w:val="00A54421"/>
    <w:rsid w:val="00A57A63"/>
    <w:rsid w:val="00A61729"/>
    <w:rsid w:val="00A63CC7"/>
    <w:rsid w:val="00A7057E"/>
    <w:rsid w:val="00A76F4C"/>
    <w:rsid w:val="00A8035F"/>
    <w:rsid w:val="00A900CC"/>
    <w:rsid w:val="00A94487"/>
    <w:rsid w:val="00A9455F"/>
    <w:rsid w:val="00A945A1"/>
    <w:rsid w:val="00A94BFE"/>
    <w:rsid w:val="00A9530A"/>
    <w:rsid w:val="00A96532"/>
    <w:rsid w:val="00A96A46"/>
    <w:rsid w:val="00AA0DE9"/>
    <w:rsid w:val="00AA275D"/>
    <w:rsid w:val="00AA5E68"/>
    <w:rsid w:val="00AA5F40"/>
    <w:rsid w:val="00AB7804"/>
    <w:rsid w:val="00AC0722"/>
    <w:rsid w:val="00AC0766"/>
    <w:rsid w:val="00AC1DD3"/>
    <w:rsid w:val="00AC24E4"/>
    <w:rsid w:val="00AC70EF"/>
    <w:rsid w:val="00AD1F04"/>
    <w:rsid w:val="00AE237A"/>
    <w:rsid w:val="00AE4997"/>
    <w:rsid w:val="00AE6979"/>
    <w:rsid w:val="00AE7448"/>
    <w:rsid w:val="00B0159A"/>
    <w:rsid w:val="00B03E4A"/>
    <w:rsid w:val="00B05C66"/>
    <w:rsid w:val="00B06ACF"/>
    <w:rsid w:val="00B06BA1"/>
    <w:rsid w:val="00B118BF"/>
    <w:rsid w:val="00B13502"/>
    <w:rsid w:val="00B21669"/>
    <w:rsid w:val="00B23587"/>
    <w:rsid w:val="00B3633C"/>
    <w:rsid w:val="00B37459"/>
    <w:rsid w:val="00B401B4"/>
    <w:rsid w:val="00B4169B"/>
    <w:rsid w:val="00B41C23"/>
    <w:rsid w:val="00B4348B"/>
    <w:rsid w:val="00B439E3"/>
    <w:rsid w:val="00B52444"/>
    <w:rsid w:val="00B52D16"/>
    <w:rsid w:val="00B551C1"/>
    <w:rsid w:val="00B61FFF"/>
    <w:rsid w:val="00B65C0B"/>
    <w:rsid w:val="00B66C25"/>
    <w:rsid w:val="00B703C2"/>
    <w:rsid w:val="00B71C1E"/>
    <w:rsid w:val="00B71F89"/>
    <w:rsid w:val="00B73387"/>
    <w:rsid w:val="00B74F2B"/>
    <w:rsid w:val="00B7530A"/>
    <w:rsid w:val="00B77433"/>
    <w:rsid w:val="00B7766F"/>
    <w:rsid w:val="00B86F41"/>
    <w:rsid w:val="00B874BF"/>
    <w:rsid w:val="00B87EB7"/>
    <w:rsid w:val="00B95102"/>
    <w:rsid w:val="00BA4A35"/>
    <w:rsid w:val="00BA66CA"/>
    <w:rsid w:val="00BA68E5"/>
    <w:rsid w:val="00BA7D8A"/>
    <w:rsid w:val="00BB2001"/>
    <w:rsid w:val="00BB3448"/>
    <w:rsid w:val="00BC251D"/>
    <w:rsid w:val="00BC6029"/>
    <w:rsid w:val="00BD3D40"/>
    <w:rsid w:val="00BE13CB"/>
    <w:rsid w:val="00BE1A46"/>
    <w:rsid w:val="00BF1B1D"/>
    <w:rsid w:val="00BF3890"/>
    <w:rsid w:val="00BF409A"/>
    <w:rsid w:val="00BF4C23"/>
    <w:rsid w:val="00BF7468"/>
    <w:rsid w:val="00C106AF"/>
    <w:rsid w:val="00C1156B"/>
    <w:rsid w:val="00C11833"/>
    <w:rsid w:val="00C2002A"/>
    <w:rsid w:val="00C20A94"/>
    <w:rsid w:val="00C266FA"/>
    <w:rsid w:val="00C3043A"/>
    <w:rsid w:val="00C30E00"/>
    <w:rsid w:val="00C33A95"/>
    <w:rsid w:val="00C35561"/>
    <w:rsid w:val="00C35DC4"/>
    <w:rsid w:val="00C363F5"/>
    <w:rsid w:val="00C45515"/>
    <w:rsid w:val="00C46E85"/>
    <w:rsid w:val="00C4723B"/>
    <w:rsid w:val="00C47A27"/>
    <w:rsid w:val="00C52171"/>
    <w:rsid w:val="00C543E1"/>
    <w:rsid w:val="00C5453A"/>
    <w:rsid w:val="00C645E2"/>
    <w:rsid w:val="00C64BA1"/>
    <w:rsid w:val="00C66C4C"/>
    <w:rsid w:val="00C70F3D"/>
    <w:rsid w:val="00C71476"/>
    <w:rsid w:val="00C71F7A"/>
    <w:rsid w:val="00C7314D"/>
    <w:rsid w:val="00C73FD0"/>
    <w:rsid w:val="00C74406"/>
    <w:rsid w:val="00C77165"/>
    <w:rsid w:val="00C815C8"/>
    <w:rsid w:val="00C84CFC"/>
    <w:rsid w:val="00C87A8D"/>
    <w:rsid w:val="00C91982"/>
    <w:rsid w:val="00C928E8"/>
    <w:rsid w:val="00C9336A"/>
    <w:rsid w:val="00CA0227"/>
    <w:rsid w:val="00CA3A27"/>
    <w:rsid w:val="00CA4E38"/>
    <w:rsid w:val="00CA6D6E"/>
    <w:rsid w:val="00CB41AB"/>
    <w:rsid w:val="00CB4937"/>
    <w:rsid w:val="00CB7190"/>
    <w:rsid w:val="00CC7631"/>
    <w:rsid w:val="00CD1771"/>
    <w:rsid w:val="00CD2000"/>
    <w:rsid w:val="00CD51FE"/>
    <w:rsid w:val="00CD5E1D"/>
    <w:rsid w:val="00CE1CC7"/>
    <w:rsid w:val="00CE1D73"/>
    <w:rsid w:val="00CE208F"/>
    <w:rsid w:val="00CF3EEE"/>
    <w:rsid w:val="00CF44DB"/>
    <w:rsid w:val="00CF500F"/>
    <w:rsid w:val="00CF5968"/>
    <w:rsid w:val="00D02235"/>
    <w:rsid w:val="00D02841"/>
    <w:rsid w:val="00D037C5"/>
    <w:rsid w:val="00D0553A"/>
    <w:rsid w:val="00D07901"/>
    <w:rsid w:val="00D10F4C"/>
    <w:rsid w:val="00D14602"/>
    <w:rsid w:val="00D16946"/>
    <w:rsid w:val="00D25C11"/>
    <w:rsid w:val="00D3610C"/>
    <w:rsid w:val="00D373D0"/>
    <w:rsid w:val="00D400A3"/>
    <w:rsid w:val="00D42000"/>
    <w:rsid w:val="00D44FDC"/>
    <w:rsid w:val="00D46BAA"/>
    <w:rsid w:val="00D53380"/>
    <w:rsid w:val="00D5406E"/>
    <w:rsid w:val="00D56501"/>
    <w:rsid w:val="00D62C1E"/>
    <w:rsid w:val="00D63598"/>
    <w:rsid w:val="00D66E2C"/>
    <w:rsid w:val="00D679A5"/>
    <w:rsid w:val="00D7109D"/>
    <w:rsid w:val="00D751AE"/>
    <w:rsid w:val="00D76C7C"/>
    <w:rsid w:val="00D8662C"/>
    <w:rsid w:val="00D93F19"/>
    <w:rsid w:val="00D940E3"/>
    <w:rsid w:val="00DA15A5"/>
    <w:rsid w:val="00DA3F75"/>
    <w:rsid w:val="00DA7E0F"/>
    <w:rsid w:val="00DB07F7"/>
    <w:rsid w:val="00DB6AEC"/>
    <w:rsid w:val="00DB7605"/>
    <w:rsid w:val="00DC0607"/>
    <w:rsid w:val="00DC0F33"/>
    <w:rsid w:val="00DC3D67"/>
    <w:rsid w:val="00DC7AB5"/>
    <w:rsid w:val="00DD6811"/>
    <w:rsid w:val="00DD6954"/>
    <w:rsid w:val="00DE358C"/>
    <w:rsid w:val="00DE573D"/>
    <w:rsid w:val="00DE74E3"/>
    <w:rsid w:val="00DF4388"/>
    <w:rsid w:val="00DF4CAA"/>
    <w:rsid w:val="00DF6046"/>
    <w:rsid w:val="00DF7B4C"/>
    <w:rsid w:val="00DF7F7A"/>
    <w:rsid w:val="00E01273"/>
    <w:rsid w:val="00E04CA4"/>
    <w:rsid w:val="00E060D7"/>
    <w:rsid w:val="00E14542"/>
    <w:rsid w:val="00E177FC"/>
    <w:rsid w:val="00E23C7B"/>
    <w:rsid w:val="00E247D7"/>
    <w:rsid w:val="00E24EA9"/>
    <w:rsid w:val="00E253E2"/>
    <w:rsid w:val="00E25617"/>
    <w:rsid w:val="00E25CC8"/>
    <w:rsid w:val="00E318A9"/>
    <w:rsid w:val="00E34234"/>
    <w:rsid w:val="00E37885"/>
    <w:rsid w:val="00E42408"/>
    <w:rsid w:val="00E456F0"/>
    <w:rsid w:val="00E517F4"/>
    <w:rsid w:val="00E57B37"/>
    <w:rsid w:val="00E64859"/>
    <w:rsid w:val="00E65B93"/>
    <w:rsid w:val="00E65E4A"/>
    <w:rsid w:val="00E7056A"/>
    <w:rsid w:val="00E70E7A"/>
    <w:rsid w:val="00E76118"/>
    <w:rsid w:val="00E77D03"/>
    <w:rsid w:val="00E816EA"/>
    <w:rsid w:val="00E8732D"/>
    <w:rsid w:val="00E92FC9"/>
    <w:rsid w:val="00E96559"/>
    <w:rsid w:val="00E97418"/>
    <w:rsid w:val="00EA02B5"/>
    <w:rsid w:val="00EA4634"/>
    <w:rsid w:val="00EA7A3F"/>
    <w:rsid w:val="00EB5569"/>
    <w:rsid w:val="00EB5825"/>
    <w:rsid w:val="00EC039C"/>
    <w:rsid w:val="00EC6D92"/>
    <w:rsid w:val="00ED21EC"/>
    <w:rsid w:val="00ED5716"/>
    <w:rsid w:val="00ED5A31"/>
    <w:rsid w:val="00ED7FB6"/>
    <w:rsid w:val="00EE1DDD"/>
    <w:rsid w:val="00EE21B5"/>
    <w:rsid w:val="00EF08B2"/>
    <w:rsid w:val="00EF593D"/>
    <w:rsid w:val="00EF7451"/>
    <w:rsid w:val="00EF7EE5"/>
    <w:rsid w:val="00F102DD"/>
    <w:rsid w:val="00F11F8E"/>
    <w:rsid w:val="00F21065"/>
    <w:rsid w:val="00F232C8"/>
    <w:rsid w:val="00F2382C"/>
    <w:rsid w:val="00F2495D"/>
    <w:rsid w:val="00F25F21"/>
    <w:rsid w:val="00F265BC"/>
    <w:rsid w:val="00F30ACA"/>
    <w:rsid w:val="00F354F8"/>
    <w:rsid w:val="00F36D52"/>
    <w:rsid w:val="00F37127"/>
    <w:rsid w:val="00F44C2F"/>
    <w:rsid w:val="00F500C3"/>
    <w:rsid w:val="00F5010B"/>
    <w:rsid w:val="00F50549"/>
    <w:rsid w:val="00F51C40"/>
    <w:rsid w:val="00F536C6"/>
    <w:rsid w:val="00F5463E"/>
    <w:rsid w:val="00F60EE4"/>
    <w:rsid w:val="00F61AB6"/>
    <w:rsid w:val="00F62B7E"/>
    <w:rsid w:val="00F64374"/>
    <w:rsid w:val="00F64734"/>
    <w:rsid w:val="00F64D1E"/>
    <w:rsid w:val="00F671B0"/>
    <w:rsid w:val="00F70E41"/>
    <w:rsid w:val="00F71F3B"/>
    <w:rsid w:val="00F77562"/>
    <w:rsid w:val="00F8383F"/>
    <w:rsid w:val="00F84BEB"/>
    <w:rsid w:val="00F854EB"/>
    <w:rsid w:val="00F86809"/>
    <w:rsid w:val="00F9211C"/>
    <w:rsid w:val="00F92B2B"/>
    <w:rsid w:val="00F968CF"/>
    <w:rsid w:val="00FA130A"/>
    <w:rsid w:val="00FA19F5"/>
    <w:rsid w:val="00FA48E8"/>
    <w:rsid w:val="00FA717C"/>
    <w:rsid w:val="00FB0BEC"/>
    <w:rsid w:val="00FB0DC0"/>
    <w:rsid w:val="00FC0894"/>
    <w:rsid w:val="00FC7A12"/>
    <w:rsid w:val="00FD0AD6"/>
    <w:rsid w:val="00FD23B8"/>
    <w:rsid w:val="00FD41BF"/>
    <w:rsid w:val="00FD75BD"/>
    <w:rsid w:val="00FE026F"/>
    <w:rsid w:val="00FE4141"/>
    <w:rsid w:val="00FE462D"/>
    <w:rsid w:val="00FF130E"/>
    <w:rsid w:val="00FF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8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6118"/>
    <w:pPr>
      <w:pBdr>
        <w:top w:val="single" w:sz="24" w:space="0" w:color="22B24C"/>
        <w:left w:val="single" w:sz="24" w:space="0" w:color="22B24C"/>
        <w:bottom w:val="single" w:sz="24" w:space="0" w:color="22B24C"/>
        <w:right w:val="single" w:sz="24" w:space="0" w:color="22B24C"/>
      </w:pBdr>
      <w:shd w:val="clear" w:color="auto" w:fill="22B24C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0B3"/>
    <w:pPr>
      <w:pBdr>
        <w:top w:val="single" w:sz="24" w:space="0" w:color="D9D9D9" w:themeColor="background1" w:themeShade="D9"/>
        <w:left w:val="single" w:sz="24" w:space="0" w:color="D9D9D9" w:themeColor="background1" w:themeShade="D9"/>
        <w:bottom w:val="single" w:sz="24" w:space="0" w:color="D9D9D9" w:themeColor="background1" w:themeShade="D9"/>
        <w:right w:val="single" w:sz="24" w:space="0" w:color="D9D9D9" w:themeColor="background1" w:themeShade="D9"/>
      </w:pBdr>
      <w:shd w:val="clear" w:color="auto" w:fill="D9D9D9" w:themeFill="background1" w:themeFillShade="D9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358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58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358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58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58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58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58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DE358C"/>
    <w:rPr>
      <w:caps/>
      <w:color w:val="243F60" w:themeColor="accent1" w:themeShade="7F"/>
      <w:spacing w:val="15"/>
    </w:rPr>
  </w:style>
  <w:style w:type="paragraph" w:styleId="ListParagraph">
    <w:name w:val="List Paragraph"/>
    <w:basedOn w:val="Normal"/>
    <w:uiPriority w:val="34"/>
    <w:qFormat/>
    <w:rsid w:val="00DE35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E2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6118"/>
    <w:rPr>
      <w:b/>
      <w:bCs/>
      <w:caps/>
      <w:color w:val="FFFFFF" w:themeColor="background1"/>
      <w:spacing w:val="15"/>
      <w:shd w:val="clear" w:color="auto" w:fill="22B24C"/>
    </w:rPr>
  </w:style>
  <w:style w:type="character" w:customStyle="1" w:styleId="Heading2Char">
    <w:name w:val="Heading 2 Char"/>
    <w:basedOn w:val="DefaultParagraphFont"/>
    <w:link w:val="Heading2"/>
    <w:uiPriority w:val="9"/>
    <w:rsid w:val="00A260B3"/>
    <w:rPr>
      <w:caps/>
      <w:spacing w:val="15"/>
      <w:shd w:val="clear" w:color="auto" w:fill="D9D9D9" w:themeFill="background1" w:themeFillShade="D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58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58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358C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E358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358C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358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E358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DE358C"/>
    <w:rPr>
      <w:b/>
      <w:bCs/>
    </w:rPr>
  </w:style>
  <w:style w:type="character" w:styleId="Emphasis">
    <w:name w:val="Emphasis"/>
    <w:uiPriority w:val="20"/>
    <w:qFormat/>
    <w:rsid w:val="00DE358C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DE358C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E358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DE358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358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58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58C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DE358C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DE358C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DE358C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DE358C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DE358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358C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507CE2"/>
    <w:pPr>
      <w:spacing w:before="0"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7CE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C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60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B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260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B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8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6118"/>
    <w:pPr>
      <w:pBdr>
        <w:top w:val="single" w:sz="24" w:space="0" w:color="22B24C"/>
        <w:left w:val="single" w:sz="24" w:space="0" w:color="22B24C"/>
        <w:bottom w:val="single" w:sz="24" w:space="0" w:color="22B24C"/>
        <w:right w:val="single" w:sz="24" w:space="0" w:color="22B24C"/>
      </w:pBdr>
      <w:shd w:val="clear" w:color="auto" w:fill="22B24C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0B3"/>
    <w:pPr>
      <w:pBdr>
        <w:top w:val="single" w:sz="24" w:space="0" w:color="D9D9D9" w:themeColor="background1" w:themeShade="D9"/>
        <w:left w:val="single" w:sz="24" w:space="0" w:color="D9D9D9" w:themeColor="background1" w:themeShade="D9"/>
        <w:bottom w:val="single" w:sz="24" w:space="0" w:color="D9D9D9" w:themeColor="background1" w:themeShade="D9"/>
        <w:right w:val="single" w:sz="24" w:space="0" w:color="D9D9D9" w:themeColor="background1" w:themeShade="D9"/>
      </w:pBdr>
      <w:shd w:val="clear" w:color="auto" w:fill="D9D9D9" w:themeFill="background1" w:themeFillShade="D9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358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58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358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58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58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58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58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DE358C"/>
    <w:rPr>
      <w:caps/>
      <w:color w:val="243F60" w:themeColor="accent1" w:themeShade="7F"/>
      <w:spacing w:val="15"/>
    </w:rPr>
  </w:style>
  <w:style w:type="paragraph" w:styleId="ListParagraph">
    <w:name w:val="List Paragraph"/>
    <w:basedOn w:val="Normal"/>
    <w:uiPriority w:val="34"/>
    <w:qFormat/>
    <w:rsid w:val="00DE35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E2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6118"/>
    <w:rPr>
      <w:b/>
      <w:bCs/>
      <w:caps/>
      <w:color w:val="FFFFFF" w:themeColor="background1"/>
      <w:spacing w:val="15"/>
      <w:shd w:val="clear" w:color="auto" w:fill="22B24C"/>
    </w:rPr>
  </w:style>
  <w:style w:type="character" w:customStyle="1" w:styleId="Heading2Char">
    <w:name w:val="Heading 2 Char"/>
    <w:basedOn w:val="DefaultParagraphFont"/>
    <w:link w:val="Heading2"/>
    <w:uiPriority w:val="9"/>
    <w:rsid w:val="00A260B3"/>
    <w:rPr>
      <w:caps/>
      <w:spacing w:val="15"/>
      <w:shd w:val="clear" w:color="auto" w:fill="D9D9D9" w:themeFill="background1" w:themeFillShade="D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58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58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58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358C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E358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358C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358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E358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DE358C"/>
    <w:rPr>
      <w:b/>
      <w:bCs/>
    </w:rPr>
  </w:style>
  <w:style w:type="character" w:styleId="Emphasis">
    <w:name w:val="Emphasis"/>
    <w:uiPriority w:val="20"/>
    <w:qFormat/>
    <w:rsid w:val="00DE358C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DE358C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E358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DE358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358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58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58C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DE358C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DE358C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DE358C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DE358C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DE358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358C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507CE2"/>
    <w:pPr>
      <w:spacing w:before="0"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7CE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C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60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B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260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Proline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user</cp:lastModifiedBy>
  <cp:revision>2</cp:revision>
  <cp:lastPrinted>2013-12-04T15:55:00Z</cp:lastPrinted>
  <dcterms:created xsi:type="dcterms:W3CDTF">2016-02-01T06:01:00Z</dcterms:created>
  <dcterms:modified xsi:type="dcterms:W3CDTF">2016-02-01T06:01:00Z</dcterms:modified>
</cp:coreProperties>
</file>